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9E4CA7" w14:textId="77777777" w:rsidR="00F80664" w:rsidRPr="0097783D" w:rsidRDefault="00B47D55" w:rsidP="0013102A">
      <w:pPr>
        <w:pStyle w:val="aff"/>
        <w:widowControl w:val="0"/>
        <w:suppressAutoHyphens/>
        <w:ind w:left="-426"/>
        <w:rPr>
          <w:szCs w:val="28"/>
        </w:rPr>
      </w:pPr>
      <w:r w:rsidRPr="0097783D">
        <w:t xml:space="preserve">Государственное бюджетное </w:t>
      </w:r>
      <w:r w:rsidRPr="0097783D">
        <w:rPr>
          <w:szCs w:val="28"/>
        </w:rPr>
        <w:t>учреждение</w:t>
      </w:r>
    </w:p>
    <w:p w14:paraId="26EFA233" w14:textId="4C505E65" w:rsidR="00B47D55" w:rsidRPr="0097783D" w:rsidRDefault="007673E8" w:rsidP="0013102A">
      <w:pPr>
        <w:pStyle w:val="aff"/>
        <w:widowControl w:val="0"/>
        <w:suppressAutoHyphens/>
        <w:ind w:left="-426"/>
        <w:rPr>
          <w:szCs w:val="28"/>
        </w:rPr>
      </w:pPr>
      <w:r w:rsidRPr="0097783D">
        <w:rPr>
          <w:szCs w:val="28"/>
        </w:rPr>
        <w:t>«</w:t>
      </w:r>
      <w:r w:rsidR="00B47D55" w:rsidRPr="0097783D">
        <w:rPr>
          <w:szCs w:val="28"/>
        </w:rPr>
        <w:t>Фонд пространственных данных Республики Татарстан</w:t>
      </w:r>
      <w:r w:rsidRPr="0097783D">
        <w:rPr>
          <w:szCs w:val="28"/>
        </w:rPr>
        <w:t>»</w:t>
      </w:r>
    </w:p>
    <w:p w14:paraId="522E37FF" w14:textId="77777777" w:rsidR="00B47D55" w:rsidRPr="0097783D" w:rsidRDefault="00B47D55" w:rsidP="0013102A">
      <w:pPr>
        <w:pStyle w:val="aff"/>
        <w:widowControl w:val="0"/>
        <w:suppressAutoHyphens/>
        <w:rPr>
          <w:szCs w:val="28"/>
        </w:rPr>
      </w:pPr>
    </w:p>
    <w:p w14:paraId="522717B0" w14:textId="77777777" w:rsidR="00B47D55" w:rsidRPr="0097783D" w:rsidRDefault="00B47D55" w:rsidP="0013102A">
      <w:pPr>
        <w:pStyle w:val="aff"/>
        <w:widowControl w:val="0"/>
        <w:suppressAutoHyphens/>
        <w:rPr>
          <w:szCs w:val="28"/>
        </w:rPr>
      </w:pPr>
    </w:p>
    <w:p w14:paraId="40C4A3EA" w14:textId="77777777" w:rsidR="00B47D55" w:rsidRPr="0097783D" w:rsidRDefault="00B47D55" w:rsidP="0013102A">
      <w:pPr>
        <w:pStyle w:val="aff"/>
        <w:widowControl w:val="0"/>
        <w:suppressAutoHyphens/>
        <w:rPr>
          <w:szCs w:val="28"/>
        </w:rPr>
      </w:pPr>
    </w:p>
    <w:p w14:paraId="52D10DD7" w14:textId="77777777" w:rsidR="00B47D55" w:rsidRPr="0097783D" w:rsidRDefault="00B47D55" w:rsidP="0013102A">
      <w:pPr>
        <w:pStyle w:val="aff"/>
        <w:widowControl w:val="0"/>
        <w:suppressAutoHyphens/>
        <w:rPr>
          <w:szCs w:val="28"/>
        </w:rPr>
      </w:pPr>
    </w:p>
    <w:p w14:paraId="390CD609" w14:textId="77777777" w:rsidR="00B47D55" w:rsidRPr="0097783D" w:rsidRDefault="00B47D55" w:rsidP="0013102A">
      <w:pPr>
        <w:pStyle w:val="aff"/>
        <w:widowControl w:val="0"/>
        <w:suppressAutoHyphens/>
        <w:rPr>
          <w:szCs w:val="28"/>
        </w:rPr>
      </w:pPr>
    </w:p>
    <w:p w14:paraId="3C7BE472" w14:textId="77777777" w:rsidR="00B47D55" w:rsidRPr="0097783D" w:rsidRDefault="00B47D55" w:rsidP="0013102A">
      <w:pPr>
        <w:pStyle w:val="aff"/>
        <w:widowControl w:val="0"/>
        <w:suppressAutoHyphens/>
        <w:rPr>
          <w:szCs w:val="28"/>
        </w:rPr>
      </w:pPr>
    </w:p>
    <w:p w14:paraId="77F7C6B2" w14:textId="77777777" w:rsidR="00B47D55" w:rsidRPr="0097783D" w:rsidRDefault="00B47D55" w:rsidP="0013102A">
      <w:pPr>
        <w:pStyle w:val="aff"/>
        <w:widowControl w:val="0"/>
        <w:suppressAutoHyphens/>
        <w:rPr>
          <w:szCs w:val="28"/>
        </w:rPr>
      </w:pPr>
    </w:p>
    <w:p w14:paraId="778EA055" w14:textId="77777777" w:rsidR="00B47D55" w:rsidRPr="0097783D" w:rsidRDefault="00B47D55" w:rsidP="0013102A">
      <w:pPr>
        <w:pStyle w:val="aff"/>
        <w:widowControl w:val="0"/>
        <w:suppressAutoHyphens/>
        <w:rPr>
          <w:szCs w:val="28"/>
        </w:rPr>
      </w:pPr>
    </w:p>
    <w:p w14:paraId="35A9DEE1" w14:textId="77777777" w:rsidR="00B47D55" w:rsidRPr="0097783D" w:rsidRDefault="00B47D55" w:rsidP="0013102A">
      <w:pPr>
        <w:pStyle w:val="aff"/>
        <w:widowControl w:val="0"/>
        <w:suppressAutoHyphens/>
        <w:rPr>
          <w:szCs w:val="28"/>
        </w:rPr>
      </w:pPr>
    </w:p>
    <w:p w14:paraId="50D83D45" w14:textId="77777777" w:rsidR="00B47D55" w:rsidRPr="0097783D" w:rsidRDefault="00B47D55" w:rsidP="0013102A">
      <w:pPr>
        <w:pStyle w:val="aff"/>
        <w:widowControl w:val="0"/>
        <w:suppressAutoHyphens/>
        <w:rPr>
          <w:szCs w:val="28"/>
        </w:rPr>
      </w:pPr>
    </w:p>
    <w:p w14:paraId="12B3709D" w14:textId="77777777" w:rsidR="00B47D55" w:rsidRPr="0097783D" w:rsidRDefault="00B47D55" w:rsidP="0013102A">
      <w:pPr>
        <w:pStyle w:val="aff"/>
        <w:widowControl w:val="0"/>
        <w:suppressAutoHyphens/>
        <w:rPr>
          <w:szCs w:val="28"/>
        </w:rPr>
      </w:pPr>
    </w:p>
    <w:p w14:paraId="08F3E3C5" w14:textId="77777777" w:rsidR="00B47D55" w:rsidRPr="0097783D" w:rsidRDefault="00B47D55" w:rsidP="0013102A">
      <w:pPr>
        <w:pStyle w:val="aff"/>
        <w:widowControl w:val="0"/>
        <w:suppressAutoHyphens/>
        <w:rPr>
          <w:szCs w:val="28"/>
        </w:rPr>
      </w:pPr>
    </w:p>
    <w:p w14:paraId="3C990107" w14:textId="77777777" w:rsidR="00A032F5" w:rsidRPr="0097783D" w:rsidRDefault="00A032F5" w:rsidP="00A032F5">
      <w:pPr>
        <w:pStyle w:val="aff"/>
        <w:widowControl w:val="0"/>
        <w:suppressAutoHyphens/>
        <w:rPr>
          <w:szCs w:val="28"/>
        </w:rPr>
      </w:pPr>
      <w:r w:rsidRPr="0097783D">
        <w:rPr>
          <w:szCs w:val="28"/>
        </w:rPr>
        <w:t>ГЕНЕРАЛЬНЫЙ ПЛАН</w:t>
      </w:r>
    </w:p>
    <w:p w14:paraId="54C93764" w14:textId="2BB85376" w:rsidR="00A032F5" w:rsidRPr="0097783D" w:rsidRDefault="00E457AE" w:rsidP="00A032F5">
      <w:pPr>
        <w:pStyle w:val="aff"/>
        <w:widowControl w:val="0"/>
        <w:suppressAutoHyphens/>
        <w:rPr>
          <w:szCs w:val="28"/>
        </w:rPr>
      </w:pPr>
      <w:r w:rsidRPr="0097783D">
        <w:rPr>
          <w:szCs w:val="28"/>
        </w:rPr>
        <w:t>СУХОЯШСКОГО</w:t>
      </w:r>
      <w:r w:rsidR="00A032F5" w:rsidRPr="0097783D">
        <w:rPr>
          <w:szCs w:val="28"/>
        </w:rPr>
        <w:t xml:space="preserve"> СЕЛЬСКОГО ПОСЕЛЕНИЯ</w:t>
      </w:r>
    </w:p>
    <w:p w14:paraId="465EECF7" w14:textId="5084F3E1" w:rsidR="00A032F5" w:rsidRPr="0097783D" w:rsidRDefault="00E457AE" w:rsidP="00A032F5">
      <w:pPr>
        <w:pStyle w:val="aff"/>
        <w:widowControl w:val="0"/>
        <w:suppressAutoHyphens/>
        <w:rPr>
          <w:szCs w:val="28"/>
        </w:rPr>
      </w:pPr>
      <w:r w:rsidRPr="0097783D">
        <w:rPr>
          <w:szCs w:val="28"/>
        </w:rPr>
        <w:t>АЗНАКАЕВСКОГО</w:t>
      </w:r>
      <w:r w:rsidR="00A032F5" w:rsidRPr="0097783D">
        <w:rPr>
          <w:szCs w:val="28"/>
        </w:rPr>
        <w:t xml:space="preserve"> МУНИЦИПАЛЬНОГО</w:t>
      </w:r>
    </w:p>
    <w:p w14:paraId="42B5A050" w14:textId="77777777" w:rsidR="00A032F5" w:rsidRPr="0097783D" w:rsidRDefault="00A032F5" w:rsidP="00A032F5">
      <w:pPr>
        <w:pStyle w:val="aff"/>
        <w:widowControl w:val="0"/>
        <w:suppressAutoHyphens/>
        <w:rPr>
          <w:szCs w:val="28"/>
        </w:rPr>
      </w:pPr>
      <w:r w:rsidRPr="0097783D">
        <w:rPr>
          <w:szCs w:val="28"/>
        </w:rPr>
        <w:t>РАЙОНА РЕСПУБЛИКИ ТАТАРСТАН</w:t>
      </w:r>
    </w:p>
    <w:p w14:paraId="7B7ABEB3" w14:textId="46EDFFFD" w:rsidR="00B47D55" w:rsidRPr="0097783D" w:rsidRDefault="00317C24" w:rsidP="0013102A">
      <w:pPr>
        <w:pStyle w:val="ae"/>
        <w:widowControl w:val="0"/>
        <w:suppressAutoHyphens/>
        <w:ind w:firstLine="0"/>
        <w:jc w:val="center"/>
        <w:rPr>
          <w:b/>
          <w:szCs w:val="28"/>
        </w:rPr>
      </w:pPr>
      <w:r w:rsidRPr="0097783D">
        <w:rPr>
          <w:b/>
          <w:szCs w:val="28"/>
        </w:rPr>
        <w:t>(Внесение изменений)</w:t>
      </w:r>
    </w:p>
    <w:p w14:paraId="2EF2D124" w14:textId="77777777" w:rsidR="00B47D55" w:rsidRPr="0097783D" w:rsidRDefault="00B47D55" w:rsidP="0013102A">
      <w:pPr>
        <w:pStyle w:val="ae"/>
        <w:widowControl w:val="0"/>
        <w:suppressAutoHyphens/>
        <w:ind w:firstLine="0"/>
        <w:jc w:val="center"/>
        <w:rPr>
          <w:b/>
          <w:szCs w:val="28"/>
        </w:rPr>
      </w:pPr>
    </w:p>
    <w:p w14:paraId="344E0C26" w14:textId="77777777" w:rsidR="00B47D55" w:rsidRPr="0097783D" w:rsidRDefault="00B47D55" w:rsidP="0013102A">
      <w:pPr>
        <w:pStyle w:val="aff1"/>
        <w:widowControl w:val="0"/>
        <w:suppressAutoHyphens/>
        <w:spacing w:before="0" w:after="0"/>
        <w:jc w:val="center"/>
        <w:rPr>
          <w:rFonts w:ascii="Times New Roman" w:hAnsi="Times New Roman"/>
          <w:b/>
          <w:sz w:val="28"/>
          <w:szCs w:val="28"/>
        </w:rPr>
      </w:pPr>
      <w:r w:rsidRPr="0097783D">
        <w:rPr>
          <w:rFonts w:ascii="Times New Roman" w:hAnsi="Times New Roman"/>
          <w:b/>
          <w:sz w:val="28"/>
          <w:szCs w:val="28"/>
        </w:rPr>
        <w:t>Материалы по обоснованию проекта генерального плана</w:t>
      </w:r>
    </w:p>
    <w:p w14:paraId="42660D13" w14:textId="77777777" w:rsidR="00F1147E" w:rsidRPr="0097783D" w:rsidRDefault="00B47D55" w:rsidP="0013102A">
      <w:pPr>
        <w:pStyle w:val="aff1"/>
        <w:widowControl w:val="0"/>
        <w:suppressAutoHyphens/>
        <w:spacing w:before="0" w:after="0"/>
        <w:jc w:val="center"/>
        <w:rPr>
          <w:rFonts w:ascii="Times New Roman" w:hAnsi="Times New Roman"/>
          <w:b/>
          <w:sz w:val="28"/>
          <w:szCs w:val="28"/>
        </w:rPr>
      </w:pPr>
      <w:r w:rsidRPr="0097783D">
        <w:rPr>
          <w:rFonts w:ascii="Times New Roman" w:hAnsi="Times New Roman"/>
          <w:b/>
          <w:sz w:val="28"/>
          <w:szCs w:val="28"/>
        </w:rPr>
        <w:t>Охрана окружающей среды</w:t>
      </w:r>
      <w:r w:rsidR="00F1147E" w:rsidRPr="0097783D">
        <w:rPr>
          <w:rFonts w:ascii="Times New Roman" w:hAnsi="Times New Roman"/>
          <w:b/>
          <w:sz w:val="28"/>
          <w:szCs w:val="28"/>
        </w:rPr>
        <w:t xml:space="preserve"> </w:t>
      </w:r>
    </w:p>
    <w:p w14:paraId="645BC17E" w14:textId="77777777" w:rsidR="00F1147E" w:rsidRPr="0097783D" w:rsidRDefault="00F1147E" w:rsidP="0013102A">
      <w:pPr>
        <w:pStyle w:val="aff1"/>
        <w:widowControl w:val="0"/>
        <w:suppressAutoHyphens/>
        <w:spacing w:before="0" w:after="0"/>
        <w:jc w:val="center"/>
        <w:rPr>
          <w:rFonts w:ascii="Times New Roman" w:hAnsi="Times New Roman"/>
          <w:b/>
          <w:sz w:val="28"/>
          <w:szCs w:val="28"/>
        </w:rPr>
      </w:pPr>
      <w:r w:rsidRPr="0097783D">
        <w:rPr>
          <w:rFonts w:ascii="Times New Roman" w:hAnsi="Times New Roman"/>
          <w:b/>
          <w:sz w:val="28"/>
          <w:szCs w:val="28"/>
        </w:rPr>
        <w:t>и перечень мероприятий по инженерной подготовке территории,</w:t>
      </w:r>
    </w:p>
    <w:p w14:paraId="30B75954" w14:textId="0B8AF59F" w:rsidR="00F1147E" w:rsidRPr="0097783D" w:rsidRDefault="00F1147E" w:rsidP="0013102A">
      <w:pPr>
        <w:pStyle w:val="aff1"/>
        <w:widowControl w:val="0"/>
        <w:suppressAutoHyphens/>
        <w:spacing w:before="0" w:after="0"/>
        <w:jc w:val="center"/>
        <w:rPr>
          <w:rFonts w:ascii="Times New Roman" w:hAnsi="Times New Roman"/>
          <w:b/>
          <w:sz w:val="28"/>
          <w:szCs w:val="28"/>
        </w:rPr>
      </w:pPr>
      <w:r w:rsidRPr="0097783D">
        <w:rPr>
          <w:rFonts w:ascii="Times New Roman" w:hAnsi="Times New Roman"/>
          <w:b/>
          <w:sz w:val="28"/>
          <w:szCs w:val="28"/>
        </w:rPr>
        <w:t xml:space="preserve"> мероприятий по гражданской обороне, мероприятий по предупреждению чрезвычайных ситуаций природного и техногенного характера</w:t>
      </w:r>
    </w:p>
    <w:p w14:paraId="3134DEE1" w14:textId="238A6D40" w:rsidR="00B47D55" w:rsidRPr="0097783D" w:rsidRDefault="00B47D55" w:rsidP="0013102A">
      <w:pPr>
        <w:pStyle w:val="aff1"/>
        <w:widowControl w:val="0"/>
        <w:suppressAutoHyphens/>
        <w:spacing w:before="0" w:after="0"/>
        <w:jc w:val="center"/>
        <w:rPr>
          <w:rFonts w:ascii="Times New Roman" w:hAnsi="Times New Roman"/>
          <w:b/>
          <w:sz w:val="28"/>
          <w:szCs w:val="28"/>
        </w:rPr>
      </w:pPr>
    </w:p>
    <w:p w14:paraId="545725BE" w14:textId="77777777" w:rsidR="00B47D55" w:rsidRPr="0097783D" w:rsidRDefault="00B47D55" w:rsidP="0013102A">
      <w:pPr>
        <w:pStyle w:val="aff"/>
        <w:widowControl w:val="0"/>
        <w:suppressAutoHyphens/>
        <w:rPr>
          <w:szCs w:val="28"/>
        </w:rPr>
      </w:pPr>
      <w:r w:rsidRPr="0097783D">
        <w:rPr>
          <w:szCs w:val="28"/>
        </w:rPr>
        <w:t>Пояснительная записка</w:t>
      </w:r>
    </w:p>
    <w:p w14:paraId="2E4FD938" w14:textId="77777777" w:rsidR="00B47D55" w:rsidRPr="0097783D" w:rsidRDefault="00B47D55" w:rsidP="0013102A">
      <w:pPr>
        <w:pStyle w:val="aff"/>
        <w:widowControl w:val="0"/>
        <w:suppressAutoHyphens/>
        <w:rPr>
          <w:szCs w:val="28"/>
        </w:rPr>
      </w:pPr>
    </w:p>
    <w:p w14:paraId="484D0219" w14:textId="77777777" w:rsidR="00B47D55" w:rsidRPr="0097783D" w:rsidRDefault="00B47D55" w:rsidP="0013102A">
      <w:pPr>
        <w:pStyle w:val="aff"/>
        <w:widowControl w:val="0"/>
        <w:suppressAutoHyphens/>
        <w:rPr>
          <w:szCs w:val="28"/>
        </w:rPr>
      </w:pPr>
    </w:p>
    <w:p w14:paraId="4D56613B" w14:textId="77777777" w:rsidR="00B47D55" w:rsidRPr="0097783D" w:rsidRDefault="00B47D55" w:rsidP="0013102A">
      <w:pPr>
        <w:pStyle w:val="aff"/>
        <w:widowControl w:val="0"/>
        <w:suppressAutoHyphens/>
        <w:rPr>
          <w:szCs w:val="28"/>
        </w:rPr>
      </w:pPr>
    </w:p>
    <w:p w14:paraId="05DD00B5" w14:textId="77777777" w:rsidR="00B47D55" w:rsidRPr="0097783D" w:rsidRDefault="00B47D55" w:rsidP="0013102A">
      <w:pPr>
        <w:pStyle w:val="aff"/>
        <w:widowControl w:val="0"/>
        <w:suppressAutoHyphens/>
        <w:rPr>
          <w:szCs w:val="28"/>
        </w:rPr>
      </w:pPr>
    </w:p>
    <w:p w14:paraId="281910F1" w14:textId="77777777" w:rsidR="00B47D55" w:rsidRPr="0097783D" w:rsidRDefault="00B47D55" w:rsidP="0013102A">
      <w:pPr>
        <w:pStyle w:val="aff"/>
        <w:widowControl w:val="0"/>
        <w:suppressAutoHyphens/>
        <w:rPr>
          <w:szCs w:val="28"/>
        </w:rPr>
      </w:pPr>
    </w:p>
    <w:p w14:paraId="64ABA4D9" w14:textId="77777777" w:rsidR="00B47D55" w:rsidRPr="0097783D" w:rsidRDefault="00B47D55" w:rsidP="0013102A">
      <w:pPr>
        <w:pStyle w:val="aff"/>
        <w:widowControl w:val="0"/>
        <w:suppressAutoHyphens/>
        <w:rPr>
          <w:szCs w:val="28"/>
        </w:rPr>
      </w:pPr>
    </w:p>
    <w:p w14:paraId="27DFF49F" w14:textId="77777777" w:rsidR="00B47D55" w:rsidRPr="0097783D" w:rsidRDefault="00B47D55" w:rsidP="0013102A">
      <w:pPr>
        <w:pStyle w:val="aff"/>
        <w:widowControl w:val="0"/>
        <w:suppressAutoHyphens/>
        <w:rPr>
          <w:szCs w:val="28"/>
        </w:rPr>
      </w:pPr>
    </w:p>
    <w:p w14:paraId="55B83ECB" w14:textId="77777777" w:rsidR="00F251AE" w:rsidRPr="0097783D" w:rsidRDefault="00F251AE" w:rsidP="0013102A">
      <w:pPr>
        <w:pStyle w:val="aff"/>
        <w:widowControl w:val="0"/>
        <w:suppressAutoHyphens/>
        <w:rPr>
          <w:szCs w:val="28"/>
        </w:rPr>
      </w:pPr>
    </w:p>
    <w:p w14:paraId="184DD315" w14:textId="77777777" w:rsidR="00B47D55" w:rsidRPr="0097783D" w:rsidRDefault="00B47D55" w:rsidP="0013102A">
      <w:pPr>
        <w:pStyle w:val="aff"/>
        <w:widowControl w:val="0"/>
        <w:suppressAutoHyphens/>
        <w:rPr>
          <w:szCs w:val="28"/>
        </w:rPr>
      </w:pPr>
    </w:p>
    <w:p w14:paraId="7CA77E3A" w14:textId="77777777" w:rsidR="00B47D55" w:rsidRPr="0097783D" w:rsidRDefault="00B47D55" w:rsidP="0013102A">
      <w:pPr>
        <w:pStyle w:val="aff"/>
        <w:widowControl w:val="0"/>
        <w:suppressAutoHyphens/>
        <w:rPr>
          <w:szCs w:val="28"/>
        </w:rPr>
      </w:pPr>
    </w:p>
    <w:p w14:paraId="40A280B7" w14:textId="77777777" w:rsidR="00B47D55" w:rsidRPr="0097783D" w:rsidRDefault="00B47D55" w:rsidP="0013102A">
      <w:pPr>
        <w:pStyle w:val="aff"/>
        <w:widowControl w:val="0"/>
        <w:suppressAutoHyphens/>
        <w:rPr>
          <w:szCs w:val="28"/>
        </w:rPr>
      </w:pPr>
    </w:p>
    <w:p w14:paraId="3530B9E2" w14:textId="77777777" w:rsidR="00B47D55" w:rsidRPr="0097783D" w:rsidRDefault="00B47D55" w:rsidP="0013102A">
      <w:pPr>
        <w:pStyle w:val="aff"/>
        <w:widowControl w:val="0"/>
        <w:suppressAutoHyphens/>
        <w:rPr>
          <w:szCs w:val="28"/>
        </w:rPr>
      </w:pPr>
    </w:p>
    <w:p w14:paraId="62F99EE5" w14:textId="77777777" w:rsidR="00B47D55" w:rsidRPr="0097783D" w:rsidRDefault="00B47D55" w:rsidP="0013102A">
      <w:pPr>
        <w:pStyle w:val="aff"/>
        <w:widowControl w:val="0"/>
        <w:suppressAutoHyphens/>
        <w:jc w:val="left"/>
        <w:rPr>
          <w:szCs w:val="28"/>
        </w:rPr>
      </w:pPr>
    </w:p>
    <w:p w14:paraId="1D51AB8F" w14:textId="77777777" w:rsidR="00F251AE" w:rsidRPr="0097783D" w:rsidRDefault="00F251AE" w:rsidP="0013102A">
      <w:pPr>
        <w:pStyle w:val="aff"/>
        <w:widowControl w:val="0"/>
        <w:suppressAutoHyphens/>
        <w:jc w:val="left"/>
        <w:rPr>
          <w:szCs w:val="28"/>
        </w:rPr>
      </w:pPr>
    </w:p>
    <w:p w14:paraId="612F43CC" w14:textId="77777777" w:rsidR="00B47D55" w:rsidRPr="0097783D" w:rsidRDefault="00B47D55" w:rsidP="0013102A">
      <w:pPr>
        <w:pStyle w:val="aff"/>
        <w:widowControl w:val="0"/>
        <w:suppressAutoHyphens/>
        <w:rPr>
          <w:szCs w:val="28"/>
        </w:rPr>
      </w:pPr>
    </w:p>
    <w:p w14:paraId="6D48C173" w14:textId="11E0786F" w:rsidR="00681E4D" w:rsidRDefault="00B47D55" w:rsidP="00DA4794">
      <w:pPr>
        <w:widowControl w:val="0"/>
        <w:suppressAutoHyphens/>
        <w:spacing w:after="0" w:line="240" w:lineRule="auto"/>
        <w:contextualSpacing/>
        <w:jc w:val="center"/>
        <w:rPr>
          <w:rFonts w:ascii="Times New Roman" w:hAnsi="Times New Roman" w:cs="Times New Roman"/>
          <w:b/>
          <w:sz w:val="28"/>
          <w:szCs w:val="28"/>
        </w:rPr>
      </w:pPr>
      <w:r w:rsidRPr="0097783D">
        <w:rPr>
          <w:rFonts w:ascii="Times New Roman" w:hAnsi="Times New Roman" w:cs="Times New Roman"/>
          <w:b/>
          <w:sz w:val="28"/>
          <w:szCs w:val="28"/>
        </w:rPr>
        <w:t>Казань 202</w:t>
      </w:r>
      <w:r w:rsidR="00F1147E" w:rsidRPr="0097783D">
        <w:rPr>
          <w:rFonts w:ascii="Times New Roman" w:hAnsi="Times New Roman" w:cs="Times New Roman"/>
          <w:b/>
          <w:sz w:val="28"/>
          <w:szCs w:val="28"/>
        </w:rPr>
        <w:t>3</w:t>
      </w:r>
    </w:p>
    <w:tbl>
      <w:tblPr>
        <w:tblStyle w:val="af0"/>
        <w:tblW w:w="0" w:type="auto"/>
        <w:tblLook w:val="04A0" w:firstRow="1" w:lastRow="0" w:firstColumn="1" w:lastColumn="0" w:noHBand="0" w:noVBand="1"/>
      </w:tblPr>
      <w:tblGrid>
        <w:gridCol w:w="946"/>
        <w:gridCol w:w="6327"/>
        <w:gridCol w:w="2081"/>
      </w:tblGrid>
      <w:tr w:rsidR="0097783D" w:rsidRPr="0097783D" w14:paraId="213F5E09" w14:textId="77777777" w:rsidTr="00D355BB">
        <w:tc>
          <w:tcPr>
            <w:tcW w:w="9354" w:type="dxa"/>
            <w:gridSpan w:val="3"/>
            <w:tcBorders>
              <w:top w:val="nil"/>
              <w:left w:val="nil"/>
              <w:bottom w:val="nil"/>
              <w:right w:val="nil"/>
            </w:tcBorders>
          </w:tcPr>
          <w:p w14:paraId="70AFBF00" w14:textId="5A030F55" w:rsidR="00F251AE" w:rsidRPr="0097783D" w:rsidRDefault="00681E4D" w:rsidP="0013102A">
            <w:pPr>
              <w:widowControl w:val="0"/>
              <w:suppressAutoHyphens/>
              <w:spacing w:after="160"/>
              <w:jc w:val="center"/>
              <w:rPr>
                <w:rFonts w:ascii="Times New Roman" w:hAnsi="Times New Roman" w:cs="Times New Roman"/>
                <w:sz w:val="28"/>
                <w:szCs w:val="28"/>
              </w:rPr>
            </w:pPr>
            <w:r>
              <w:rPr>
                <w:rFonts w:ascii="Times New Roman" w:hAnsi="Times New Roman" w:cs="Times New Roman"/>
                <w:b/>
                <w:sz w:val="28"/>
                <w:szCs w:val="28"/>
              </w:rPr>
              <w:lastRenderedPageBreak/>
              <w:br w:type="page"/>
            </w:r>
            <w:r w:rsidR="00F251AE" w:rsidRPr="0097783D">
              <w:rPr>
                <w:rFonts w:ascii="Times New Roman" w:hAnsi="Times New Roman" w:cs="Times New Roman"/>
                <w:b/>
                <w:sz w:val="28"/>
                <w:szCs w:val="28"/>
              </w:rPr>
              <w:t>СОСТАВ ПРОЕКТА</w:t>
            </w:r>
          </w:p>
        </w:tc>
      </w:tr>
      <w:tr w:rsidR="0097783D" w:rsidRPr="0097783D" w14:paraId="2EC20168" w14:textId="77777777" w:rsidTr="00D355BB">
        <w:tc>
          <w:tcPr>
            <w:tcW w:w="9354" w:type="dxa"/>
            <w:gridSpan w:val="3"/>
            <w:tcBorders>
              <w:top w:val="nil"/>
              <w:left w:val="nil"/>
              <w:bottom w:val="nil"/>
              <w:right w:val="nil"/>
            </w:tcBorders>
          </w:tcPr>
          <w:p w14:paraId="17073CA3" w14:textId="5A5BA7E0" w:rsidR="00F251AE" w:rsidRPr="0097783D" w:rsidRDefault="00F251AE" w:rsidP="0013102A">
            <w:pPr>
              <w:pStyle w:val="aff"/>
              <w:widowControl w:val="0"/>
              <w:suppressAutoHyphens/>
              <w:rPr>
                <w:b w:val="0"/>
                <w:bCs w:val="0"/>
                <w:szCs w:val="28"/>
              </w:rPr>
            </w:pPr>
            <w:r w:rsidRPr="0097783D">
              <w:rPr>
                <w:b w:val="0"/>
                <w:bCs w:val="0"/>
                <w:szCs w:val="28"/>
              </w:rPr>
              <w:t xml:space="preserve">Генерального плана </w:t>
            </w:r>
            <w:r w:rsidR="00E457AE" w:rsidRPr="0097783D">
              <w:rPr>
                <w:b w:val="0"/>
                <w:bCs w:val="0"/>
                <w:szCs w:val="28"/>
              </w:rPr>
              <w:t>Сухояшского</w:t>
            </w:r>
            <w:r w:rsidR="00A032F5" w:rsidRPr="0097783D">
              <w:rPr>
                <w:b w:val="0"/>
                <w:bCs w:val="0"/>
                <w:szCs w:val="28"/>
              </w:rPr>
              <w:t xml:space="preserve"> </w:t>
            </w:r>
            <w:r w:rsidR="00A50AA2" w:rsidRPr="0097783D">
              <w:rPr>
                <w:b w:val="0"/>
                <w:bCs w:val="0"/>
                <w:szCs w:val="28"/>
              </w:rPr>
              <w:t>сельского</w:t>
            </w:r>
            <w:r w:rsidRPr="0097783D">
              <w:rPr>
                <w:b w:val="0"/>
                <w:bCs w:val="0"/>
                <w:szCs w:val="28"/>
              </w:rPr>
              <w:t xml:space="preserve"> поселения</w:t>
            </w:r>
          </w:p>
          <w:p w14:paraId="5C5749F2" w14:textId="77777777" w:rsidR="00F251AE" w:rsidRPr="000B0182" w:rsidRDefault="00E457AE" w:rsidP="0013102A">
            <w:pPr>
              <w:pStyle w:val="aff"/>
              <w:widowControl w:val="0"/>
              <w:suppressAutoHyphens/>
              <w:rPr>
                <w:b w:val="0"/>
                <w:bCs w:val="0"/>
                <w:szCs w:val="28"/>
              </w:rPr>
            </w:pPr>
            <w:r w:rsidRPr="0097783D">
              <w:rPr>
                <w:b w:val="0"/>
                <w:bCs w:val="0"/>
                <w:szCs w:val="28"/>
              </w:rPr>
              <w:t>Азнакаевского</w:t>
            </w:r>
            <w:r w:rsidR="00F251AE" w:rsidRPr="0097783D">
              <w:rPr>
                <w:b w:val="0"/>
                <w:bCs w:val="0"/>
                <w:szCs w:val="28"/>
              </w:rPr>
              <w:t xml:space="preserve"> муниципального района </w:t>
            </w:r>
            <w:r w:rsidR="00F251AE" w:rsidRPr="000B0182">
              <w:rPr>
                <w:b w:val="0"/>
                <w:bCs w:val="0"/>
                <w:szCs w:val="28"/>
              </w:rPr>
              <w:t>Республики Татарстан</w:t>
            </w:r>
          </w:p>
          <w:p w14:paraId="0BAE09FE" w14:textId="67AB1810" w:rsidR="000B0182" w:rsidRPr="000B0182" w:rsidRDefault="000B0182" w:rsidP="000B0182">
            <w:pPr>
              <w:pStyle w:val="ae"/>
              <w:widowControl w:val="0"/>
              <w:suppressAutoHyphens/>
              <w:ind w:firstLine="0"/>
              <w:jc w:val="center"/>
              <w:rPr>
                <w:szCs w:val="28"/>
              </w:rPr>
            </w:pPr>
            <w:r w:rsidRPr="000B0182">
              <w:rPr>
                <w:szCs w:val="28"/>
              </w:rPr>
              <w:t>(Внесение изменений)</w:t>
            </w:r>
          </w:p>
        </w:tc>
      </w:tr>
      <w:tr w:rsidR="0097783D" w:rsidRPr="0097783D" w14:paraId="5CEEA256" w14:textId="77777777" w:rsidTr="00D355BB">
        <w:tc>
          <w:tcPr>
            <w:tcW w:w="9354" w:type="dxa"/>
            <w:gridSpan w:val="3"/>
            <w:tcBorders>
              <w:top w:val="nil"/>
              <w:left w:val="nil"/>
              <w:bottom w:val="single" w:sz="4" w:space="0" w:color="auto"/>
              <w:right w:val="nil"/>
            </w:tcBorders>
          </w:tcPr>
          <w:p w14:paraId="63BCCC18" w14:textId="77777777" w:rsidR="00F251AE" w:rsidRPr="000B0182" w:rsidRDefault="00F251AE" w:rsidP="0013102A">
            <w:pPr>
              <w:widowControl w:val="0"/>
              <w:suppressAutoHyphens/>
              <w:jc w:val="center"/>
              <w:rPr>
                <w:rFonts w:ascii="Times New Roman" w:eastAsia="Times New Roman" w:hAnsi="Times New Roman" w:cs="Times New Roman"/>
                <w:sz w:val="28"/>
                <w:szCs w:val="28"/>
                <w:lang w:eastAsia="ru-RU"/>
              </w:rPr>
            </w:pPr>
          </w:p>
        </w:tc>
      </w:tr>
      <w:tr w:rsidR="0097783D" w:rsidRPr="0097783D" w14:paraId="51B053DC" w14:textId="77777777" w:rsidTr="00D355BB">
        <w:tc>
          <w:tcPr>
            <w:tcW w:w="946" w:type="dxa"/>
            <w:tcBorders>
              <w:top w:val="single" w:sz="4" w:space="0" w:color="auto"/>
            </w:tcBorders>
          </w:tcPr>
          <w:p w14:paraId="49D6B37B"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 п/п</w:t>
            </w:r>
          </w:p>
        </w:tc>
        <w:tc>
          <w:tcPr>
            <w:tcW w:w="6327" w:type="dxa"/>
            <w:tcBorders>
              <w:top w:val="single" w:sz="4" w:space="0" w:color="auto"/>
            </w:tcBorders>
          </w:tcPr>
          <w:p w14:paraId="4CB04149"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Наименование</w:t>
            </w:r>
          </w:p>
        </w:tc>
        <w:tc>
          <w:tcPr>
            <w:tcW w:w="2081" w:type="dxa"/>
            <w:tcBorders>
              <w:top w:val="single" w:sz="4" w:space="0" w:color="auto"/>
            </w:tcBorders>
          </w:tcPr>
          <w:p w14:paraId="20C571ED"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 листа/листов</w:t>
            </w:r>
          </w:p>
        </w:tc>
      </w:tr>
      <w:tr w:rsidR="0097783D" w:rsidRPr="0097783D" w14:paraId="04A44CFE" w14:textId="77777777" w:rsidTr="00D355BB">
        <w:tc>
          <w:tcPr>
            <w:tcW w:w="9354" w:type="dxa"/>
            <w:gridSpan w:val="3"/>
          </w:tcPr>
          <w:p w14:paraId="748DF2B0" w14:textId="77777777" w:rsidR="00F251AE" w:rsidRPr="0097783D" w:rsidRDefault="00F251AE" w:rsidP="0013102A">
            <w:pPr>
              <w:widowControl w:val="0"/>
              <w:suppressAutoHyphens/>
              <w:contextualSpacing/>
              <w:rPr>
                <w:rFonts w:ascii="Times New Roman" w:hAnsi="Times New Roman" w:cs="Times New Roman"/>
                <w:b/>
                <w:sz w:val="28"/>
                <w:szCs w:val="28"/>
              </w:rPr>
            </w:pPr>
          </w:p>
        </w:tc>
      </w:tr>
      <w:tr w:rsidR="0097783D" w:rsidRPr="0097783D" w14:paraId="28E1EEDB" w14:textId="77777777" w:rsidTr="00D355BB">
        <w:tc>
          <w:tcPr>
            <w:tcW w:w="9354" w:type="dxa"/>
            <w:gridSpan w:val="3"/>
          </w:tcPr>
          <w:p w14:paraId="2E2A53E9" w14:textId="77777777" w:rsidR="00F251AE" w:rsidRPr="0097783D" w:rsidRDefault="00F251AE" w:rsidP="0013102A">
            <w:pPr>
              <w:widowControl w:val="0"/>
              <w:suppressAutoHyphens/>
              <w:contextualSpacing/>
              <w:rPr>
                <w:rFonts w:ascii="Times New Roman" w:hAnsi="Times New Roman" w:cs="Times New Roman"/>
                <w:sz w:val="28"/>
                <w:szCs w:val="28"/>
              </w:rPr>
            </w:pPr>
            <w:r w:rsidRPr="0097783D">
              <w:rPr>
                <w:rFonts w:ascii="Times New Roman" w:hAnsi="Times New Roman" w:cs="Times New Roman"/>
                <w:b/>
                <w:sz w:val="28"/>
                <w:szCs w:val="28"/>
              </w:rPr>
              <w:t>Том 1 Генеральный план</w:t>
            </w:r>
          </w:p>
        </w:tc>
      </w:tr>
      <w:tr w:rsidR="0097783D" w:rsidRPr="0097783D" w14:paraId="39F59A50" w14:textId="77777777" w:rsidTr="00D355BB">
        <w:tc>
          <w:tcPr>
            <w:tcW w:w="9354" w:type="dxa"/>
            <w:gridSpan w:val="3"/>
          </w:tcPr>
          <w:p w14:paraId="7E951FE5" w14:textId="77777777" w:rsidR="00F251AE" w:rsidRPr="0097783D" w:rsidRDefault="00F251AE" w:rsidP="0013102A">
            <w:pPr>
              <w:widowControl w:val="0"/>
              <w:suppressAutoHyphens/>
              <w:rPr>
                <w:rFonts w:ascii="Times New Roman" w:hAnsi="Times New Roman" w:cs="Times New Roman"/>
                <w:sz w:val="28"/>
                <w:szCs w:val="28"/>
              </w:rPr>
            </w:pPr>
            <w:r w:rsidRPr="0097783D">
              <w:rPr>
                <w:rFonts w:ascii="Times New Roman" w:hAnsi="Times New Roman" w:cs="Times New Roman"/>
                <w:sz w:val="28"/>
                <w:szCs w:val="28"/>
              </w:rPr>
              <w:t xml:space="preserve">              Текстовые материалы</w:t>
            </w:r>
          </w:p>
        </w:tc>
      </w:tr>
      <w:tr w:rsidR="0097783D" w:rsidRPr="0097783D" w14:paraId="09E22EB7" w14:textId="77777777" w:rsidTr="00D355BB">
        <w:tc>
          <w:tcPr>
            <w:tcW w:w="946" w:type="dxa"/>
          </w:tcPr>
          <w:p w14:paraId="1E2DCE4C"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1</w:t>
            </w:r>
          </w:p>
        </w:tc>
        <w:tc>
          <w:tcPr>
            <w:tcW w:w="6327" w:type="dxa"/>
          </w:tcPr>
          <w:p w14:paraId="5E500E47" w14:textId="77777777" w:rsidR="00F251AE" w:rsidRPr="0097783D" w:rsidRDefault="00F251AE" w:rsidP="0013102A">
            <w:pPr>
              <w:widowControl w:val="0"/>
              <w:suppressAutoHyphens/>
              <w:rPr>
                <w:rFonts w:ascii="Times New Roman" w:hAnsi="Times New Roman" w:cs="Times New Roman"/>
                <w:sz w:val="28"/>
                <w:szCs w:val="28"/>
              </w:rPr>
            </w:pPr>
            <w:r w:rsidRPr="0097783D">
              <w:rPr>
                <w:rFonts w:ascii="Times New Roman" w:hAnsi="Times New Roman" w:cs="Times New Roman"/>
                <w:sz w:val="28"/>
                <w:szCs w:val="28"/>
              </w:rPr>
              <w:t>Положение о территориальном планировании</w:t>
            </w:r>
          </w:p>
        </w:tc>
        <w:tc>
          <w:tcPr>
            <w:tcW w:w="2081" w:type="dxa"/>
          </w:tcPr>
          <w:p w14:paraId="40409D5F" w14:textId="6AA1AF02" w:rsidR="00F251AE" w:rsidRPr="0097783D" w:rsidRDefault="0097783D" w:rsidP="00DA4794">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44</w:t>
            </w:r>
          </w:p>
        </w:tc>
      </w:tr>
      <w:tr w:rsidR="0097783D" w:rsidRPr="0097783D" w14:paraId="7E0D681F" w14:textId="77777777" w:rsidTr="00D355BB">
        <w:tc>
          <w:tcPr>
            <w:tcW w:w="9354" w:type="dxa"/>
            <w:gridSpan w:val="3"/>
          </w:tcPr>
          <w:p w14:paraId="4526D6DB" w14:textId="77777777" w:rsidR="00F251AE" w:rsidRPr="0097783D" w:rsidRDefault="00F251AE" w:rsidP="0013102A">
            <w:pPr>
              <w:widowControl w:val="0"/>
              <w:suppressAutoHyphens/>
              <w:rPr>
                <w:rFonts w:ascii="Times New Roman" w:hAnsi="Times New Roman" w:cs="Times New Roman"/>
                <w:sz w:val="28"/>
                <w:szCs w:val="28"/>
              </w:rPr>
            </w:pPr>
            <w:r w:rsidRPr="0097783D">
              <w:rPr>
                <w:rFonts w:ascii="Times New Roman" w:hAnsi="Times New Roman" w:cs="Times New Roman"/>
                <w:sz w:val="28"/>
                <w:szCs w:val="28"/>
              </w:rPr>
              <w:t xml:space="preserve">              Графические материалы</w:t>
            </w:r>
          </w:p>
        </w:tc>
      </w:tr>
      <w:tr w:rsidR="0097783D" w:rsidRPr="0097783D" w14:paraId="5C078196" w14:textId="77777777" w:rsidTr="00D355BB">
        <w:tc>
          <w:tcPr>
            <w:tcW w:w="946" w:type="dxa"/>
          </w:tcPr>
          <w:p w14:paraId="636061EC"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2</w:t>
            </w:r>
          </w:p>
        </w:tc>
        <w:tc>
          <w:tcPr>
            <w:tcW w:w="6327" w:type="dxa"/>
          </w:tcPr>
          <w:p w14:paraId="039993E6" w14:textId="77777777" w:rsidR="00F251AE" w:rsidRPr="0097783D" w:rsidRDefault="00F251AE" w:rsidP="0013102A">
            <w:pPr>
              <w:widowControl w:val="0"/>
              <w:suppressAutoHyphens/>
              <w:rPr>
                <w:rFonts w:ascii="Times New Roman" w:hAnsi="Times New Roman" w:cs="Times New Roman"/>
                <w:sz w:val="28"/>
                <w:szCs w:val="28"/>
              </w:rPr>
            </w:pPr>
            <w:r w:rsidRPr="0097783D">
              <w:rPr>
                <w:rFonts w:ascii="Times New Roman" w:hAnsi="Times New Roman" w:cs="Times New Roman"/>
                <w:sz w:val="28"/>
                <w:szCs w:val="28"/>
              </w:rPr>
              <w:t>Карта планируемого размещения объектов местного значения поселения М1:10000</w:t>
            </w:r>
          </w:p>
        </w:tc>
        <w:tc>
          <w:tcPr>
            <w:tcW w:w="2081" w:type="dxa"/>
          </w:tcPr>
          <w:p w14:paraId="35CB8704"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1/1</w:t>
            </w:r>
          </w:p>
        </w:tc>
      </w:tr>
      <w:tr w:rsidR="0097783D" w:rsidRPr="0097783D" w14:paraId="60C79B2A" w14:textId="77777777" w:rsidTr="00D355BB">
        <w:tc>
          <w:tcPr>
            <w:tcW w:w="946" w:type="dxa"/>
          </w:tcPr>
          <w:p w14:paraId="27034F3B"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3</w:t>
            </w:r>
          </w:p>
        </w:tc>
        <w:tc>
          <w:tcPr>
            <w:tcW w:w="6327" w:type="dxa"/>
          </w:tcPr>
          <w:p w14:paraId="450347F3" w14:textId="77777777" w:rsidR="00F251AE" w:rsidRPr="0097783D" w:rsidRDefault="00F251AE" w:rsidP="0013102A">
            <w:pPr>
              <w:widowControl w:val="0"/>
              <w:suppressAutoHyphens/>
              <w:rPr>
                <w:rFonts w:ascii="Times New Roman" w:hAnsi="Times New Roman" w:cs="Times New Roman"/>
                <w:sz w:val="28"/>
                <w:szCs w:val="28"/>
              </w:rPr>
            </w:pPr>
            <w:r w:rsidRPr="0097783D">
              <w:rPr>
                <w:rFonts w:ascii="Times New Roman" w:hAnsi="Times New Roman" w:cs="Times New Roman"/>
                <w:sz w:val="28"/>
                <w:szCs w:val="28"/>
              </w:rPr>
              <w:t>Карта границ населенных пунктов (в том числе границ образуемых населенных пунктов), входящих в состав поселения М1:10000</w:t>
            </w:r>
          </w:p>
        </w:tc>
        <w:tc>
          <w:tcPr>
            <w:tcW w:w="2081" w:type="dxa"/>
          </w:tcPr>
          <w:p w14:paraId="29EC13FD"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2/1</w:t>
            </w:r>
          </w:p>
        </w:tc>
      </w:tr>
      <w:tr w:rsidR="0097783D" w:rsidRPr="0097783D" w14:paraId="4E5AF8B2" w14:textId="77777777" w:rsidTr="00D355BB">
        <w:tc>
          <w:tcPr>
            <w:tcW w:w="946" w:type="dxa"/>
          </w:tcPr>
          <w:p w14:paraId="64987452"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4</w:t>
            </w:r>
          </w:p>
        </w:tc>
        <w:tc>
          <w:tcPr>
            <w:tcW w:w="6327" w:type="dxa"/>
          </w:tcPr>
          <w:p w14:paraId="47B3545E" w14:textId="77777777" w:rsidR="00F251AE" w:rsidRPr="0097783D" w:rsidRDefault="00F251AE" w:rsidP="0013102A">
            <w:pPr>
              <w:widowControl w:val="0"/>
              <w:suppressAutoHyphens/>
              <w:rPr>
                <w:rFonts w:ascii="Times New Roman" w:hAnsi="Times New Roman" w:cs="Times New Roman"/>
                <w:sz w:val="28"/>
                <w:szCs w:val="28"/>
              </w:rPr>
            </w:pPr>
            <w:r w:rsidRPr="0097783D">
              <w:rPr>
                <w:rFonts w:ascii="Times New Roman" w:hAnsi="Times New Roman" w:cs="Times New Roman"/>
                <w:sz w:val="28"/>
                <w:szCs w:val="28"/>
              </w:rPr>
              <w:t>Карта функциональных зон поселения М1:10000</w:t>
            </w:r>
          </w:p>
        </w:tc>
        <w:tc>
          <w:tcPr>
            <w:tcW w:w="2081" w:type="dxa"/>
          </w:tcPr>
          <w:p w14:paraId="45B8672D"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3/1</w:t>
            </w:r>
          </w:p>
        </w:tc>
      </w:tr>
      <w:tr w:rsidR="0097783D" w:rsidRPr="0097783D" w14:paraId="0EF294DF" w14:textId="77777777" w:rsidTr="00D355BB">
        <w:tc>
          <w:tcPr>
            <w:tcW w:w="9354" w:type="dxa"/>
            <w:gridSpan w:val="3"/>
          </w:tcPr>
          <w:p w14:paraId="1303AC38" w14:textId="77777777" w:rsidR="00F251AE" w:rsidRPr="0097783D" w:rsidRDefault="00F251AE" w:rsidP="0013102A">
            <w:pPr>
              <w:widowControl w:val="0"/>
              <w:suppressAutoHyphens/>
              <w:rPr>
                <w:rFonts w:ascii="Times New Roman" w:hAnsi="Times New Roman" w:cs="Times New Roman"/>
                <w:sz w:val="28"/>
                <w:szCs w:val="28"/>
              </w:rPr>
            </w:pPr>
            <w:r w:rsidRPr="0097783D">
              <w:rPr>
                <w:rFonts w:ascii="Times New Roman" w:hAnsi="Times New Roman" w:cs="Times New Roman"/>
                <w:sz w:val="28"/>
                <w:szCs w:val="28"/>
              </w:rPr>
              <w:t xml:space="preserve">              Приложение</w:t>
            </w:r>
          </w:p>
        </w:tc>
      </w:tr>
      <w:tr w:rsidR="0097783D" w:rsidRPr="0097783D" w14:paraId="5DE4424F" w14:textId="77777777" w:rsidTr="00D355BB">
        <w:tc>
          <w:tcPr>
            <w:tcW w:w="946" w:type="dxa"/>
          </w:tcPr>
          <w:p w14:paraId="0B45EF27"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5</w:t>
            </w:r>
          </w:p>
        </w:tc>
        <w:tc>
          <w:tcPr>
            <w:tcW w:w="6327" w:type="dxa"/>
          </w:tcPr>
          <w:p w14:paraId="14F4713B" w14:textId="77777777" w:rsidR="00F251AE" w:rsidRPr="0097783D" w:rsidRDefault="00F251AE" w:rsidP="0013102A">
            <w:pPr>
              <w:widowControl w:val="0"/>
              <w:suppressAutoHyphens/>
              <w:rPr>
                <w:rFonts w:ascii="Times New Roman" w:hAnsi="Times New Roman" w:cs="Times New Roman"/>
                <w:sz w:val="28"/>
                <w:szCs w:val="28"/>
              </w:rPr>
            </w:pPr>
            <w:r w:rsidRPr="0097783D">
              <w:rPr>
                <w:rFonts w:ascii="Times New Roman" w:hAnsi="Times New Roman" w:cs="Times New Roman"/>
                <w:sz w:val="28"/>
                <w:szCs w:val="28"/>
              </w:rPr>
              <w:t>Сведения о границах населенных пунктов</w:t>
            </w:r>
          </w:p>
        </w:tc>
        <w:tc>
          <w:tcPr>
            <w:tcW w:w="2081" w:type="dxa"/>
          </w:tcPr>
          <w:p w14:paraId="00A8918B" w14:textId="7C9A0260" w:rsidR="00F251AE" w:rsidRPr="0097783D" w:rsidRDefault="009A0602" w:rsidP="0013102A">
            <w:pPr>
              <w:widowControl w:val="0"/>
              <w:suppressAutoHyphens/>
              <w:jc w:val="center"/>
              <w:rPr>
                <w:rFonts w:ascii="Times New Roman" w:hAnsi="Times New Roman" w:cs="Times New Roman"/>
                <w:sz w:val="28"/>
                <w:szCs w:val="28"/>
              </w:rPr>
            </w:pPr>
            <w:r>
              <w:rPr>
                <w:rFonts w:ascii="Times New Roman" w:hAnsi="Times New Roman" w:cs="Times New Roman"/>
                <w:sz w:val="28"/>
                <w:szCs w:val="28"/>
              </w:rPr>
              <w:t>32</w:t>
            </w:r>
          </w:p>
        </w:tc>
      </w:tr>
      <w:tr w:rsidR="0097783D" w:rsidRPr="0097783D" w14:paraId="18DAA562" w14:textId="77777777" w:rsidTr="00D355BB">
        <w:tc>
          <w:tcPr>
            <w:tcW w:w="9354" w:type="dxa"/>
            <w:gridSpan w:val="3"/>
          </w:tcPr>
          <w:p w14:paraId="18D0AF1D" w14:textId="77777777" w:rsidR="00F251AE" w:rsidRPr="0097783D" w:rsidRDefault="00F251AE" w:rsidP="0013102A">
            <w:pPr>
              <w:widowControl w:val="0"/>
              <w:suppressAutoHyphens/>
              <w:contextualSpacing/>
              <w:rPr>
                <w:rFonts w:ascii="Times New Roman" w:hAnsi="Times New Roman" w:cs="Times New Roman"/>
                <w:b/>
                <w:sz w:val="28"/>
                <w:szCs w:val="28"/>
              </w:rPr>
            </w:pPr>
          </w:p>
        </w:tc>
      </w:tr>
      <w:tr w:rsidR="0097783D" w:rsidRPr="0097783D" w14:paraId="107EC5F0" w14:textId="77777777" w:rsidTr="00D355BB">
        <w:tc>
          <w:tcPr>
            <w:tcW w:w="9354" w:type="dxa"/>
            <w:gridSpan w:val="3"/>
          </w:tcPr>
          <w:p w14:paraId="17075CC6" w14:textId="77777777" w:rsidR="00F251AE" w:rsidRPr="0097783D" w:rsidRDefault="00F251AE" w:rsidP="0013102A">
            <w:pPr>
              <w:widowControl w:val="0"/>
              <w:suppressAutoHyphens/>
              <w:contextualSpacing/>
              <w:rPr>
                <w:rFonts w:ascii="Times New Roman" w:hAnsi="Times New Roman" w:cs="Times New Roman"/>
                <w:sz w:val="28"/>
                <w:szCs w:val="28"/>
              </w:rPr>
            </w:pPr>
            <w:r w:rsidRPr="0097783D">
              <w:rPr>
                <w:rFonts w:ascii="Times New Roman" w:hAnsi="Times New Roman" w:cs="Times New Roman"/>
                <w:b/>
                <w:sz w:val="28"/>
                <w:szCs w:val="28"/>
              </w:rPr>
              <w:t>Том 2 Материалы по обоснованию генерального плана</w:t>
            </w:r>
          </w:p>
        </w:tc>
      </w:tr>
      <w:tr w:rsidR="0097783D" w:rsidRPr="0097783D" w14:paraId="3E11D783" w14:textId="77777777" w:rsidTr="00D355BB">
        <w:tc>
          <w:tcPr>
            <w:tcW w:w="9354" w:type="dxa"/>
            <w:gridSpan w:val="3"/>
          </w:tcPr>
          <w:p w14:paraId="6A7C4FE4" w14:textId="77777777" w:rsidR="00F251AE" w:rsidRPr="0097783D" w:rsidRDefault="00F251AE" w:rsidP="0013102A">
            <w:pPr>
              <w:widowControl w:val="0"/>
              <w:suppressAutoHyphens/>
              <w:rPr>
                <w:rFonts w:ascii="Times New Roman" w:hAnsi="Times New Roman" w:cs="Times New Roman"/>
                <w:sz w:val="28"/>
                <w:szCs w:val="28"/>
              </w:rPr>
            </w:pPr>
            <w:r w:rsidRPr="0097783D">
              <w:rPr>
                <w:rFonts w:ascii="Times New Roman" w:hAnsi="Times New Roman" w:cs="Times New Roman"/>
                <w:sz w:val="28"/>
                <w:szCs w:val="28"/>
              </w:rPr>
              <w:t xml:space="preserve">              Текстовые материалы</w:t>
            </w:r>
          </w:p>
        </w:tc>
      </w:tr>
      <w:tr w:rsidR="0097783D" w:rsidRPr="0097783D" w14:paraId="41969A20" w14:textId="77777777" w:rsidTr="00D355BB">
        <w:tc>
          <w:tcPr>
            <w:tcW w:w="946" w:type="dxa"/>
          </w:tcPr>
          <w:p w14:paraId="4D8595D4"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1</w:t>
            </w:r>
          </w:p>
        </w:tc>
        <w:tc>
          <w:tcPr>
            <w:tcW w:w="6327" w:type="dxa"/>
          </w:tcPr>
          <w:p w14:paraId="18D1CCAC" w14:textId="77777777" w:rsidR="00F251AE" w:rsidRPr="0097783D" w:rsidRDefault="00F251AE" w:rsidP="0013102A">
            <w:pPr>
              <w:widowControl w:val="0"/>
              <w:suppressAutoHyphens/>
              <w:rPr>
                <w:rFonts w:ascii="Times New Roman" w:hAnsi="Times New Roman" w:cs="Times New Roman"/>
                <w:sz w:val="28"/>
                <w:szCs w:val="28"/>
              </w:rPr>
            </w:pPr>
            <w:r w:rsidRPr="0097783D">
              <w:rPr>
                <w:rFonts w:ascii="Times New Roman" w:hAnsi="Times New Roman" w:cs="Times New Roman"/>
                <w:sz w:val="28"/>
                <w:szCs w:val="28"/>
              </w:rPr>
              <w:t>Пояснительная записка</w:t>
            </w:r>
          </w:p>
        </w:tc>
        <w:tc>
          <w:tcPr>
            <w:tcW w:w="2081" w:type="dxa"/>
          </w:tcPr>
          <w:p w14:paraId="43A5901E" w14:textId="5A898A49" w:rsidR="00F251AE" w:rsidRPr="0097783D" w:rsidRDefault="0097783D" w:rsidP="00DA4794">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83</w:t>
            </w:r>
          </w:p>
        </w:tc>
      </w:tr>
      <w:tr w:rsidR="0097783D" w:rsidRPr="0097783D" w14:paraId="6BD40F0B" w14:textId="77777777" w:rsidTr="00D355BB">
        <w:tc>
          <w:tcPr>
            <w:tcW w:w="946" w:type="dxa"/>
          </w:tcPr>
          <w:p w14:paraId="49A3A58D"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2</w:t>
            </w:r>
          </w:p>
        </w:tc>
        <w:tc>
          <w:tcPr>
            <w:tcW w:w="6327" w:type="dxa"/>
          </w:tcPr>
          <w:p w14:paraId="2612E997" w14:textId="1597660D" w:rsidR="00F251AE" w:rsidRPr="0097783D" w:rsidRDefault="00F1147E" w:rsidP="00F1147E">
            <w:pPr>
              <w:widowControl w:val="0"/>
              <w:suppressAutoHyphens/>
              <w:rPr>
                <w:rFonts w:ascii="Times New Roman" w:hAnsi="Times New Roman" w:cs="Times New Roman"/>
                <w:sz w:val="28"/>
                <w:szCs w:val="28"/>
              </w:rPr>
            </w:pPr>
            <w:r w:rsidRPr="0097783D">
              <w:rPr>
                <w:rFonts w:ascii="Times New Roman" w:hAnsi="Times New Roman" w:cs="Times New Roman"/>
                <w:sz w:val="28"/>
                <w:szCs w:val="28"/>
              </w:rPr>
              <w:t xml:space="preserve">Охрана окружающей среды и перечень мероприятий по инженерной подготовке территории, мероприятий по гражданской обороне, мероприятий по предупреждению чрезвычайных ситуаций природного и техногенного характера. </w:t>
            </w:r>
            <w:r w:rsidR="00F251AE" w:rsidRPr="0097783D">
              <w:rPr>
                <w:rFonts w:ascii="Times New Roman" w:hAnsi="Times New Roman" w:cs="Times New Roman"/>
                <w:sz w:val="28"/>
                <w:szCs w:val="28"/>
              </w:rPr>
              <w:t>Пояснительная записка</w:t>
            </w:r>
          </w:p>
        </w:tc>
        <w:tc>
          <w:tcPr>
            <w:tcW w:w="2081" w:type="dxa"/>
          </w:tcPr>
          <w:p w14:paraId="3E9817C1" w14:textId="2FADE403" w:rsidR="00F251AE" w:rsidRPr="0097783D" w:rsidRDefault="0097783D" w:rsidP="002C667F">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14</w:t>
            </w:r>
            <w:r w:rsidR="00D770BB">
              <w:rPr>
                <w:rFonts w:ascii="Times New Roman" w:hAnsi="Times New Roman" w:cs="Times New Roman"/>
                <w:sz w:val="28"/>
                <w:szCs w:val="28"/>
              </w:rPr>
              <w:t>0</w:t>
            </w:r>
          </w:p>
        </w:tc>
      </w:tr>
      <w:tr w:rsidR="0097783D" w:rsidRPr="0097783D" w14:paraId="0205B4AA" w14:textId="77777777" w:rsidTr="00D355BB">
        <w:tc>
          <w:tcPr>
            <w:tcW w:w="9354" w:type="dxa"/>
            <w:gridSpan w:val="3"/>
          </w:tcPr>
          <w:p w14:paraId="41520139" w14:textId="77777777" w:rsidR="00F251AE" w:rsidRPr="0097783D" w:rsidRDefault="00F251AE" w:rsidP="0013102A">
            <w:pPr>
              <w:widowControl w:val="0"/>
              <w:suppressAutoHyphens/>
              <w:rPr>
                <w:rFonts w:ascii="Times New Roman" w:hAnsi="Times New Roman" w:cs="Times New Roman"/>
                <w:sz w:val="28"/>
                <w:szCs w:val="28"/>
              </w:rPr>
            </w:pPr>
            <w:r w:rsidRPr="0097783D">
              <w:rPr>
                <w:rFonts w:ascii="Times New Roman" w:hAnsi="Times New Roman" w:cs="Times New Roman"/>
                <w:sz w:val="28"/>
                <w:szCs w:val="28"/>
              </w:rPr>
              <w:t xml:space="preserve">              Графические материалы</w:t>
            </w:r>
          </w:p>
        </w:tc>
      </w:tr>
      <w:tr w:rsidR="0097783D" w:rsidRPr="0097783D" w14:paraId="3EC86AD3" w14:textId="77777777" w:rsidTr="00D355BB">
        <w:tc>
          <w:tcPr>
            <w:tcW w:w="946" w:type="dxa"/>
          </w:tcPr>
          <w:p w14:paraId="2FF07FC7"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3</w:t>
            </w:r>
          </w:p>
        </w:tc>
        <w:tc>
          <w:tcPr>
            <w:tcW w:w="6327" w:type="dxa"/>
          </w:tcPr>
          <w:p w14:paraId="3862BA9B" w14:textId="77777777" w:rsidR="00F251AE" w:rsidRPr="0097783D" w:rsidRDefault="00F251AE" w:rsidP="0013102A">
            <w:pPr>
              <w:widowControl w:val="0"/>
              <w:suppressAutoHyphens/>
              <w:rPr>
                <w:rFonts w:ascii="Times New Roman" w:hAnsi="Times New Roman" w:cs="Times New Roman"/>
                <w:sz w:val="28"/>
                <w:szCs w:val="28"/>
              </w:rPr>
            </w:pPr>
            <w:r w:rsidRPr="0097783D">
              <w:rPr>
                <w:rFonts w:ascii="Times New Roman" w:hAnsi="Times New Roman" w:cs="Times New Roman"/>
                <w:sz w:val="28"/>
                <w:szCs w:val="28"/>
              </w:rPr>
              <w:t>Карта современного использования территории поселения М1:10000</w:t>
            </w:r>
          </w:p>
        </w:tc>
        <w:tc>
          <w:tcPr>
            <w:tcW w:w="2081" w:type="dxa"/>
          </w:tcPr>
          <w:p w14:paraId="3E9D9776"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1/1</w:t>
            </w:r>
          </w:p>
        </w:tc>
      </w:tr>
      <w:tr w:rsidR="0097783D" w:rsidRPr="0097783D" w14:paraId="40DB7499" w14:textId="77777777" w:rsidTr="00D355BB">
        <w:tc>
          <w:tcPr>
            <w:tcW w:w="946" w:type="dxa"/>
          </w:tcPr>
          <w:p w14:paraId="29B6FC24"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4</w:t>
            </w:r>
          </w:p>
        </w:tc>
        <w:tc>
          <w:tcPr>
            <w:tcW w:w="6327" w:type="dxa"/>
          </w:tcPr>
          <w:p w14:paraId="6BF3C299" w14:textId="77777777" w:rsidR="00F251AE" w:rsidRPr="0097783D" w:rsidRDefault="00F251AE" w:rsidP="0013102A">
            <w:pPr>
              <w:widowControl w:val="0"/>
              <w:suppressAutoHyphens/>
              <w:rPr>
                <w:rFonts w:ascii="Times New Roman" w:hAnsi="Times New Roman" w:cs="Times New Roman"/>
                <w:sz w:val="28"/>
                <w:szCs w:val="28"/>
              </w:rPr>
            </w:pPr>
            <w:r w:rsidRPr="0097783D">
              <w:rPr>
                <w:rFonts w:ascii="Times New Roman" w:hAnsi="Times New Roman" w:cs="Times New Roman"/>
                <w:sz w:val="28"/>
                <w:szCs w:val="28"/>
              </w:rPr>
              <w:t>Карта территорий, подверженных риску возникновения чрезвычайных ситуаций природного и техногенного характера, мероприятий по гражданской обороне М1:10000</w:t>
            </w:r>
          </w:p>
        </w:tc>
        <w:tc>
          <w:tcPr>
            <w:tcW w:w="2081" w:type="dxa"/>
          </w:tcPr>
          <w:p w14:paraId="017D5967"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2/1</w:t>
            </w:r>
          </w:p>
        </w:tc>
      </w:tr>
      <w:tr w:rsidR="0097783D" w:rsidRPr="0097783D" w14:paraId="0C4E98B2" w14:textId="77777777" w:rsidTr="00D355BB">
        <w:tc>
          <w:tcPr>
            <w:tcW w:w="946" w:type="dxa"/>
          </w:tcPr>
          <w:p w14:paraId="3E14E38E"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5</w:t>
            </w:r>
          </w:p>
        </w:tc>
        <w:tc>
          <w:tcPr>
            <w:tcW w:w="6327" w:type="dxa"/>
          </w:tcPr>
          <w:p w14:paraId="426A98F3" w14:textId="77777777" w:rsidR="00F251AE" w:rsidRPr="0097783D" w:rsidRDefault="00F251AE" w:rsidP="0013102A">
            <w:pPr>
              <w:widowControl w:val="0"/>
              <w:suppressAutoHyphens/>
              <w:rPr>
                <w:rFonts w:ascii="Times New Roman" w:hAnsi="Times New Roman" w:cs="Times New Roman"/>
                <w:sz w:val="28"/>
                <w:szCs w:val="28"/>
              </w:rPr>
            </w:pPr>
            <w:r w:rsidRPr="0097783D">
              <w:rPr>
                <w:rFonts w:ascii="Times New Roman" w:hAnsi="Times New Roman" w:cs="Times New Roman"/>
                <w:sz w:val="28"/>
                <w:szCs w:val="28"/>
              </w:rPr>
              <w:t>Карта инженерной инфраструктуры М1:10000</w:t>
            </w:r>
          </w:p>
        </w:tc>
        <w:tc>
          <w:tcPr>
            <w:tcW w:w="2081" w:type="dxa"/>
          </w:tcPr>
          <w:p w14:paraId="0E7A7E5E"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3/1</w:t>
            </w:r>
          </w:p>
        </w:tc>
      </w:tr>
      <w:tr w:rsidR="0097783D" w:rsidRPr="0097783D" w14:paraId="2E46BBF9" w14:textId="77777777" w:rsidTr="00D355BB">
        <w:tc>
          <w:tcPr>
            <w:tcW w:w="946" w:type="dxa"/>
          </w:tcPr>
          <w:p w14:paraId="3E448F26"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6</w:t>
            </w:r>
          </w:p>
        </w:tc>
        <w:tc>
          <w:tcPr>
            <w:tcW w:w="6327" w:type="dxa"/>
          </w:tcPr>
          <w:p w14:paraId="67347E44" w14:textId="77777777" w:rsidR="00F251AE" w:rsidRPr="0097783D" w:rsidRDefault="00F251AE" w:rsidP="0013102A">
            <w:pPr>
              <w:widowControl w:val="0"/>
              <w:suppressAutoHyphens/>
              <w:rPr>
                <w:rFonts w:ascii="Times New Roman" w:hAnsi="Times New Roman" w:cs="Times New Roman"/>
                <w:sz w:val="28"/>
                <w:szCs w:val="28"/>
              </w:rPr>
            </w:pPr>
            <w:r w:rsidRPr="0097783D">
              <w:rPr>
                <w:rFonts w:ascii="Times New Roman" w:hAnsi="Times New Roman" w:cs="Times New Roman"/>
                <w:sz w:val="28"/>
                <w:szCs w:val="28"/>
              </w:rPr>
              <w:t>Карта зон с особыми условиями использования территории (существующее положение) М1:10000</w:t>
            </w:r>
          </w:p>
        </w:tc>
        <w:tc>
          <w:tcPr>
            <w:tcW w:w="2081" w:type="dxa"/>
          </w:tcPr>
          <w:p w14:paraId="63DCF242"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4/1</w:t>
            </w:r>
          </w:p>
        </w:tc>
      </w:tr>
      <w:tr w:rsidR="0097783D" w:rsidRPr="0097783D" w14:paraId="472AB5A9" w14:textId="77777777" w:rsidTr="00D355BB">
        <w:tc>
          <w:tcPr>
            <w:tcW w:w="946" w:type="dxa"/>
          </w:tcPr>
          <w:p w14:paraId="6AA60BCF"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7</w:t>
            </w:r>
          </w:p>
        </w:tc>
        <w:tc>
          <w:tcPr>
            <w:tcW w:w="6327" w:type="dxa"/>
          </w:tcPr>
          <w:p w14:paraId="7F1FE18E" w14:textId="77777777" w:rsidR="00F251AE" w:rsidRPr="0097783D" w:rsidRDefault="00F251AE" w:rsidP="0013102A">
            <w:pPr>
              <w:widowControl w:val="0"/>
              <w:suppressAutoHyphens/>
              <w:rPr>
                <w:rFonts w:ascii="Times New Roman" w:hAnsi="Times New Roman" w:cs="Times New Roman"/>
                <w:sz w:val="28"/>
                <w:szCs w:val="28"/>
              </w:rPr>
            </w:pPr>
            <w:r w:rsidRPr="0097783D">
              <w:rPr>
                <w:rFonts w:ascii="Times New Roman" w:hAnsi="Times New Roman" w:cs="Times New Roman"/>
                <w:sz w:val="28"/>
                <w:szCs w:val="28"/>
              </w:rPr>
              <w:t>Карта зон с особыми условиями использования территории (проектное предложение) М1:10000</w:t>
            </w:r>
          </w:p>
        </w:tc>
        <w:tc>
          <w:tcPr>
            <w:tcW w:w="2081" w:type="dxa"/>
          </w:tcPr>
          <w:p w14:paraId="051D113B" w14:textId="77777777" w:rsidR="00F251AE" w:rsidRPr="0097783D" w:rsidRDefault="00F251AE" w:rsidP="0013102A">
            <w:pPr>
              <w:widowControl w:val="0"/>
              <w:suppressAutoHyphens/>
              <w:jc w:val="center"/>
              <w:rPr>
                <w:rFonts w:ascii="Times New Roman" w:hAnsi="Times New Roman" w:cs="Times New Roman"/>
                <w:sz w:val="28"/>
                <w:szCs w:val="28"/>
              </w:rPr>
            </w:pPr>
            <w:r w:rsidRPr="0097783D">
              <w:rPr>
                <w:rFonts w:ascii="Times New Roman" w:hAnsi="Times New Roman" w:cs="Times New Roman"/>
                <w:sz w:val="28"/>
                <w:szCs w:val="28"/>
              </w:rPr>
              <w:t>5/1</w:t>
            </w:r>
          </w:p>
        </w:tc>
      </w:tr>
    </w:tbl>
    <w:p w14:paraId="1DD300B5" w14:textId="1B612AF7" w:rsidR="001C2BC1" w:rsidRDefault="00B47D55">
      <w:pPr>
        <w:rPr>
          <w:rFonts w:ascii="Times New Roman" w:eastAsia="Times New Roman" w:hAnsi="Times New Roman" w:cs="Times New Roman"/>
          <w:noProof/>
          <w:sz w:val="26"/>
          <w:szCs w:val="26"/>
          <w:lang w:eastAsia="ru-RU"/>
        </w:rPr>
      </w:pPr>
      <w:r w:rsidRPr="0097783D">
        <w:rPr>
          <w:rFonts w:ascii="Times New Roman" w:eastAsia="Times New Roman" w:hAnsi="Times New Roman" w:cs="Times New Roman"/>
          <w:noProof/>
          <w:sz w:val="26"/>
          <w:szCs w:val="26"/>
          <w:lang w:eastAsia="ru-RU"/>
        </w:rPr>
        <w:br w:type="page"/>
      </w:r>
    </w:p>
    <w:sdt>
      <w:sdtPr>
        <w:rPr>
          <w:rFonts w:ascii="Times New Roman" w:eastAsiaTheme="minorHAnsi" w:hAnsi="Times New Roman" w:cs="Times New Roman"/>
          <w:color w:val="auto"/>
          <w:sz w:val="28"/>
          <w:szCs w:val="28"/>
          <w:lang w:eastAsia="en-US"/>
        </w:rPr>
        <w:id w:val="598915167"/>
        <w:docPartObj>
          <w:docPartGallery w:val="Table of Contents"/>
          <w:docPartUnique/>
        </w:docPartObj>
      </w:sdtPr>
      <w:sdtEndPr>
        <w:rPr>
          <w:bCs/>
        </w:rPr>
      </w:sdtEndPr>
      <w:sdtContent>
        <w:p w14:paraId="42CEEC41" w14:textId="4D9506FA" w:rsidR="001C2BC1" w:rsidRPr="00D770BB" w:rsidRDefault="001C2BC1" w:rsidP="001C2BC1">
          <w:pPr>
            <w:pStyle w:val="aff0"/>
            <w:jc w:val="center"/>
            <w:rPr>
              <w:rFonts w:ascii="Times New Roman" w:hAnsi="Times New Roman" w:cs="Times New Roman"/>
              <w:b/>
              <w:color w:val="auto"/>
              <w:sz w:val="28"/>
              <w:szCs w:val="28"/>
            </w:rPr>
          </w:pPr>
          <w:r w:rsidRPr="00D770BB">
            <w:rPr>
              <w:rFonts w:ascii="Times New Roman" w:hAnsi="Times New Roman" w:cs="Times New Roman"/>
              <w:b/>
              <w:color w:val="auto"/>
              <w:sz w:val="28"/>
              <w:szCs w:val="28"/>
            </w:rPr>
            <w:t>СОДЕРЖАНИЕ</w:t>
          </w:r>
        </w:p>
        <w:p w14:paraId="5DBD6881" w14:textId="0D80AE8F" w:rsidR="00D770BB" w:rsidRPr="00D770BB" w:rsidRDefault="001C2BC1" w:rsidP="00D770BB">
          <w:pPr>
            <w:pStyle w:val="14"/>
            <w:rPr>
              <w:rFonts w:eastAsiaTheme="minorEastAsia"/>
            </w:rPr>
          </w:pPr>
          <w:r w:rsidRPr="00D770BB">
            <w:fldChar w:fldCharType="begin"/>
          </w:r>
          <w:r w:rsidRPr="00D770BB">
            <w:instrText xml:space="preserve"> TOC \o "1-3" \h \z \u </w:instrText>
          </w:r>
          <w:r w:rsidRPr="00D770BB">
            <w:fldChar w:fldCharType="separate"/>
          </w:r>
          <w:hyperlink w:anchor="_Toc156929960" w:history="1">
            <w:r w:rsidR="00D770BB" w:rsidRPr="00D770BB">
              <w:rPr>
                <w:rStyle w:val="a9"/>
              </w:rPr>
              <w:t>ВВЕДЕНИЕ</w:t>
            </w:r>
            <w:r w:rsidR="00D770BB" w:rsidRPr="00D770BB">
              <w:rPr>
                <w:webHidden/>
              </w:rPr>
              <w:tab/>
            </w:r>
            <w:r w:rsidR="00D770BB" w:rsidRPr="00D770BB">
              <w:rPr>
                <w:webHidden/>
              </w:rPr>
              <w:fldChar w:fldCharType="begin"/>
            </w:r>
            <w:r w:rsidR="00D770BB" w:rsidRPr="00D770BB">
              <w:rPr>
                <w:webHidden/>
              </w:rPr>
              <w:instrText xml:space="preserve"> PAGEREF _Toc156929960 \h </w:instrText>
            </w:r>
            <w:r w:rsidR="00D770BB" w:rsidRPr="00D770BB">
              <w:rPr>
                <w:webHidden/>
              </w:rPr>
            </w:r>
            <w:r w:rsidR="00D770BB" w:rsidRPr="00D770BB">
              <w:rPr>
                <w:webHidden/>
              </w:rPr>
              <w:fldChar w:fldCharType="separate"/>
            </w:r>
            <w:r w:rsidR="000B0182">
              <w:rPr>
                <w:webHidden/>
              </w:rPr>
              <w:t>5</w:t>
            </w:r>
            <w:r w:rsidR="00D770BB" w:rsidRPr="00D770BB">
              <w:rPr>
                <w:webHidden/>
              </w:rPr>
              <w:fldChar w:fldCharType="end"/>
            </w:r>
          </w:hyperlink>
        </w:p>
        <w:p w14:paraId="465EF9ED" w14:textId="34A209DD" w:rsidR="00D770BB" w:rsidRPr="00D770BB" w:rsidRDefault="00AA54F1" w:rsidP="00D770BB">
          <w:pPr>
            <w:pStyle w:val="14"/>
            <w:rPr>
              <w:rFonts w:eastAsiaTheme="minorEastAsia"/>
            </w:rPr>
          </w:pPr>
          <w:hyperlink w:anchor="_Toc156929961" w:history="1">
            <w:r w:rsidR="00D770BB" w:rsidRPr="00D770BB">
              <w:rPr>
                <w:rStyle w:val="a9"/>
              </w:rPr>
              <w:t>1. ПРИРОДНАЯ ХАРАКТЕРИСТИКА ТЕРРИТОРИИ</w:t>
            </w:r>
            <w:r w:rsidR="00D770BB" w:rsidRPr="00D770BB">
              <w:rPr>
                <w:webHidden/>
              </w:rPr>
              <w:tab/>
            </w:r>
            <w:r w:rsidR="00D770BB" w:rsidRPr="00D770BB">
              <w:rPr>
                <w:webHidden/>
              </w:rPr>
              <w:fldChar w:fldCharType="begin"/>
            </w:r>
            <w:r w:rsidR="00D770BB" w:rsidRPr="00D770BB">
              <w:rPr>
                <w:webHidden/>
              </w:rPr>
              <w:instrText xml:space="preserve"> PAGEREF _Toc156929961 \h </w:instrText>
            </w:r>
            <w:r w:rsidR="00D770BB" w:rsidRPr="00D770BB">
              <w:rPr>
                <w:webHidden/>
              </w:rPr>
            </w:r>
            <w:r w:rsidR="00D770BB" w:rsidRPr="00D770BB">
              <w:rPr>
                <w:webHidden/>
              </w:rPr>
              <w:fldChar w:fldCharType="separate"/>
            </w:r>
            <w:r w:rsidR="000B0182">
              <w:rPr>
                <w:webHidden/>
              </w:rPr>
              <w:t>6</w:t>
            </w:r>
            <w:r w:rsidR="00D770BB" w:rsidRPr="00D770BB">
              <w:rPr>
                <w:webHidden/>
              </w:rPr>
              <w:fldChar w:fldCharType="end"/>
            </w:r>
          </w:hyperlink>
        </w:p>
        <w:p w14:paraId="44A6C380" w14:textId="059554E1" w:rsidR="00D770BB" w:rsidRPr="00D770BB" w:rsidRDefault="00AA54F1">
          <w:pPr>
            <w:pStyle w:val="25"/>
            <w:rPr>
              <w:rFonts w:eastAsiaTheme="minorEastAsia"/>
              <w:bCs w:val="0"/>
            </w:rPr>
          </w:pPr>
          <w:hyperlink w:anchor="_Toc156929962" w:history="1">
            <w:r w:rsidR="00D770BB" w:rsidRPr="00D770BB">
              <w:rPr>
                <w:rStyle w:val="a9"/>
              </w:rPr>
              <w:t>1.1 Рельеф и геоморфология</w:t>
            </w:r>
            <w:r w:rsidR="00D770BB" w:rsidRPr="00D770BB">
              <w:rPr>
                <w:webHidden/>
              </w:rPr>
              <w:tab/>
            </w:r>
            <w:r w:rsidR="00D770BB" w:rsidRPr="00D770BB">
              <w:rPr>
                <w:webHidden/>
              </w:rPr>
              <w:fldChar w:fldCharType="begin"/>
            </w:r>
            <w:r w:rsidR="00D770BB" w:rsidRPr="00D770BB">
              <w:rPr>
                <w:webHidden/>
              </w:rPr>
              <w:instrText xml:space="preserve"> PAGEREF _Toc156929962 \h </w:instrText>
            </w:r>
            <w:r w:rsidR="00D770BB" w:rsidRPr="00D770BB">
              <w:rPr>
                <w:webHidden/>
              </w:rPr>
            </w:r>
            <w:r w:rsidR="00D770BB" w:rsidRPr="00D770BB">
              <w:rPr>
                <w:webHidden/>
              </w:rPr>
              <w:fldChar w:fldCharType="separate"/>
            </w:r>
            <w:r w:rsidR="000B0182">
              <w:rPr>
                <w:webHidden/>
              </w:rPr>
              <w:t>6</w:t>
            </w:r>
            <w:r w:rsidR="00D770BB" w:rsidRPr="00D770BB">
              <w:rPr>
                <w:webHidden/>
              </w:rPr>
              <w:fldChar w:fldCharType="end"/>
            </w:r>
          </w:hyperlink>
        </w:p>
        <w:p w14:paraId="4CA6ED80" w14:textId="4BAA1848" w:rsidR="00D770BB" w:rsidRPr="00D770BB" w:rsidRDefault="00AA54F1">
          <w:pPr>
            <w:pStyle w:val="25"/>
            <w:rPr>
              <w:rFonts w:eastAsiaTheme="minorEastAsia"/>
              <w:bCs w:val="0"/>
            </w:rPr>
          </w:pPr>
          <w:hyperlink w:anchor="_Toc156929963" w:history="1">
            <w:r w:rsidR="00D770BB" w:rsidRPr="00D770BB">
              <w:rPr>
                <w:rStyle w:val="a9"/>
              </w:rPr>
              <w:t>1.2 Геологическое строение</w:t>
            </w:r>
            <w:r w:rsidR="00D770BB" w:rsidRPr="00D770BB">
              <w:rPr>
                <w:webHidden/>
              </w:rPr>
              <w:tab/>
            </w:r>
            <w:r w:rsidR="00D770BB" w:rsidRPr="00D770BB">
              <w:rPr>
                <w:webHidden/>
              </w:rPr>
              <w:fldChar w:fldCharType="begin"/>
            </w:r>
            <w:r w:rsidR="00D770BB" w:rsidRPr="00D770BB">
              <w:rPr>
                <w:webHidden/>
              </w:rPr>
              <w:instrText xml:space="preserve"> PAGEREF _Toc156929963 \h </w:instrText>
            </w:r>
            <w:r w:rsidR="00D770BB" w:rsidRPr="00D770BB">
              <w:rPr>
                <w:webHidden/>
              </w:rPr>
            </w:r>
            <w:r w:rsidR="00D770BB" w:rsidRPr="00D770BB">
              <w:rPr>
                <w:webHidden/>
              </w:rPr>
              <w:fldChar w:fldCharType="separate"/>
            </w:r>
            <w:r w:rsidR="000B0182">
              <w:rPr>
                <w:webHidden/>
              </w:rPr>
              <w:t>6</w:t>
            </w:r>
            <w:r w:rsidR="00D770BB" w:rsidRPr="00D770BB">
              <w:rPr>
                <w:webHidden/>
              </w:rPr>
              <w:fldChar w:fldCharType="end"/>
            </w:r>
          </w:hyperlink>
        </w:p>
        <w:p w14:paraId="3AF225D6" w14:textId="1A9DBD23" w:rsidR="00D770BB" w:rsidRPr="00D770BB" w:rsidRDefault="00AA54F1">
          <w:pPr>
            <w:pStyle w:val="25"/>
            <w:rPr>
              <w:rFonts w:eastAsiaTheme="minorEastAsia"/>
              <w:bCs w:val="0"/>
            </w:rPr>
          </w:pPr>
          <w:hyperlink w:anchor="_Toc156929964" w:history="1">
            <w:r w:rsidR="00D770BB" w:rsidRPr="00D770BB">
              <w:rPr>
                <w:rStyle w:val="a9"/>
              </w:rPr>
              <w:t>1.3 Тектоника и сейсмичность</w:t>
            </w:r>
            <w:r w:rsidR="00D770BB" w:rsidRPr="00D770BB">
              <w:rPr>
                <w:webHidden/>
              </w:rPr>
              <w:tab/>
            </w:r>
            <w:r w:rsidR="00D770BB" w:rsidRPr="00D770BB">
              <w:rPr>
                <w:webHidden/>
              </w:rPr>
              <w:fldChar w:fldCharType="begin"/>
            </w:r>
            <w:r w:rsidR="00D770BB" w:rsidRPr="00D770BB">
              <w:rPr>
                <w:webHidden/>
              </w:rPr>
              <w:instrText xml:space="preserve"> PAGEREF _Toc156929964 \h </w:instrText>
            </w:r>
            <w:r w:rsidR="00D770BB" w:rsidRPr="00D770BB">
              <w:rPr>
                <w:webHidden/>
              </w:rPr>
            </w:r>
            <w:r w:rsidR="00D770BB" w:rsidRPr="00D770BB">
              <w:rPr>
                <w:webHidden/>
              </w:rPr>
              <w:fldChar w:fldCharType="separate"/>
            </w:r>
            <w:r w:rsidR="000B0182">
              <w:rPr>
                <w:webHidden/>
              </w:rPr>
              <w:t>6</w:t>
            </w:r>
            <w:r w:rsidR="00D770BB" w:rsidRPr="00D770BB">
              <w:rPr>
                <w:webHidden/>
              </w:rPr>
              <w:fldChar w:fldCharType="end"/>
            </w:r>
          </w:hyperlink>
        </w:p>
        <w:p w14:paraId="76A25084" w14:textId="1D54B88B" w:rsidR="00D770BB" w:rsidRPr="00D770BB" w:rsidRDefault="00AA54F1">
          <w:pPr>
            <w:pStyle w:val="25"/>
            <w:rPr>
              <w:rFonts w:eastAsiaTheme="minorEastAsia"/>
              <w:bCs w:val="0"/>
            </w:rPr>
          </w:pPr>
          <w:hyperlink w:anchor="_Toc156929965" w:history="1">
            <w:r w:rsidR="00D770BB" w:rsidRPr="00D770BB">
              <w:rPr>
                <w:rStyle w:val="a9"/>
              </w:rPr>
              <w:t>1.4 Полезные ископаемые</w:t>
            </w:r>
            <w:r w:rsidR="00D770BB" w:rsidRPr="00D770BB">
              <w:rPr>
                <w:webHidden/>
              </w:rPr>
              <w:tab/>
            </w:r>
            <w:r w:rsidR="00D770BB" w:rsidRPr="00D770BB">
              <w:rPr>
                <w:webHidden/>
              </w:rPr>
              <w:fldChar w:fldCharType="begin"/>
            </w:r>
            <w:r w:rsidR="00D770BB" w:rsidRPr="00D770BB">
              <w:rPr>
                <w:webHidden/>
              </w:rPr>
              <w:instrText xml:space="preserve"> PAGEREF _Toc156929965 \h </w:instrText>
            </w:r>
            <w:r w:rsidR="00D770BB" w:rsidRPr="00D770BB">
              <w:rPr>
                <w:webHidden/>
              </w:rPr>
            </w:r>
            <w:r w:rsidR="00D770BB" w:rsidRPr="00D770BB">
              <w:rPr>
                <w:webHidden/>
              </w:rPr>
              <w:fldChar w:fldCharType="separate"/>
            </w:r>
            <w:r w:rsidR="000B0182">
              <w:rPr>
                <w:webHidden/>
              </w:rPr>
              <w:t>9</w:t>
            </w:r>
            <w:r w:rsidR="00D770BB" w:rsidRPr="00D770BB">
              <w:rPr>
                <w:webHidden/>
              </w:rPr>
              <w:fldChar w:fldCharType="end"/>
            </w:r>
          </w:hyperlink>
        </w:p>
        <w:p w14:paraId="4BF7C69F" w14:textId="3015FB2B" w:rsidR="00D770BB" w:rsidRPr="00D770BB" w:rsidRDefault="00AA54F1">
          <w:pPr>
            <w:pStyle w:val="25"/>
            <w:rPr>
              <w:rFonts w:eastAsiaTheme="minorEastAsia"/>
              <w:bCs w:val="0"/>
            </w:rPr>
          </w:pPr>
          <w:hyperlink w:anchor="_Toc156929966" w:history="1">
            <w:r w:rsidR="00D770BB" w:rsidRPr="00D770BB">
              <w:rPr>
                <w:rStyle w:val="a9"/>
              </w:rPr>
              <w:t>1.5 Гидрогеологические условия</w:t>
            </w:r>
            <w:r w:rsidR="00D770BB" w:rsidRPr="00D770BB">
              <w:rPr>
                <w:webHidden/>
              </w:rPr>
              <w:tab/>
            </w:r>
            <w:r w:rsidR="00D770BB" w:rsidRPr="00D770BB">
              <w:rPr>
                <w:webHidden/>
              </w:rPr>
              <w:fldChar w:fldCharType="begin"/>
            </w:r>
            <w:r w:rsidR="00D770BB" w:rsidRPr="00D770BB">
              <w:rPr>
                <w:webHidden/>
              </w:rPr>
              <w:instrText xml:space="preserve"> PAGEREF _Toc156929966 \h </w:instrText>
            </w:r>
            <w:r w:rsidR="00D770BB" w:rsidRPr="00D770BB">
              <w:rPr>
                <w:webHidden/>
              </w:rPr>
            </w:r>
            <w:r w:rsidR="00D770BB" w:rsidRPr="00D770BB">
              <w:rPr>
                <w:webHidden/>
              </w:rPr>
              <w:fldChar w:fldCharType="separate"/>
            </w:r>
            <w:r w:rsidR="000B0182">
              <w:rPr>
                <w:webHidden/>
              </w:rPr>
              <w:t>9</w:t>
            </w:r>
            <w:r w:rsidR="00D770BB" w:rsidRPr="00D770BB">
              <w:rPr>
                <w:webHidden/>
              </w:rPr>
              <w:fldChar w:fldCharType="end"/>
            </w:r>
          </w:hyperlink>
        </w:p>
        <w:p w14:paraId="7B8BA689" w14:textId="67C45E5F" w:rsidR="00D770BB" w:rsidRPr="00D770BB" w:rsidRDefault="00AA54F1">
          <w:pPr>
            <w:pStyle w:val="25"/>
            <w:rPr>
              <w:rFonts w:eastAsiaTheme="minorEastAsia"/>
              <w:bCs w:val="0"/>
            </w:rPr>
          </w:pPr>
          <w:hyperlink w:anchor="_Toc156929967" w:history="1">
            <w:r w:rsidR="00D770BB" w:rsidRPr="00D770BB">
              <w:rPr>
                <w:rStyle w:val="a9"/>
              </w:rPr>
              <w:t>1.6 Поверхностные воды</w:t>
            </w:r>
            <w:r w:rsidR="00D770BB" w:rsidRPr="00D770BB">
              <w:rPr>
                <w:webHidden/>
              </w:rPr>
              <w:tab/>
            </w:r>
            <w:r w:rsidR="00D770BB" w:rsidRPr="00D770BB">
              <w:rPr>
                <w:webHidden/>
              </w:rPr>
              <w:fldChar w:fldCharType="begin"/>
            </w:r>
            <w:r w:rsidR="00D770BB" w:rsidRPr="00D770BB">
              <w:rPr>
                <w:webHidden/>
              </w:rPr>
              <w:instrText xml:space="preserve"> PAGEREF _Toc156929967 \h </w:instrText>
            </w:r>
            <w:r w:rsidR="00D770BB" w:rsidRPr="00D770BB">
              <w:rPr>
                <w:webHidden/>
              </w:rPr>
            </w:r>
            <w:r w:rsidR="00D770BB" w:rsidRPr="00D770BB">
              <w:rPr>
                <w:webHidden/>
              </w:rPr>
              <w:fldChar w:fldCharType="separate"/>
            </w:r>
            <w:r w:rsidR="000B0182">
              <w:rPr>
                <w:webHidden/>
              </w:rPr>
              <w:t>9</w:t>
            </w:r>
            <w:r w:rsidR="00D770BB" w:rsidRPr="00D770BB">
              <w:rPr>
                <w:webHidden/>
              </w:rPr>
              <w:fldChar w:fldCharType="end"/>
            </w:r>
          </w:hyperlink>
        </w:p>
        <w:p w14:paraId="3780E1BD" w14:textId="33705CF4" w:rsidR="00D770BB" w:rsidRPr="00D770BB" w:rsidRDefault="00AA54F1">
          <w:pPr>
            <w:pStyle w:val="25"/>
            <w:rPr>
              <w:rFonts w:eastAsiaTheme="minorEastAsia"/>
              <w:bCs w:val="0"/>
            </w:rPr>
          </w:pPr>
          <w:hyperlink w:anchor="_Toc156929968" w:history="1">
            <w:r w:rsidR="00D770BB" w:rsidRPr="00D770BB">
              <w:rPr>
                <w:rStyle w:val="a9"/>
              </w:rPr>
              <w:t>1.7 Климатическая характеристика</w:t>
            </w:r>
            <w:r w:rsidR="00D770BB" w:rsidRPr="00D770BB">
              <w:rPr>
                <w:webHidden/>
              </w:rPr>
              <w:tab/>
            </w:r>
            <w:r w:rsidR="00D770BB" w:rsidRPr="00D770BB">
              <w:rPr>
                <w:webHidden/>
              </w:rPr>
              <w:fldChar w:fldCharType="begin"/>
            </w:r>
            <w:r w:rsidR="00D770BB" w:rsidRPr="00D770BB">
              <w:rPr>
                <w:webHidden/>
              </w:rPr>
              <w:instrText xml:space="preserve"> PAGEREF _Toc156929968 \h </w:instrText>
            </w:r>
            <w:r w:rsidR="00D770BB" w:rsidRPr="00D770BB">
              <w:rPr>
                <w:webHidden/>
              </w:rPr>
            </w:r>
            <w:r w:rsidR="00D770BB" w:rsidRPr="00D770BB">
              <w:rPr>
                <w:webHidden/>
              </w:rPr>
              <w:fldChar w:fldCharType="separate"/>
            </w:r>
            <w:r w:rsidR="000B0182">
              <w:rPr>
                <w:webHidden/>
              </w:rPr>
              <w:t>9</w:t>
            </w:r>
            <w:r w:rsidR="00D770BB" w:rsidRPr="00D770BB">
              <w:rPr>
                <w:webHidden/>
              </w:rPr>
              <w:fldChar w:fldCharType="end"/>
            </w:r>
          </w:hyperlink>
        </w:p>
        <w:p w14:paraId="6660CED3" w14:textId="76635D5E" w:rsidR="00D770BB" w:rsidRPr="00D770BB" w:rsidRDefault="00AA54F1">
          <w:pPr>
            <w:pStyle w:val="25"/>
            <w:rPr>
              <w:rFonts w:eastAsiaTheme="minorEastAsia"/>
              <w:bCs w:val="0"/>
            </w:rPr>
          </w:pPr>
          <w:hyperlink w:anchor="_Toc156929969" w:history="1">
            <w:r w:rsidR="00D770BB" w:rsidRPr="00D770BB">
              <w:rPr>
                <w:rStyle w:val="a9"/>
              </w:rPr>
              <w:t>1.8 Ландшафты, почвенный покров, животный и растительный мир</w:t>
            </w:r>
            <w:r w:rsidR="00D770BB" w:rsidRPr="00D770BB">
              <w:rPr>
                <w:webHidden/>
              </w:rPr>
              <w:tab/>
            </w:r>
            <w:r w:rsidR="00D770BB" w:rsidRPr="00D770BB">
              <w:rPr>
                <w:webHidden/>
              </w:rPr>
              <w:fldChar w:fldCharType="begin"/>
            </w:r>
            <w:r w:rsidR="00D770BB" w:rsidRPr="00D770BB">
              <w:rPr>
                <w:webHidden/>
              </w:rPr>
              <w:instrText xml:space="preserve"> PAGEREF _Toc156929969 \h </w:instrText>
            </w:r>
            <w:r w:rsidR="00D770BB" w:rsidRPr="00D770BB">
              <w:rPr>
                <w:webHidden/>
              </w:rPr>
            </w:r>
            <w:r w:rsidR="00D770BB" w:rsidRPr="00D770BB">
              <w:rPr>
                <w:webHidden/>
              </w:rPr>
              <w:fldChar w:fldCharType="separate"/>
            </w:r>
            <w:r w:rsidR="000B0182">
              <w:rPr>
                <w:webHidden/>
              </w:rPr>
              <w:t>11</w:t>
            </w:r>
            <w:r w:rsidR="00D770BB" w:rsidRPr="00D770BB">
              <w:rPr>
                <w:webHidden/>
              </w:rPr>
              <w:fldChar w:fldCharType="end"/>
            </w:r>
          </w:hyperlink>
        </w:p>
        <w:p w14:paraId="2AEB5337" w14:textId="404F159C" w:rsidR="00D770BB" w:rsidRPr="00D770BB" w:rsidRDefault="00AA54F1" w:rsidP="00D770BB">
          <w:pPr>
            <w:pStyle w:val="14"/>
            <w:rPr>
              <w:rFonts w:eastAsiaTheme="minorEastAsia"/>
            </w:rPr>
          </w:pPr>
          <w:hyperlink w:anchor="_Toc156929970" w:history="1">
            <w:r w:rsidR="00D770BB" w:rsidRPr="00D770BB">
              <w:rPr>
                <w:rStyle w:val="a9"/>
              </w:rPr>
              <w:t>2. ОЦЕНКА НЕГАТИВНОГО ВОЗДЕЙСТВИЯ НА ОКРУЖАЮЩУЮ СРЕДУ СУЩЕСТВУЮЩИХ И ПЛАНИРУЕМЫХ ОБЪЕКТОВ</w:t>
            </w:r>
            <w:r w:rsidR="00D770BB" w:rsidRPr="00D770BB">
              <w:rPr>
                <w:webHidden/>
              </w:rPr>
              <w:tab/>
            </w:r>
            <w:r w:rsidR="00D770BB" w:rsidRPr="00D770BB">
              <w:rPr>
                <w:webHidden/>
              </w:rPr>
              <w:fldChar w:fldCharType="begin"/>
            </w:r>
            <w:r w:rsidR="00D770BB" w:rsidRPr="00D770BB">
              <w:rPr>
                <w:webHidden/>
              </w:rPr>
              <w:instrText xml:space="preserve"> PAGEREF _Toc156929970 \h </w:instrText>
            </w:r>
            <w:r w:rsidR="00D770BB" w:rsidRPr="00D770BB">
              <w:rPr>
                <w:webHidden/>
              </w:rPr>
            </w:r>
            <w:r w:rsidR="00D770BB" w:rsidRPr="00D770BB">
              <w:rPr>
                <w:webHidden/>
              </w:rPr>
              <w:fldChar w:fldCharType="separate"/>
            </w:r>
            <w:r w:rsidR="000B0182">
              <w:rPr>
                <w:webHidden/>
              </w:rPr>
              <w:t>13</w:t>
            </w:r>
            <w:r w:rsidR="00D770BB" w:rsidRPr="00D770BB">
              <w:rPr>
                <w:webHidden/>
              </w:rPr>
              <w:fldChar w:fldCharType="end"/>
            </w:r>
          </w:hyperlink>
        </w:p>
        <w:p w14:paraId="20E4214D" w14:textId="5500AE11" w:rsidR="00D770BB" w:rsidRPr="00D770BB" w:rsidRDefault="00AA54F1">
          <w:pPr>
            <w:pStyle w:val="25"/>
            <w:rPr>
              <w:rFonts w:eastAsiaTheme="minorEastAsia"/>
              <w:bCs w:val="0"/>
            </w:rPr>
          </w:pPr>
          <w:hyperlink w:anchor="_Toc156929971" w:history="1">
            <w:r w:rsidR="00D770BB" w:rsidRPr="00D770BB">
              <w:rPr>
                <w:rStyle w:val="a9"/>
                <w:rFonts w:eastAsiaTheme="majorEastAsia"/>
              </w:rPr>
              <w:t>2.1 Оценка негативного воздействия на атмосферный воздух</w:t>
            </w:r>
            <w:r w:rsidR="00D770BB" w:rsidRPr="00D770BB">
              <w:rPr>
                <w:webHidden/>
              </w:rPr>
              <w:tab/>
            </w:r>
            <w:r w:rsidR="00D770BB" w:rsidRPr="00D770BB">
              <w:rPr>
                <w:webHidden/>
              </w:rPr>
              <w:fldChar w:fldCharType="begin"/>
            </w:r>
            <w:r w:rsidR="00D770BB" w:rsidRPr="00D770BB">
              <w:rPr>
                <w:webHidden/>
              </w:rPr>
              <w:instrText xml:space="preserve"> PAGEREF _Toc156929971 \h </w:instrText>
            </w:r>
            <w:r w:rsidR="00D770BB" w:rsidRPr="00D770BB">
              <w:rPr>
                <w:webHidden/>
              </w:rPr>
            </w:r>
            <w:r w:rsidR="00D770BB" w:rsidRPr="00D770BB">
              <w:rPr>
                <w:webHidden/>
              </w:rPr>
              <w:fldChar w:fldCharType="separate"/>
            </w:r>
            <w:r w:rsidR="000B0182">
              <w:rPr>
                <w:webHidden/>
              </w:rPr>
              <w:t>19</w:t>
            </w:r>
            <w:r w:rsidR="00D770BB" w:rsidRPr="00D770BB">
              <w:rPr>
                <w:webHidden/>
              </w:rPr>
              <w:fldChar w:fldCharType="end"/>
            </w:r>
          </w:hyperlink>
        </w:p>
        <w:p w14:paraId="6ADE42EA" w14:textId="7864C4AE" w:rsidR="00D770BB" w:rsidRPr="00D770BB" w:rsidRDefault="00AA54F1">
          <w:pPr>
            <w:pStyle w:val="25"/>
            <w:rPr>
              <w:rFonts w:eastAsiaTheme="minorEastAsia"/>
              <w:bCs w:val="0"/>
            </w:rPr>
          </w:pPr>
          <w:hyperlink w:anchor="_Toc156929972" w:history="1">
            <w:r w:rsidR="00D770BB" w:rsidRPr="00D770BB">
              <w:rPr>
                <w:rStyle w:val="a9"/>
              </w:rPr>
              <w:t>2.2 Оценка негативного воздействия на водные ресурсы</w:t>
            </w:r>
            <w:r w:rsidR="00D770BB" w:rsidRPr="00D770BB">
              <w:rPr>
                <w:webHidden/>
              </w:rPr>
              <w:tab/>
            </w:r>
            <w:r w:rsidR="00D770BB" w:rsidRPr="00D770BB">
              <w:rPr>
                <w:webHidden/>
              </w:rPr>
              <w:fldChar w:fldCharType="begin"/>
            </w:r>
            <w:r w:rsidR="00D770BB" w:rsidRPr="00D770BB">
              <w:rPr>
                <w:webHidden/>
              </w:rPr>
              <w:instrText xml:space="preserve"> PAGEREF _Toc156929972 \h </w:instrText>
            </w:r>
            <w:r w:rsidR="00D770BB" w:rsidRPr="00D770BB">
              <w:rPr>
                <w:webHidden/>
              </w:rPr>
            </w:r>
            <w:r w:rsidR="00D770BB" w:rsidRPr="00D770BB">
              <w:rPr>
                <w:webHidden/>
              </w:rPr>
              <w:fldChar w:fldCharType="separate"/>
            </w:r>
            <w:r w:rsidR="000B0182">
              <w:rPr>
                <w:webHidden/>
              </w:rPr>
              <w:t>22</w:t>
            </w:r>
            <w:r w:rsidR="00D770BB" w:rsidRPr="00D770BB">
              <w:rPr>
                <w:webHidden/>
              </w:rPr>
              <w:fldChar w:fldCharType="end"/>
            </w:r>
          </w:hyperlink>
        </w:p>
        <w:p w14:paraId="6BB9F0D5" w14:textId="1456434A" w:rsidR="00D770BB" w:rsidRPr="00D770BB" w:rsidRDefault="00AA54F1">
          <w:pPr>
            <w:pStyle w:val="25"/>
            <w:rPr>
              <w:rFonts w:eastAsiaTheme="minorEastAsia"/>
              <w:bCs w:val="0"/>
            </w:rPr>
          </w:pPr>
          <w:hyperlink w:anchor="_Toc156929973" w:history="1">
            <w:r w:rsidR="00D770BB" w:rsidRPr="00D770BB">
              <w:rPr>
                <w:rStyle w:val="a9"/>
              </w:rPr>
              <w:t>2.3 Оценка негативного воздействия на земельные ресурсы</w:t>
            </w:r>
            <w:r w:rsidR="00D770BB" w:rsidRPr="00D770BB">
              <w:rPr>
                <w:webHidden/>
              </w:rPr>
              <w:tab/>
            </w:r>
            <w:r w:rsidR="00D770BB" w:rsidRPr="00D770BB">
              <w:rPr>
                <w:webHidden/>
              </w:rPr>
              <w:fldChar w:fldCharType="begin"/>
            </w:r>
            <w:r w:rsidR="00D770BB" w:rsidRPr="00D770BB">
              <w:rPr>
                <w:webHidden/>
              </w:rPr>
              <w:instrText xml:space="preserve"> PAGEREF _Toc156929973 \h </w:instrText>
            </w:r>
            <w:r w:rsidR="00D770BB" w:rsidRPr="00D770BB">
              <w:rPr>
                <w:webHidden/>
              </w:rPr>
            </w:r>
            <w:r w:rsidR="00D770BB" w:rsidRPr="00D770BB">
              <w:rPr>
                <w:webHidden/>
              </w:rPr>
              <w:fldChar w:fldCharType="separate"/>
            </w:r>
            <w:r w:rsidR="000B0182">
              <w:rPr>
                <w:webHidden/>
              </w:rPr>
              <w:t>23</w:t>
            </w:r>
            <w:r w:rsidR="00D770BB" w:rsidRPr="00D770BB">
              <w:rPr>
                <w:webHidden/>
              </w:rPr>
              <w:fldChar w:fldCharType="end"/>
            </w:r>
          </w:hyperlink>
        </w:p>
        <w:p w14:paraId="575915E3" w14:textId="5BE12C6C" w:rsidR="00D770BB" w:rsidRPr="00D770BB" w:rsidRDefault="00AA54F1">
          <w:pPr>
            <w:pStyle w:val="25"/>
            <w:rPr>
              <w:rFonts w:eastAsiaTheme="minorEastAsia"/>
              <w:bCs w:val="0"/>
            </w:rPr>
          </w:pPr>
          <w:hyperlink w:anchor="_Toc156929974" w:history="1">
            <w:r w:rsidR="00D770BB" w:rsidRPr="00D770BB">
              <w:rPr>
                <w:rStyle w:val="a9"/>
              </w:rPr>
              <w:t>2.4 Обращение с отходами производства и потребления</w:t>
            </w:r>
            <w:r w:rsidR="00D770BB" w:rsidRPr="00D770BB">
              <w:rPr>
                <w:webHidden/>
              </w:rPr>
              <w:tab/>
            </w:r>
            <w:r w:rsidR="00D770BB" w:rsidRPr="00D770BB">
              <w:rPr>
                <w:webHidden/>
              </w:rPr>
              <w:fldChar w:fldCharType="begin"/>
            </w:r>
            <w:r w:rsidR="00D770BB" w:rsidRPr="00D770BB">
              <w:rPr>
                <w:webHidden/>
              </w:rPr>
              <w:instrText xml:space="preserve"> PAGEREF _Toc156929974 \h </w:instrText>
            </w:r>
            <w:r w:rsidR="00D770BB" w:rsidRPr="00D770BB">
              <w:rPr>
                <w:webHidden/>
              </w:rPr>
            </w:r>
            <w:r w:rsidR="00D770BB" w:rsidRPr="00D770BB">
              <w:rPr>
                <w:webHidden/>
              </w:rPr>
              <w:fldChar w:fldCharType="separate"/>
            </w:r>
            <w:r w:rsidR="000B0182">
              <w:rPr>
                <w:webHidden/>
              </w:rPr>
              <w:t>24</w:t>
            </w:r>
            <w:r w:rsidR="00D770BB" w:rsidRPr="00D770BB">
              <w:rPr>
                <w:webHidden/>
              </w:rPr>
              <w:fldChar w:fldCharType="end"/>
            </w:r>
          </w:hyperlink>
        </w:p>
        <w:p w14:paraId="0FA97EB5" w14:textId="6827FE4F" w:rsidR="00D770BB" w:rsidRPr="00D770BB" w:rsidRDefault="00AA54F1">
          <w:pPr>
            <w:pStyle w:val="25"/>
            <w:rPr>
              <w:rFonts w:eastAsiaTheme="minorEastAsia"/>
              <w:bCs w:val="0"/>
            </w:rPr>
          </w:pPr>
          <w:hyperlink w:anchor="_Toc156929975" w:history="1">
            <w:r w:rsidR="00D770BB" w:rsidRPr="00D770BB">
              <w:rPr>
                <w:rStyle w:val="a9"/>
              </w:rPr>
              <w:t>2.5 Акустический режим. Радиационно-гигиеническая обстановка и электромагнитные излучения</w:t>
            </w:r>
            <w:r w:rsidR="00D770BB" w:rsidRPr="00D770BB">
              <w:rPr>
                <w:webHidden/>
              </w:rPr>
              <w:tab/>
            </w:r>
            <w:r w:rsidR="00D770BB" w:rsidRPr="00D770BB">
              <w:rPr>
                <w:webHidden/>
              </w:rPr>
              <w:fldChar w:fldCharType="begin"/>
            </w:r>
            <w:r w:rsidR="00D770BB" w:rsidRPr="00D770BB">
              <w:rPr>
                <w:webHidden/>
              </w:rPr>
              <w:instrText xml:space="preserve"> PAGEREF _Toc156929975 \h </w:instrText>
            </w:r>
            <w:r w:rsidR="00D770BB" w:rsidRPr="00D770BB">
              <w:rPr>
                <w:webHidden/>
              </w:rPr>
            </w:r>
            <w:r w:rsidR="00D770BB" w:rsidRPr="00D770BB">
              <w:rPr>
                <w:webHidden/>
              </w:rPr>
              <w:fldChar w:fldCharType="separate"/>
            </w:r>
            <w:r w:rsidR="000B0182">
              <w:rPr>
                <w:webHidden/>
              </w:rPr>
              <w:t>24</w:t>
            </w:r>
            <w:r w:rsidR="00D770BB" w:rsidRPr="00D770BB">
              <w:rPr>
                <w:webHidden/>
              </w:rPr>
              <w:fldChar w:fldCharType="end"/>
            </w:r>
          </w:hyperlink>
        </w:p>
        <w:p w14:paraId="746EA60A" w14:textId="1F0CE08E" w:rsidR="00D770BB" w:rsidRPr="00D770BB" w:rsidRDefault="00AA54F1">
          <w:pPr>
            <w:pStyle w:val="25"/>
            <w:rPr>
              <w:rFonts w:eastAsiaTheme="minorEastAsia"/>
              <w:bCs w:val="0"/>
            </w:rPr>
          </w:pPr>
          <w:hyperlink w:anchor="_Toc156929976" w:history="1">
            <w:r w:rsidR="00D770BB" w:rsidRPr="00D770BB">
              <w:rPr>
                <w:rStyle w:val="a9"/>
              </w:rPr>
              <w:t>2.6 Оценка негативного воздействия на озелененные территории</w:t>
            </w:r>
            <w:r w:rsidR="00D770BB" w:rsidRPr="00D770BB">
              <w:rPr>
                <w:webHidden/>
              </w:rPr>
              <w:tab/>
            </w:r>
            <w:r w:rsidR="00D770BB" w:rsidRPr="00D770BB">
              <w:rPr>
                <w:webHidden/>
              </w:rPr>
              <w:fldChar w:fldCharType="begin"/>
            </w:r>
            <w:r w:rsidR="00D770BB" w:rsidRPr="00D770BB">
              <w:rPr>
                <w:webHidden/>
              </w:rPr>
              <w:instrText xml:space="preserve"> PAGEREF _Toc156929976 \h </w:instrText>
            </w:r>
            <w:r w:rsidR="00D770BB" w:rsidRPr="00D770BB">
              <w:rPr>
                <w:webHidden/>
              </w:rPr>
            </w:r>
            <w:r w:rsidR="00D770BB" w:rsidRPr="00D770BB">
              <w:rPr>
                <w:webHidden/>
              </w:rPr>
              <w:fldChar w:fldCharType="separate"/>
            </w:r>
            <w:r w:rsidR="000B0182">
              <w:rPr>
                <w:webHidden/>
              </w:rPr>
              <w:t>25</w:t>
            </w:r>
            <w:r w:rsidR="00D770BB" w:rsidRPr="00D770BB">
              <w:rPr>
                <w:webHidden/>
              </w:rPr>
              <w:fldChar w:fldCharType="end"/>
            </w:r>
          </w:hyperlink>
        </w:p>
        <w:p w14:paraId="53E4C7FD" w14:textId="5FD02DD9" w:rsidR="00D770BB" w:rsidRPr="00D770BB" w:rsidRDefault="00AA54F1">
          <w:pPr>
            <w:pStyle w:val="25"/>
            <w:rPr>
              <w:rFonts w:eastAsiaTheme="minorEastAsia"/>
              <w:bCs w:val="0"/>
            </w:rPr>
          </w:pPr>
          <w:hyperlink w:anchor="_Toc156929977" w:history="1">
            <w:r w:rsidR="00D770BB" w:rsidRPr="00D770BB">
              <w:rPr>
                <w:rStyle w:val="a9"/>
              </w:rPr>
              <w:t>2.7 Оценка негативного воздействия на животный и растительный мир</w:t>
            </w:r>
            <w:r w:rsidR="00D770BB" w:rsidRPr="00D770BB">
              <w:rPr>
                <w:webHidden/>
              </w:rPr>
              <w:tab/>
            </w:r>
            <w:r w:rsidR="00D770BB" w:rsidRPr="00D770BB">
              <w:rPr>
                <w:webHidden/>
              </w:rPr>
              <w:fldChar w:fldCharType="begin"/>
            </w:r>
            <w:r w:rsidR="00D770BB" w:rsidRPr="00D770BB">
              <w:rPr>
                <w:webHidden/>
              </w:rPr>
              <w:instrText xml:space="preserve"> PAGEREF _Toc156929977 \h </w:instrText>
            </w:r>
            <w:r w:rsidR="00D770BB" w:rsidRPr="00D770BB">
              <w:rPr>
                <w:webHidden/>
              </w:rPr>
            </w:r>
            <w:r w:rsidR="00D770BB" w:rsidRPr="00D770BB">
              <w:rPr>
                <w:webHidden/>
              </w:rPr>
              <w:fldChar w:fldCharType="separate"/>
            </w:r>
            <w:r w:rsidR="000B0182">
              <w:rPr>
                <w:webHidden/>
              </w:rPr>
              <w:t>26</w:t>
            </w:r>
            <w:r w:rsidR="00D770BB" w:rsidRPr="00D770BB">
              <w:rPr>
                <w:webHidden/>
              </w:rPr>
              <w:fldChar w:fldCharType="end"/>
            </w:r>
          </w:hyperlink>
        </w:p>
        <w:p w14:paraId="0AD92694" w14:textId="173B70EA" w:rsidR="00D770BB" w:rsidRPr="00D770BB" w:rsidRDefault="00AA54F1">
          <w:pPr>
            <w:pStyle w:val="25"/>
            <w:rPr>
              <w:rFonts w:eastAsiaTheme="minorEastAsia"/>
              <w:bCs w:val="0"/>
            </w:rPr>
          </w:pPr>
          <w:hyperlink w:anchor="_Toc156929978" w:history="1">
            <w:r w:rsidR="00D770BB" w:rsidRPr="00D770BB">
              <w:rPr>
                <w:rStyle w:val="a9"/>
              </w:rPr>
              <w:t>2.8 Оценка риска для здоровья населения.</w:t>
            </w:r>
            <w:r w:rsidR="00D770BB" w:rsidRPr="00D770BB">
              <w:rPr>
                <w:webHidden/>
              </w:rPr>
              <w:tab/>
            </w:r>
            <w:r w:rsidR="00D770BB" w:rsidRPr="00D770BB">
              <w:rPr>
                <w:webHidden/>
              </w:rPr>
              <w:fldChar w:fldCharType="begin"/>
            </w:r>
            <w:r w:rsidR="00D770BB" w:rsidRPr="00D770BB">
              <w:rPr>
                <w:webHidden/>
              </w:rPr>
              <w:instrText xml:space="preserve"> PAGEREF _Toc156929978 \h </w:instrText>
            </w:r>
            <w:r w:rsidR="00D770BB" w:rsidRPr="00D770BB">
              <w:rPr>
                <w:webHidden/>
              </w:rPr>
            </w:r>
            <w:r w:rsidR="00D770BB" w:rsidRPr="00D770BB">
              <w:rPr>
                <w:webHidden/>
              </w:rPr>
              <w:fldChar w:fldCharType="separate"/>
            </w:r>
            <w:r w:rsidR="000B0182">
              <w:rPr>
                <w:webHidden/>
              </w:rPr>
              <w:t>31</w:t>
            </w:r>
            <w:r w:rsidR="00D770BB" w:rsidRPr="00D770BB">
              <w:rPr>
                <w:webHidden/>
              </w:rPr>
              <w:fldChar w:fldCharType="end"/>
            </w:r>
          </w:hyperlink>
        </w:p>
        <w:p w14:paraId="47A9C44C" w14:textId="7EC9231D" w:rsidR="00D770BB" w:rsidRPr="00D770BB" w:rsidRDefault="00AA54F1" w:rsidP="00D770BB">
          <w:pPr>
            <w:pStyle w:val="14"/>
            <w:rPr>
              <w:rFonts w:eastAsiaTheme="minorEastAsia"/>
            </w:rPr>
          </w:pPr>
          <w:hyperlink w:anchor="_Toc156929979" w:history="1">
            <w:r w:rsidR="00D770BB" w:rsidRPr="00D770BB">
              <w:rPr>
                <w:rStyle w:val="a9"/>
              </w:rPr>
              <w:t>3. ЗЕМЛИ ЛЕСНОГО ФОНДА</w:t>
            </w:r>
            <w:r w:rsidR="00D770BB" w:rsidRPr="00D770BB">
              <w:rPr>
                <w:webHidden/>
              </w:rPr>
              <w:tab/>
            </w:r>
            <w:r w:rsidR="00D770BB" w:rsidRPr="00D770BB">
              <w:rPr>
                <w:webHidden/>
              </w:rPr>
              <w:fldChar w:fldCharType="begin"/>
            </w:r>
            <w:r w:rsidR="00D770BB" w:rsidRPr="00D770BB">
              <w:rPr>
                <w:webHidden/>
              </w:rPr>
              <w:instrText xml:space="preserve"> PAGEREF _Toc156929979 \h </w:instrText>
            </w:r>
            <w:r w:rsidR="00D770BB" w:rsidRPr="00D770BB">
              <w:rPr>
                <w:webHidden/>
              </w:rPr>
            </w:r>
            <w:r w:rsidR="00D770BB" w:rsidRPr="00D770BB">
              <w:rPr>
                <w:webHidden/>
              </w:rPr>
              <w:fldChar w:fldCharType="separate"/>
            </w:r>
            <w:r w:rsidR="000B0182">
              <w:rPr>
                <w:webHidden/>
              </w:rPr>
              <w:t>32</w:t>
            </w:r>
            <w:r w:rsidR="00D770BB" w:rsidRPr="00D770BB">
              <w:rPr>
                <w:webHidden/>
              </w:rPr>
              <w:fldChar w:fldCharType="end"/>
            </w:r>
          </w:hyperlink>
        </w:p>
        <w:p w14:paraId="56DC6ADB" w14:textId="0806AC9A" w:rsidR="00D770BB" w:rsidRPr="00D770BB" w:rsidRDefault="00AA54F1" w:rsidP="00D770BB">
          <w:pPr>
            <w:pStyle w:val="14"/>
            <w:rPr>
              <w:rFonts w:eastAsiaTheme="minorEastAsia"/>
            </w:rPr>
          </w:pPr>
          <w:hyperlink w:anchor="_Toc156929980" w:history="1">
            <w:r w:rsidR="00D770BB" w:rsidRPr="00D770BB">
              <w:rPr>
                <w:rStyle w:val="a9"/>
              </w:rPr>
              <w:t>4. МЕСТОРОЖДЕНИЯ ПОЛЕЗНЫХ ИСКОПАЕМЫХ, УЧАСТКИ НЕДР, ГОРНЫЕ ОТВОДЫ</w:t>
            </w:r>
            <w:r w:rsidR="00D770BB" w:rsidRPr="00D770BB">
              <w:rPr>
                <w:webHidden/>
              </w:rPr>
              <w:tab/>
            </w:r>
            <w:r w:rsidR="00D770BB" w:rsidRPr="00D770BB">
              <w:rPr>
                <w:webHidden/>
              </w:rPr>
              <w:fldChar w:fldCharType="begin"/>
            </w:r>
            <w:r w:rsidR="00D770BB" w:rsidRPr="00D770BB">
              <w:rPr>
                <w:webHidden/>
              </w:rPr>
              <w:instrText xml:space="preserve"> PAGEREF _Toc156929980 \h </w:instrText>
            </w:r>
            <w:r w:rsidR="00D770BB" w:rsidRPr="00D770BB">
              <w:rPr>
                <w:webHidden/>
              </w:rPr>
            </w:r>
            <w:r w:rsidR="00D770BB" w:rsidRPr="00D770BB">
              <w:rPr>
                <w:webHidden/>
              </w:rPr>
              <w:fldChar w:fldCharType="separate"/>
            </w:r>
            <w:r w:rsidR="000B0182">
              <w:rPr>
                <w:webHidden/>
              </w:rPr>
              <w:t>34</w:t>
            </w:r>
            <w:r w:rsidR="00D770BB" w:rsidRPr="00D770BB">
              <w:rPr>
                <w:webHidden/>
              </w:rPr>
              <w:fldChar w:fldCharType="end"/>
            </w:r>
          </w:hyperlink>
        </w:p>
        <w:p w14:paraId="60FC25D4" w14:textId="347E4446" w:rsidR="00D770BB" w:rsidRPr="00D770BB" w:rsidRDefault="00AA54F1" w:rsidP="00D770BB">
          <w:pPr>
            <w:pStyle w:val="14"/>
            <w:rPr>
              <w:rFonts w:eastAsiaTheme="minorEastAsia"/>
            </w:rPr>
          </w:pPr>
          <w:hyperlink w:anchor="_Toc156929981" w:history="1">
            <w:r w:rsidR="00D770BB" w:rsidRPr="00D770BB">
              <w:rPr>
                <w:rStyle w:val="a9"/>
              </w:rPr>
              <w:t>5.</w:t>
            </w:r>
            <w:r w:rsidR="00D770BB" w:rsidRPr="00D770BB">
              <w:rPr>
                <w:rFonts w:eastAsiaTheme="minorEastAsia"/>
              </w:rPr>
              <w:tab/>
            </w:r>
            <w:r w:rsidR="00D770BB" w:rsidRPr="00D770BB">
              <w:rPr>
                <w:rStyle w:val="a9"/>
              </w:rPr>
              <w:t>ОСОБО ОХРАНЯЕМЫЕ ПРИРОДНЫЕ ТЕРРИТОРИИ</w:t>
            </w:r>
            <w:r w:rsidR="00D770BB" w:rsidRPr="00D770BB">
              <w:rPr>
                <w:webHidden/>
              </w:rPr>
              <w:tab/>
            </w:r>
            <w:r w:rsidR="00D770BB" w:rsidRPr="00D770BB">
              <w:rPr>
                <w:webHidden/>
              </w:rPr>
              <w:fldChar w:fldCharType="begin"/>
            </w:r>
            <w:r w:rsidR="00D770BB" w:rsidRPr="00D770BB">
              <w:rPr>
                <w:webHidden/>
              </w:rPr>
              <w:instrText xml:space="preserve"> PAGEREF _Toc156929981 \h </w:instrText>
            </w:r>
            <w:r w:rsidR="00D770BB" w:rsidRPr="00D770BB">
              <w:rPr>
                <w:webHidden/>
              </w:rPr>
            </w:r>
            <w:r w:rsidR="00D770BB" w:rsidRPr="00D770BB">
              <w:rPr>
                <w:webHidden/>
              </w:rPr>
              <w:fldChar w:fldCharType="separate"/>
            </w:r>
            <w:r w:rsidR="000B0182">
              <w:rPr>
                <w:webHidden/>
              </w:rPr>
              <w:t>37</w:t>
            </w:r>
            <w:r w:rsidR="00D770BB" w:rsidRPr="00D770BB">
              <w:rPr>
                <w:webHidden/>
              </w:rPr>
              <w:fldChar w:fldCharType="end"/>
            </w:r>
          </w:hyperlink>
        </w:p>
        <w:p w14:paraId="444420CA" w14:textId="7619E063" w:rsidR="00D770BB" w:rsidRPr="00D770BB" w:rsidRDefault="00AA54F1" w:rsidP="00D770BB">
          <w:pPr>
            <w:pStyle w:val="14"/>
            <w:rPr>
              <w:rFonts w:eastAsiaTheme="minorEastAsia"/>
            </w:rPr>
          </w:pPr>
          <w:hyperlink w:anchor="_Toc156929982" w:history="1">
            <w:r w:rsidR="00D770BB" w:rsidRPr="00D770BB">
              <w:rPr>
                <w:rStyle w:val="a9"/>
              </w:rPr>
              <w:t>6.</w:t>
            </w:r>
            <w:r w:rsidR="00D770BB" w:rsidRPr="00D770BB">
              <w:rPr>
                <w:rFonts w:eastAsiaTheme="minorEastAsia"/>
              </w:rPr>
              <w:tab/>
            </w:r>
            <w:r w:rsidR="00D770BB" w:rsidRPr="00D770BB">
              <w:rPr>
                <w:rStyle w:val="a9"/>
              </w:rPr>
              <w:t>ЗОНЫ С ОСОБЫМИ УСЛОВИЯМИ ИСПОЛЬЗОВАНИЯ ТЕРРИТОРИИ И ИНЫЕ ЗОНЫ ОГРАНИЧЕНИЙ</w:t>
            </w:r>
            <w:r w:rsidR="00D770BB" w:rsidRPr="00D770BB">
              <w:rPr>
                <w:webHidden/>
              </w:rPr>
              <w:tab/>
            </w:r>
            <w:r w:rsidR="00D770BB" w:rsidRPr="00D770BB">
              <w:rPr>
                <w:webHidden/>
              </w:rPr>
              <w:fldChar w:fldCharType="begin"/>
            </w:r>
            <w:r w:rsidR="00D770BB" w:rsidRPr="00D770BB">
              <w:rPr>
                <w:webHidden/>
              </w:rPr>
              <w:instrText xml:space="preserve"> PAGEREF _Toc156929982 \h </w:instrText>
            </w:r>
            <w:r w:rsidR="00D770BB" w:rsidRPr="00D770BB">
              <w:rPr>
                <w:webHidden/>
              </w:rPr>
            </w:r>
            <w:r w:rsidR="00D770BB" w:rsidRPr="00D770BB">
              <w:rPr>
                <w:webHidden/>
              </w:rPr>
              <w:fldChar w:fldCharType="separate"/>
            </w:r>
            <w:r w:rsidR="000B0182">
              <w:rPr>
                <w:webHidden/>
              </w:rPr>
              <w:t>38</w:t>
            </w:r>
            <w:r w:rsidR="00D770BB" w:rsidRPr="00D770BB">
              <w:rPr>
                <w:webHidden/>
              </w:rPr>
              <w:fldChar w:fldCharType="end"/>
            </w:r>
          </w:hyperlink>
        </w:p>
        <w:p w14:paraId="04AAB902" w14:textId="76D2ED09" w:rsidR="00D770BB" w:rsidRPr="00D770BB" w:rsidRDefault="00AA54F1">
          <w:pPr>
            <w:pStyle w:val="25"/>
            <w:rPr>
              <w:rFonts w:eastAsiaTheme="minorEastAsia"/>
              <w:bCs w:val="0"/>
            </w:rPr>
          </w:pPr>
          <w:hyperlink w:anchor="_Toc156929983" w:history="1">
            <w:r w:rsidR="00D770BB" w:rsidRPr="00D770BB">
              <w:rPr>
                <w:rStyle w:val="a9"/>
                <w:rFonts w:eastAsiaTheme="majorEastAsia"/>
              </w:rPr>
              <w:t>6.1 Санитарно-защитные зоны произво</w:t>
            </w:r>
            <w:bookmarkStart w:id="0" w:name="_GoBack"/>
            <w:bookmarkEnd w:id="0"/>
            <w:r w:rsidR="00D770BB" w:rsidRPr="00D770BB">
              <w:rPr>
                <w:rStyle w:val="a9"/>
                <w:rFonts w:eastAsiaTheme="majorEastAsia"/>
              </w:rPr>
              <w:t>дственных и иных объектов</w:t>
            </w:r>
            <w:r w:rsidR="00D770BB" w:rsidRPr="00D770BB">
              <w:rPr>
                <w:webHidden/>
              </w:rPr>
              <w:tab/>
            </w:r>
            <w:r w:rsidR="00D770BB" w:rsidRPr="00D770BB">
              <w:rPr>
                <w:webHidden/>
              </w:rPr>
              <w:fldChar w:fldCharType="begin"/>
            </w:r>
            <w:r w:rsidR="00D770BB" w:rsidRPr="00D770BB">
              <w:rPr>
                <w:webHidden/>
              </w:rPr>
              <w:instrText xml:space="preserve"> PAGEREF _Toc156929983 \h </w:instrText>
            </w:r>
            <w:r w:rsidR="00D770BB" w:rsidRPr="00D770BB">
              <w:rPr>
                <w:webHidden/>
              </w:rPr>
            </w:r>
            <w:r w:rsidR="00D770BB" w:rsidRPr="00D770BB">
              <w:rPr>
                <w:webHidden/>
              </w:rPr>
              <w:fldChar w:fldCharType="separate"/>
            </w:r>
            <w:r w:rsidR="000B0182">
              <w:rPr>
                <w:webHidden/>
              </w:rPr>
              <w:t>38</w:t>
            </w:r>
            <w:r w:rsidR="00D770BB" w:rsidRPr="00D770BB">
              <w:rPr>
                <w:webHidden/>
              </w:rPr>
              <w:fldChar w:fldCharType="end"/>
            </w:r>
          </w:hyperlink>
        </w:p>
        <w:p w14:paraId="24882A1D" w14:textId="525E1E17" w:rsidR="00D770BB" w:rsidRPr="00D770BB" w:rsidRDefault="00AA54F1">
          <w:pPr>
            <w:pStyle w:val="25"/>
            <w:rPr>
              <w:rFonts w:eastAsiaTheme="minorEastAsia"/>
              <w:bCs w:val="0"/>
            </w:rPr>
          </w:pPr>
          <w:hyperlink w:anchor="_Toc156929984" w:history="1">
            <w:r w:rsidR="00D770BB" w:rsidRPr="00D770BB">
              <w:rPr>
                <w:rStyle w:val="a9"/>
                <w:rFonts w:eastAsiaTheme="majorEastAsia"/>
              </w:rPr>
              <w:t>6.2 Придорожные полосы автомобильных дорог, санитарный разрыв и охранная зона железных дорог, приаэродромная территория, минимальные расстояния от АЗС</w:t>
            </w:r>
            <w:r w:rsidR="00D770BB" w:rsidRPr="00D770BB">
              <w:rPr>
                <w:webHidden/>
              </w:rPr>
              <w:tab/>
            </w:r>
            <w:r w:rsidR="00D770BB" w:rsidRPr="00D770BB">
              <w:rPr>
                <w:webHidden/>
              </w:rPr>
              <w:fldChar w:fldCharType="begin"/>
            </w:r>
            <w:r w:rsidR="00D770BB" w:rsidRPr="00D770BB">
              <w:rPr>
                <w:webHidden/>
              </w:rPr>
              <w:instrText xml:space="preserve"> PAGEREF _Toc156929984 \h </w:instrText>
            </w:r>
            <w:r w:rsidR="00D770BB" w:rsidRPr="00D770BB">
              <w:rPr>
                <w:webHidden/>
              </w:rPr>
            </w:r>
            <w:r w:rsidR="00D770BB" w:rsidRPr="00D770BB">
              <w:rPr>
                <w:webHidden/>
              </w:rPr>
              <w:fldChar w:fldCharType="separate"/>
            </w:r>
            <w:r w:rsidR="000B0182">
              <w:rPr>
                <w:webHidden/>
              </w:rPr>
              <w:t>44</w:t>
            </w:r>
            <w:r w:rsidR="00D770BB" w:rsidRPr="00D770BB">
              <w:rPr>
                <w:webHidden/>
              </w:rPr>
              <w:fldChar w:fldCharType="end"/>
            </w:r>
          </w:hyperlink>
        </w:p>
        <w:p w14:paraId="16C470B5" w14:textId="51C733FB" w:rsidR="00D770BB" w:rsidRPr="00D770BB" w:rsidRDefault="00AA54F1">
          <w:pPr>
            <w:pStyle w:val="25"/>
            <w:rPr>
              <w:rFonts w:eastAsiaTheme="minorEastAsia"/>
              <w:bCs w:val="0"/>
            </w:rPr>
          </w:pPr>
          <w:hyperlink w:anchor="_Toc156929985" w:history="1">
            <w:r w:rsidR="00D770BB" w:rsidRPr="00D770BB">
              <w:rPr>
                <w:rStyle w:val="a9"/>
              </w:rPr>
              <w:t>6.3 Зоны минимальных расстояний до магистральных или промышленных трубопроводов (газопроводов, нефтепроводов и нефтепродуктопроводов, аммиакопроводов) и объектов добычи и подготовки углеводородного сырья</w:t>
            </w:r>
            <w:r w:rsidR="00D770BB" w:rsidRPr="00D770BB">
              <w:rPr>
                <w:webHidden/>
              </w:rPr>
              <w:tab/>
            </w:r>
            <w:r w:rsidR="00D770BB" w:rsidRPr="00D770BB">
              <w:rPr>
                <w:webHidden/>
              </w:rPr>
              <w:fldChar w:fldCharType="begin"/>
            </w:r>
            <w:r w:rsidR="00D770BB" w:rsidRPr="00D770BB">
              <w:rPr>
                <w:webHidden/>
              </w:rPr>
              <w:instrText xml:space="preserve"> PAGEREF _Toc156929985 \h </w:instrText>
            </w:r>
            <w:r w:rsidR="00D770BB" w:rsidRPr="00D770BB">
              <w:rPr>
                <w:webHidden/>
              </w:rPr>
            </w:r>
            <w:r w:rsidR="00D770BB" w:rsidRPr="00D770BB">
              <w:rPr>
                <w:webHidden/>
              </w:rPr>
              <w:fldChar w:fldCharType="separate"/>
            </w:r>
            <w:r w:rsidR="000B0182">
              <w:rPr>
                <w:webHidden/>
              </w:rPr>
              <w:t>47</w:t>
            </w:r>
            <w:r w:rsidR="00D770BB" w:rsidRPr="00D770BB">
              <w:rPr>
                <w:webHidden/>
              </w:rPr>
              <w:fldChar w:fldCharType="end"/>
            </w:r>
          </w:hyperlink>
        </w:p>
        <w:p w14:paraId="09247EE3" w14:textId="642B8AA3" w:rsidR="00D770BB" w:rsidRPr="00D770BB" w:rsidRDefault="00AA54F1">
          <w:pPr>
            <w:pStyle w:val="25"/>
            <w:rPr>
              <w:rFonts w:eastAsiaTheme="minorEastAsia"/>
              <w:bCs w:val="0"/>
            </w:rPr>
          </w:pPr>
          <w:hyperlink w:anchor="_Toc156929986" w:history="1">
            <w:r w:rsidR="00D770BB" w:rsidRPr="00D770BB">
              <w:rPr>
                <w:rStyle w:val="a9"/>
              </w:rPr>
              <w:t>6.4 Охранные зоны трубопроводов (газопроводов, нефтепроводов и нефтепродуктопроводов, аммиакопроводов)</w:t>
            </w:r>
            <w:r w:rsidR="00D770BB" w:rsidRPr="00D770BB">
              <w:rPr>
                <w:webHidden/>
              </w:rPr>
              <w:tab/>
            </w:r>
            <w:r w:rsidR="00D770BB" w:rsidRPr="00D770BB">
              <w:rPr>
                <w:webHidden/>
              </w:rPr>
              <w:fldChar w:fldCharType="begin"/>
            </w:r>
            <w:r w:rsidR="00D770BB" w:rsidRPr="00D770BB">
              <w:rPr>
                <w:webHidden/>
              </w:rPr>
              <w:instrText xml:space="preserve"> PAGEREF _Toc156929986 \h </w:instrText>
            </w:r>
            <w:r w:rsidR="00D770BB" w:rsidRPr="00D770BB">
              <w:rPr>
                <w:webHidden/>
              </w:rPr>
            </w:r>
            <w:r w:rsidR="00D770BB" w:rsidRPr="00D770BB">
              <w:rPr>
                <w:webHidden/>
              </w:rPr>
              <w:fldChar w:fldCharType="separate"/>
            </w:r>
            <w:r w:rsidR="000B0182">
              <w:rPr>
                <w:webHidden/>
              </w:rPr>
              <w:t>50</w:t>
            </w:r>
            <w:r w:rsidR="00D770BB" w:rsidRPr="00D770BB">
              <w:rPr>
                <w:webHidden/>
              </w:rPr>
              <w:fldChar w:fldCharType="end"/>
            </w:r>
          </w:hyperlink>
        </w:p>
        <w:p w14:paraId="5824879B" w14:textId="315F0B35" w:rsidR="00D770BB" w:rsidRPr="00D770BB" w:rsidRDefault="00AA54F1">
          <w:pPr>
            <w:pStyle w:val="25"/>
            <w:rPr>
              <w:rFonts w:eastAsiaTheme="minorEastAsia"/>
              <w:bCs w:val="0"/>
            </w:rPr>
          </w:pPr>
          <w:hyperlink w:anchor="_Toc156929987" w:history="1">
            <w:r w:rsidR="00D770BB" w:rsidRPr="00D770BB">
              <w:rPr>
                <w:rStyle w:val="a9"/>
              </w:rPr>
              <w:t>6.5 Охранные зоны воздушных линий электропередач напряжением 6кВ и более</w:t>
            </w:r>
            <w:r w:rsidR="00D770BB" w:rsidRPr="00D770BB">
              <w:rPr>
                <w:webHidden/>
              </w:rPr>
              <w:tab/>
            </w:r>
            <w:r w:rsidR="00D770BB" w:rsidRPr="00D770BB">
              <w:rPr>
                <w:webHidden/>
              </w:rPr>
              <w:fldChar w:fldCharType="begin"/>
            </w:r>
            <w:r w:rsidR="00D770BB" w:rsidRPr="00D770BB">
              <w:rPr>
                <w:webHidden/>
              </w:rPr>
              <w:instrText xml:space="preserve"> PAGEREF _Toc156929987 \h </w:instrText>
            </w:r>
            <w:r w:rsidR="00D770BB" w:rsidRPr="00D770BB">
              <w:rPr>
                <w:webHidden/>
              </w:rPr>
            </w:r>
            <w:r w:rsidR="00D770BB" w:rsidRPr="00D770BB">
              <w:rPr>
                <w:webHidden/>
              </w:rPr>
              <w:fldChar w:fldCharType="separate"/>
            </w:r>
            <w:r w:rsidR="000B0182">
              <w:rPr>
                <w:webHidden/>
              </w:rPr>
              <w:t>54</w:t>
            </w:r>
            <w:r w:rsidR="00D770BB" w:rsidRPr="00D770BB">
              <w:rPr>
                <w:webHidden/>
              </w:rPr>
              <w:fldChar w:fldCharType="end"/>
            </w:r>
          </w:hyperlink>
        </w:p>
        <w:p w14:paraId="0C73278B" w14:textId="24AE5945" w:rsidR="00D770BB" w:rsidRPr="00D770BB" w:rsidRDefault="00AA54F1">
          <w:pPr>
            <w:pStyle w:val="25"/>
            <w:rPr>
              <w:rFonts w:eastAsiaTheme="minorEastAsia"/>
              <w:bCs w:val="0"/>
            </w:rPr>
          </w:pPr>
          <w:hyperlink w:anchor="_Toc156929988" w:history="1">
            <w:r w:rsidR="00D770BB" w:rsidRPr="00D770BB">
              <w:rPr>
                <w:rStyle w:val="a9"/>
              </w:rPr>
              <w:t>6.6 Охранная зона линий и сооружений связи</w:t>
            </w:r>
            <w:r w:rsidR="00D770BB" w:rsidRPr="00D770BB">
              <w:rPr>
                <w:webHidden/>
              </w:rPr>
              <w:tab/>
            </w:r>
            <w:r w:rsidR="00D770BB" w:rsidRPr="00D770BB">
              <w:rPr>
                <w:webHidden/>
              </w:rPr>
              <w:fldChar w:fldCharType="begin"/>
            </w:r>
            <w:r w:rsidR="00D770BB" w:rsidRPr="00D770BB">
              <w:rPr>
                <w:webHidden/>
              </w:rPr>
              <w:instrText xml:space="preserve"> PAGEREF _Toc156929988 \h </w:instrText>
            </w:r>
            <w:r w:rsidR="00D770BB" w:rsidRPr="00D770BB">
              <w:rPr>
                <w:webHidden/>
              </w:rPr>
            </w:r>
            <w:r w:rsidR="00D770BB" w:rsidRPr="00D770BB">
              <w:rPr>
                <w:webHidden/>
              </w:rPr>
              <w:fldChar w:fldCharType="separate"/>
            </w:r>
            <w:r w:rsidR="000B0182">
              <w:rPr>
                <w:webHidden/>
              </w:rPr>
              <w:t>57</w:t>
            </w:r>
            <w:r w:rsidR="00D770BB" w:rsidRPr="00D770BB">
              <w:rPr>
                <w:webHidden/>
              </w:rPr>
              <w:fldChar w:fldCharType="end"/>
            </w:r>
          </w:hyperlink>
        </w:p>
        <w:p w14:paraId="38C0B7FE" w14:textId="48DB18B4" w:rsidR="00D770BB" w:rsidRPr="00D770BB" w:rsidRDefault="00AA54F1">
          <w:pPr>
            <w:pStyle w:val="25"/>
            <w:rPr>
              <w:rFonts w:eastAsiaTheme="minorEastAsia"/>
              <w:bCs w:val="0"/>
            </w:rPr>
          </w:pPr>
          <w:hyperlink w:anchor="_Toc156929989" w:history="1">
            <w:r w:rsidR="00D770BB" w:rsidRPr="00D770BB">
              <w:rPr>
                <w:rStyle w:val="a9"/>
              </w:rPr>
              <w:t>6.7 Зона ограничений передающего радиотехнического объекта, являющегося объектом капитального строительства</w:t>
            </w:r>
            <w:r w:rsidR="00D770BB" w:rsidRPr="00D770BB">
              <w:rPr>
                <w:webHidden/>
              </w:rPr>
              <w:tab/>
            </w:r>
            <w:r w:rsidR="00D770BB" w:rsidRPr="00D770BB">
              <w:rPr>
                <w:webHidden/>
              </w:rPr>
              <w:fldChar w:fldCharType="begin"/>
            </w:r>
            <w:r w:rsidR="00D770BB" w:rsidRPr="00D770BB">
              <w:rPr>
                <w:webHidden/>
              </w:rPr>
              <w:instrText xml:space="preserve"> PAGEREF _Toc156929989 \h </w:instrText>
            </w:r>
            <w:r w:rsidR="00D770BB" w:rsidRPr="00D770BB">
              <w:rPr>
                <w:webHidden/>
              </w:rPr>
            </w:r>
            <w:r w:rsidR="00D770BB" w:rsidRPr="00D770BB">
              <w:rPr>
                <w:webHidden/>
              </w:rPr>
              <w:fldChar w:fldCharType="separate"/>
            </w:r>
            <w:r w:rsidR="000B0182">
              <w:rPr>
                <w:webHidden/>
              </w:rPr>
              <w:t>58</w:t>
            </w:r>
            <w:r w:rsidR="00D770BB" w:rsidRPr="00D770BB">
              <w:rPr>
                <w:webHidden/>
              </w:rPr>
              <w:fldChar w:fldCharType="end"/>
            </w:r>
          </w:hyperlink>
        </w:p>
        <w:p w14:paraId="545F6377" w14:textId="652C1397" w:rsidR="00D770BB" w:rsidRPr="00D770BB" w:rsidRDefault="00AA54F1">
          <w:pPr>
            <w:pStyle w:val="25"/>
            <w:rPr>
              <w:rFonts w:eastAsiaTheme="minorEastAsia"/>
              <w:bCs w:val="0"/>
            </w:rPr>
          </w:pPr>
          <w:hyperlink w:anchor="_Toc156929990" w:history="1">
            <w:r w:rsidR="00D770BB" w:rsidRPr="00D770BB">
              <w:rPr>
                <w:rStyle w:val="a9"/>
              </w:rPr>
              <w:t>6.8 Охранная зона тепловых сетей</w:t>
            </w:r>
            <w:r w:rsidR="00D770BB" w:rsidRPr="00D770BB">
              <w:rPr>
                <w:webHidden/>
              </w:rPr>
              <w:tab/>
            </w:r>
            <w:r w:rsidR="00D770BB" w:rsidRPr="00D770BB">
              <w:rPr>
                <w:webHidden/>
              </w:rPr>
              <w:fldChar w:fldCharType="begin"/>
            </w:r>
            <w:r w:rsidR="00D770BB" w:rsidRPr="00D770BB">
              <w:rPr>
                <w:webHidden/>
              </w:rPr>
              <w:instrText xml:space="preserve"> PAGEREF _Toc156929990 \h </w:instrText>
            </w:r>
            <w:r w:rsidR="00D770BB" w:rsidRPr="00D770BB">
              <w:rPr>
                <w:webHidden/>
              </w:rPr>
            </w:r>
            <w:r w:rsidR="00D770BB" w:rsidRPr="00D770BB">
              <w:rPr>
                <w:webHidden/>
              </w:rPr>
              <w:fldChar w:fldCharType="separate"/>
            </w:r>
            <w:r w:rsidR="000B0182">
              <w:rPr>
                <w:webHidden/>
              </w:rPr>
              <w:t>58</w:t>
            </w:r>
            <w:r w:rsidR="00D770BB" w:rsidRPr="00D770BB">
              <w:rPr>
                <w:webHidden/>
              </w:rPr>
              <w:fldChar w:fldCharType="end"/>
            </w:r>
          </w:hyperlink>
        </w:p>
        <w:p w14:paraId="6A779E0D" w14:textId="3B87CE8A" w:rsidR="00D770BB" w:rsidRPr="00D770BB" w:rsidRDefault="00AA54F1">
          <w:pPr>
            <w:pStyle w:val="25"/>
            <w:rPr>
              <w:rFonts w:eastAsiaTheme="minorEastAsia"/>
              <w:bCs w:val="0"/>
            </w:rPr>
          </w:pPr>
          <w:hyperlink w:anchor="_Toc156929991" w:history="1">
            <w:r w:rsidR="00D770BB" w:rsidRPr="00D770BB">
              <w:rPr>
                <w:rStyle w:val="a9"/>
              </w:rPr>
              <w:t>6.9 Водоохранные зоны, прибрежные защитные полосы и береговые полосы, рыбохозяйственные заповедные зоны</w:t>
            </w:r>
            <w:r w:rsidR="00D770BB" w:rsidRPr="00D770BB">
              <w:rPr>
                <w:webHidden/>
              </w:rPr>
              <w:tab/>
            </w:r>
            <w:r w:rsidR="00D770BB" w:rsidRPr="00D770BB">
              <w:rPr>
                <w:webHidden/>
              </w:rPr>
              <w:fldChar w:fldCharType="begin"/>
            </w:r>
            <w:r w:rsidR="00D770BB" w:rsidRPr="00D770BB">
              <w:rPr>
                <w:webHidden/>
              </w:rPr>
              <w:instrText xml:space="preserve"> PAGEREF _Toc156929991 \h </w:instrText>
            </w:r>
            <w:r w:rsidR="00D770BB" w:rsidRPr="00D770BB">
              <w:rPr>
                <w:webHidden/>
              </w:rPr>
            </w:r>
            <w:r w:rsidR="00D770BB" w:rsidRPr="00D770BB">
              <w:rPr>
                <w:webHidden/>
              </w:rPr>
              <w:fldChar w:fldCharType="separate"/>
            </w:r>
            <w:r w:rsidR="000B0182">
              <w:rPr>
                <w:webHidden/>
              </w:rPr>
              <w:t>60</w:t>
            </w:r>
            <w:r w:rsidR="00D770BB" w:rsidRPr="00D770BB">
              <w:rPr>
                <w:webHidden/>
              </w:rPr>
              <w:fldChar w:fldCharType="end"/>
            </w:r>
          </w:hyperlink>
        </w:p>
        <w:p w14:paraId="09F7400D" w14:textId="0607BBDD" w:rsidR="00D770BB" w:rsidRPr="00D770BB" w:rsidRDefault="00AA54F1">
          <w:pPr>
            <w:pStyle w:val="25"/>
            <w:rPr>
              <w:rFonts w:eastAsiaTheme="minorEastAsia"/>
              <w:bCs w:val="0"/>
            </w:rPr>
          </w:pPr>
          <w:hyperlink w:anchor="_Toc156929992" w:history="1">
            <w:r w:rsidR="00D770BB" w:rsidRPr="00D770BB">
              <w:rPr>
                <w:rStyle w:val="a9"/>
              </w:rPr>
              <w:t>6.10 Зоны затопления и подтопления</w:t>
            </w:r>
            <w:r w:rsidR="00D770BB" w:rsidRPr="00D770BB">
              <w:rPr>
                <w:webHidden/>
              </w:rPr>
              <w:tab/>
            </w:r>
            <w:r w:rsidR="00D770BB" w:rsidRPr="00D770BB">
              <w:rPr>
                <w:webHidden/>
              </w:rPr>
              <w:fldChar w:fldCharType="begin"/>
            </w:r>
            <w:r w:rsidR="00D770BB" w:rsidRPr="00D770BB">
              <w:rPr>
                <w:webHidden/>
              </w:rPr>
              <w:instrText xml:space="preserve"> PAGEREF _Toc156929992 \h </w:instrText>
            </w:r>
            <w:r w:rsidR="00D770BB" w:rsidRPr="00D770BB">
              <w:rPr>
                <w:webHidden/>
              </w:rPr>
            </w:r>
            <w:r w:rsidR="00D770BB" w:rsidRPr="00D770BB">
              <w:rPr>
                <w:webHidden/>
              </w:rPr>
              <w:fldChar w:fldCharType="separate"/>
            </w:r>
            <w:r w:rsidR="000B0182">
              <w:rPr>
                <w:webHidden/>
              </w:rPr>
              <w:t>64</w:t>
            </w:r>
            <w:r w:rsidR="00D770BB" w:rsidRPr="00D770BB">
              <w:rPr>
                <w:webHidden/>
              </w:rPr>
              <w:fldChar w:fldCharType="end"/>
            </w:r>
          </w:hyperlink>
        </w:p>
        <w:p w14:paraId="6D60F8B4" w14:textId="3B315F80" w:rsidR="00D770BB" w:rsidRPr="00D770BB" w:rsidRDefault="00AA54F1">
          <w:pPr>
            <w:pStyle w:val="25"/>
            <w:rPr>
              <w:rFonts w:eastAsiaTheme="minorEastAsia"/>
              <w:bCs w:val="0"/>
            </w:rPr>
          </w:pPr>
          <w:hyperlink w:anchor="_Toc156929993" w:history="1">
            <w:r w:rsidR="00D770BB" w:rsidRPr="00D770BB">
              <w:rPr>
                <w:rStyle w:val="a9"/>
              </w:rPr>
              <w:t>6.11 Зоны санитарной охраны источников питьевого и хозяйственно-бытового водоснабжения</w:t>
            </w:r>
            <w:r w:rsidR="00D770BB" w:rsidRPr="00D770BB">
              <w:rPr>
                <w:webHidden/>
              </w:rPr>
              <w:tab/>
            </w:r>
            <w:r w:rsidR="00D770BB" w:rsidRPr="00D770BB">
              <w:rPr>
                <w:webHidden/>
              </w:rPr>
              <w:fldChar w:fldCharType="begin"/>
            </w:r>
            <w:r w:rsidR="00D770BB" w:rsidRPr="00D770BB">
              <w:rPr>
                <w:webHidden/>
              </w:rPr>
              <w:instrText xml:space="preserve"> PAGEREF _Toc156929993 \h </w:instrText>
            </w:r>
            <w:r w:rsidR="00D770BB" w:rsidRPr="00D770BB">
              <w:rPr>
                <w:webHidden/>
              </w:rPr>
            </w:r>
            <w:r w:rsidR="00D770BB" w:rsidRPr="00D770BB">
              <w:rPr>
                <w:webHidden/>
              </w:rPr>
              <w:fldChar w:fldCharType="separate"/>
            </w:r>
            <w:r w:rsidR="000B0182">
              <w:rPr>
                <w:webHidden/>
              </w:rPr>
              <w:t>65</w:t>
            </w:r>
            <w:r w:rsidR="00D770BB" w:rsidRPr="00D770BB">
              <w:rPr>
                <w:webHidden/>
              </w:rPr>
              <w:fldChar w:fldCharType="end"/>
            </w:r>
          </w:hyperlink>
        </w:p>
        <w:p w14:paraId="3C320442" w14:textId="4B8A55BB" w:rsidR="00D770BB" w:rsidRPr="00D770BB" w:rsidRDefault="00AA54F1">
          <w:pPr>
            <w:pStyle w:val="25"/>
            <w:rPr>
              <w:rFonts w:eastAsiaTheme="minorEastAsia"/>
              <w:bCs w:val="0"/>
            </w:rPr>
          </w:pPr>
          <w:hyperlink w:anchor="_Toc156929994" w:history="1">
            <w:r w:rsidR="00D770BB" w:rsidRPr="00D770BB">
              <w:rPr>
                <w:rStyle w:val="a9"/>
              </w:rPr>
              <w:t>6.12 Округа санитарной (горно-санитарной) охраны лечебно-оздоровительных местностей, курортов и природных лечебных ресурсов</w:t>
            </w:r>
            <w:r w:rsidR="00D770BB" w:rsidRPr="00D770BB">
              <w:rPr>
                <w:webHidden/>
              </w:rPr>
              <w:tab/>
            </w:r>
            <w:r w:rsidR="00D770BB" w:rsidRPr="00D770BB">
              <w:rPr>
                <w:webHidden/>
              </w:rPr>
              <w:fldChar w:fldCharType="begin"/>
            </w:r>
            <w:r w:rsidR="00D770BB" w:rsidRPr="00D770BB">
              <w:rPr>
                <w:webHidden/>
              </w:rPr>
              <w:instrText xml:space="preserve"> PAGEREF _Toc156929994 \h </w:instrText>
            </w:r>
            <w:r w:rsidR="00D770BB" w:rsidRPr="00D770BB">
              <w:rPr>
                <w:webHidden/>
              </w:rPr>
            </w:r>
            <w:r w:rsidR="00D770BB" w:rsidRPr="00D770BB">
              <w:rPr>
                <w:webHidden/>
              </w:rPr>
              <w:fldChar w:fldCharType="separate"/>
            </w:r>
            <w:r w:rsidR="000B0182">
              <w:rPr>
                <w:webHidden/>
              </w:rPr>
              <w:t>67</w:t>
            </w:r>
            <w:r w:rsidR="00D770BB" w:rsidRPr="00D770BB">
              <w:rPr>
                <w:webHidden/>
              </w:rPr>
              <w:fldChar w:fldCharType="end"/>
            </w:r>
          </w:hyperlink>
        </w:p>
        <w:p w14:paraId="65DA1CFC" w14:textId="08A855C1" w:rsidR="00D770BB" w:rsidRPr="00D770BB" w:rsidRDefault="00AA54F1">
          <w:pPr>
            <w:pStyle w:val="25"/>
            <w:rPr>
              <w:rFonts w:eastAsiaTheme="minorEastAsia"/>
              <w:bCs w:val="0"/>
            </w:rPr>
          </w:pPr>
          <w:hyperlink w:anchor="_Toc156929995" w:history="1">
            <w:r w:rsidR="00D770BB" w:rsidRPr="00D770BB">
              <w:rPr>
                <w:rStyle w:val="a9"/>
              </w:rPr>
              <w:t>6.13 Зоны охраняемых объектов, зоны охраняемых военных объектов, охранные зоны военных объектов</w:t>
            </w:r>
            <w:r w:rsidR="00D770BB" w:rsidRPr="00D770BB">
              <w:rPr>
                <w:webHidden/>
              </w:rPr>
              <w:tab/>
            </w:r>
            <w:r w:rsidR="00D770BB" w:rsidRPr="00D770BB">
              <w:rPr>
                <w:webHidden/>
              </w:rPr>
              <w:fldChar w:fldCharType="begin"/>
            </w:r>
            <w:r w:rsidR="00D770BB" w:rsidRPr="00D770BB">
              <w:rPr>
                <w:webHidden/>
              </w:rPr>
              <w:instrText xml:space="preserve"> PAGEREF _Toc156929995 \h </w:instrText>
            </w:r>
            <w:r w:rsidR="00D770BB" w:rsidRPr="00D770BB">
              <w:rPr>
                <w:webHidden/>
              </w:rPr>
            </w:r>
            <w:r w:rsidR="00D770BB" w:rsidRPr="00D770BB">
              <w:rPr>
                <w:webHidden/>
              </w:rPr>
              <w:fldChar w:fldCharType="separate"/>
            </w:r>
            <w:r w:rsidR="000B0182">
              <w:rPr>
                <w:webHidden/>
              </w:rPr>
              <w:t>67</w:t>
            </w:r>
            <w:r w:rsidR="00D770BB" w:rsidRPr="00D770BB">
              <w:rPr>
                <w:webHidden/>
              </w:rPr>
              <w:fldChar w:fldCharType="end"/>
            </w:r>
          </w:hyperlink>
        </w:p>
        <w:p w14:paraId="7B96D48C" w14:textId="2D6AABCC" w:rsidR="00D770BB" w:rsidRPr="00D770BB" w:rsidRDefault="00AA54F1">
          <w:pPr>
            <w:pStyle w:val="25"/>
            <w:rPr>
              <w:rFonts w:eastAsiaTheme="minorEastAsia"/>
              <w:bCs w:val="0"/>
            </w:rPr>
          </w:pPr>
          <w:hyperlink w:anchor="_Toc156929996" w:history="1">
            <w:r w:rsidR="00D770BB" w:rsidRPr="00D770BB">
              <w:rPr>
                <w:rStyle w:val="a9"/>
              </w:rPr>
              <w:t>6.14 Охранные зоны стационарных пунктов наблюдений за состоянием окружающей среды, охранные зоны пунктов государственной геодезической сети, государственной нивелирной сети и государственной гравиметрической сети</w:t>
            </w:r>
            <w:r w:rsidR="00D770BB" w:rsidRPr="00D770BB">
              <w:rPr>
                <w:webHidden/>
              </w:rPr>
              <w:tab/>
            </w:r>
            <w:r w:rsidR="00D770BB" w:rsidRPr="00D770BB">
              <w:rPr>
                <w:webHidden/>
              </w:rPr>
              <w:fldChar w:fldCharType="begin"/>
            </w:r>
            <w:r w:rsidR="00D770BB" w:rsidRPr="00D770BB">
              <w:rPr>
                <w:webHidden/>
              </w:rPr>
              <w:instrText xml:space="preserve"> PAGEREF _Toc156929996 \h </w:instrText>
            </w:r>
            <w:r w:rsidR="00D770BB" w:rsidRPr="00D770BB">
              <w:rPr>
                <w:webHidden/>
              </w:rPr>
            </w:r>
            <w:r w:rsidR="00D770BB" w:rsidRPr="00D770BB">
              <w:rPr>
                <w:webHidden/>
              </w:rPr>
              <w:fldChar w:fldCharType="separate"/>
            </w:r>
            <w:r w:rsidR="000B0182">
              <w:rPr>
                <w:webHidden/>
              </w:rPr>
              <w:t>68</w:t>
            </w:r>
            <w:r w:rsidR="00D770BB" w:rsidRPr="00D770BB">
              <w:rPr>
                <w:webHidden/>
              </w:rPr>
              <w:fldChar w:fldCharType="end"/>
            </w:r>
          </w:hyperlink>
        </w:p>
        <w:p w14:paraId="6464F95E" w14:textId="01C88A8F" w:rsidR="00D770BB" w:rsidRPr="00D770BB" w:rsidRDefault="00AA54F1">
          <w:pPr>
            <w:pStyle w:val="25"/>
            <w:rPr>
              <w:rFonts w:eastAsiaTheme="minorEastAsia"/>
              <w:bCs w:val="0"/>
            </w:rPr>
          </w:pPr>
          <w:hyperlink w:anchor="_Toc156929997" w:history="1">
            <w:r w:rsidR="00D770BB" w:rsidRPr="00D770BB">
              <w:rPr>
                <w:rStyle w:val="a9"/>
              </w:rPr>
              <w:t>6.15 Охранные зоны особо охраняемых природных территорий (государственного природного заповедника, национального парка, природного парка, памятника природы)</w:t>
            </w:r>
            <w:r w:rsidR="00D770BB" w:rsidRPr="00D770BB">
              <w:rPr>
                <w:webHidden/>
              </w:rPr>
              <w:tab/>
            </w:r>
            <w:r w:rsidR="00D770BB" w:rsidRPr="00D770BB">
              <w:rPr>
                <w:webHidden/>
              </w:rPr>
              <w:fldChar w:fldCharType="begin"/>
            </w:r>
            <w:r w:rsidR="00D770BB" w:rsidRPr="00D770BB">
              <w:rPr>
                <w:webHidden/>
              </w:rPr>
              <w:instrText xml:space="preserve"> PAGEREF _Toc156929997 \h </w:instrText>
            </w:r>
            <w:r w:rsidR="00D770BB" w:rsidRPr="00D770BB">
              <w:rPr>
                <w:webHidden/>
              </w:rPr>
            </w:r>
            <w:r w:rsidR="00D770BB" w:rsidRPr="00D770BB">
              <w:rPr>
                <w:webHidden/>
              </w:rPr>
              <w:fldChar w:fldCharType="separate"/>
            </w:r>
            <w:r w:rsidR="000B0182">
              <w:rPr>
                <w:webHidden/>
              </w:rPr>
              <w:t>70</w:t>
            </w:r>
            <w:r w:rsidR="00D770BB" w:rsidRPr="00D770BB">
              <w:rPr>
                <w:webHidden/>
              </w:rPr>
              <w:fldChar w:fldCharType="end"/>
            </w:r>
          </w:hyperlink>
        </w:p>
        <w:p w14:paraId="10BF6464" w14:textId="054BACD2" w:rsidR="00D770BB" w:rsidRPr="00D770BB" w:rsidRDefault="00AA54F1">
          <w:pPr>
            <w:pStyle w:val="25"/>
            <w:rPr>
              <w:rFonts w:eastAsiaTheme="minorEastAsia"/>
              <w:bCs w:val="0"/>
            </w:rPr>
          </w:pPr>
          <w:hyperlink w:anchor="_Toc156929998" w:history="1">
            <w:r w:rsidR="00D770BB" w:rsidRPr="00D770BB">
              <w:rPr>
                <w:rStyle w:val="a9"/>
              </w:rPr>
              <w:t>6.16 Зоны охраны, защитные зоны объектов культурного наследия</w:t>
            </w:r>
            <w:r w:rsidR="00D770BB" w:rsidRPr="00D770BB">
              <w:rPr>
                <w:webHidden/>
              </w:rPr>
              <w:tab/>
            </w:r>
            <w:r w:rsidR="00D770BB" w:rsidRPr="00D770BB">
              <w:rPr>
                <w:webHidden/>
              </w:rPr>
              <w:fldChar w:fldCharType="begin"/>
            </w:r>
            <w:r w:rsidR="00D770BB" w:rsidRPr="00D770BB">
              <w:rPr>
                <w:webHidden/>
              </w:rPr>
              <w:instrText xml:space="preserve"> PAGEREF _Toc156929998 \h </w:instrText>
            </w:r>
            <w:r w:rsidR="00D770BB" w:rsidRPr="00D770BB">
              <w:rPr>
                <w:webHidden/>
              </w:rPr>
            </w:r>
            <w:r w:rsidR="00D770BB" w:rsidRPr="00D770BB">
              <w:rPr>
                <w:webHidden/>
              </w:rPr>
              <w:fldChar w:fldCharType="separate"/>
            </w:r>
            <w:r w:rsidR="000B0182">
              <w:rPr>
                <w:webHidden/>
              </w:rPr>
              <w:t>70</w:t>
            </w:r>
            <w:r w:rsidR="00D770BB" w:rsidRPr="00D770BB">
              <w:rPr>
                <w:webHidden/>
              </w:rPr>
              <w:fldChar w:fldCharType="end"/>
            </w:r>
          </w:hyperlink>
        </w:p>
        <w:p w14:paraId="197B109F" w14:textId="34032CF4" w:rsidR="00D770BB" w:rsidRPr="00D770BB" w:rsidRDefault="00AA54F1" w:rsidP="00D770BB">
          <w:pPr>
            <w:pStyle w:val="14"/>
            <w:rPr>
              <w:rFonts w:eastAsiaTheme="minorEastAsia"/>
            </w:rPr>
          </w:pPr>
          <w:hyperlink w:anchor="_Toc156929999" w:history="1">
            <w:r w:rsidR="00D770BB" w:rsidRPr="00D770BB">
              <w:rPr>
                <w:rStyle w:val="a9"/>
              </w:rPr>
              <w:t>7. МЕРОПРИЯТИЯ ПО УСТОЙЧИВОМУ РАЗВИТИЮ ТЕРРИТОРИИ</w:t>
            </w:r>
            <w:r w:rsidR="00D770BB" w:rsidRPr="00D770BB">
              <w:rPr>
                <w:webHidden/>
              </w:rPr>
              <w:tab/>
            </w:r>
            <w:r w:rsidR="00D770BB" w:rsidRPr="00D770BB">
              <w:rPr>
                <w:webHidden/>
              </w:rPr>
              <w:fldChar w:fldCharType="begin"/>
            </w:r>
            <w:r w:rsidR="00D770BB" w:rsidRPr="00D770BB">
              <w:rPr>
                <w:webHidden/>
              </w:rPr>
              <w:instrText xml:space="preserve"> PAGEREF _Toc156929999 \h </w:instrText>
            </w:r>
            <w:r w:rsidR="00D770BB" w:rsidRPr="00D770BB">
              <w:rPr>
                <w:webHidden/>
              </w:rPr>
            </w:r>
            <w:r w:rsidR="00D770BB" w:rsidRPr="00D770BB">
              <w:rPr>
                <w:webHidden/>
              </w:rPr>
              <w:fldChar w:fldCharType="separate"/>
            </w:r>
            <w:r w:rsidR="000B0182">
              <w:rPr>
                <w:webHidden/>
              </w:rPr>
              <w:t>71</w:t>
            </w:r>
            <w:r w:rsidR="00D770BB" w:rsidRPr="00D770BB">
              <w:rPr>
                <w:webHidden/>
              </w:rPr>
              <w:fldChar w:fldCharType="end"/>
            </w:r>
          </w:hyperlink>
        </w:p>
        <w:p w14:paraId="21395165" w14:textId="4653B56B" w:rsidR="00D770BB" w:rsidRPr="00D770BB" w:rsidRDefault="00AA54F1">
          <w:pPr>
            <w:pStyle w:val="25"/>
            <w:rPr>
              <w:rFonts w:eastAsiaTheme="minorEastAsia"/>
              <w:bCs w:val="0"/>
            </w:rPr>
          </w:pPr>
          <w:hyperlink w:anchor="_Toc156930000" w:history="1">
            <w:r w:rsidR="00D770BB" w:rsidRPr="00D770BB">
              <w:rPr>
                <w:rStyle w:val="a9"/>
              </w:rPr>
              <w:t>7.1 Мероприятия по охране атмосферного воздуха</w:t>
            </w:r>
            <w:r w:rsidR="00D770BB" w:rsidRPr="00D770BB">
              <w:rPr>
                <w:webHidden/>
              </w:rPr>
              <w:tab/>
            </w:r>
            <w:r w:rsidR="00D770BB" w:rsidRPr="00D770BB">
              <w:rPr>
                <w:webHidden/>
              </w:rPr>
              <w:fldChar w:fldCharType="begin"/>
            </w:r>
            <w:r w:rsidR="00D770BB" w:rsidRPr="00D770BB">
              <w:rPr>
                <w:webHidden/>
              </w:rPr>
              <w:instrText xml:space="preserve"> PAGEREF _Toc156930000 \h </w:instrText>
            </w:r>
            <w:r w:rsidR="00D770BB" w:rsidRPr="00D770BB">
              <w:rPr>
                <w:webHidden/>
              </w:rPr>
            </w:r>
            <w:r w:rsidR="00D770BB" w:rsidRPr="00D770BB">
              <w:rPr>
                <w:webHidden/>
              </w:rPr>
              <w:fldChar w:fldCharType="separate"/>
            </w:r>
            <w:r w:rsidR="000B0182">
              <w:rPr>
                <w:webHidden/>
              </w:rPr>
              <w:t>72</w:t>
            </w:r>
            <w:r w:rsidR="00D770BB" w:rsidRPr="00D770BB">
              <w:rPr>
                <w:webHidden/>
              </w:rPr>
              <w:fldChar w:fldCharType="end"/>
            </w:r>
          </w:hyperlink>
        </w:p>
        <w:p w14:paraId="2EF45AEC" w14:textId="583A75FF" w:rsidR="00D770BB" w:rsidRPr="00D770BB" w:rsidRDefault="00AA54F1">
          <w:pPr>
            <w:pStyle w:val="25"/>
            <w:rPr>
              <w:rFonts w:eastAsiaTheme="minorEastAsia"/>
              <w:bCs w:val="0"/>
            </w:rPr>
          </w:pPr>
          <w:hyperlink w:anchor="_Toc156930001" w:history="1">
            <w:r w:rsidR="00D770BB" w:rsidRPr="00D770BB">
              <w:rPr>
                <w:rStyle w:val="a9"/>
              </w:rPr>
              <w:t>7.2 Мероприятия по охране и рациональному использованию поверхностных и подземных вод</w:t>
            </w:r>
            <w:r w:rsidR="00D770BB" w:rsidRPr="00D770BB">
              <w:rPr>
                <w:webHidden/>
              </w:rPr>
              <w:tab/>
            </w:r>
            <w:r w:rsidR="00D770BB" w:rsidRPr="00D770BB">
              <w:rPr>
                <w:webHidden/>
              </w:rPr>
              <w:fldChar w:fldCharType="begin"/>
            </w:r>
            <w:r w:rsidR="00D770BB" w:rsidRPr="00D770BB">
              <w:rPr>
                <w:webHidden/>
              </w:rPr>
              <w:instrText xml:space="preserve"> PAGEREF _Toc156930001 \h </w:instrText>
            </w:r>
            <w:r w:rsidR="00D770BB" w:rsidRPr="00D770BB">
              <w:rPr>
                <w:webHidden/>
              </w:rPr>
            </w:r>
            <w:r w:rsidR="00D770BB" w:rsidRPr="00D770BB">
              <w:rPr>
                <w:webHidden/>
              </w:rPr>
              <w:fldChar w:fldCharType="separate"/>
            </w:r>
            <w:r w:rsidR="000B0182">
              <w:rPr>
                <w:webHidden/>
              </w:rPr>
              <w:t>76</w:t>
            </w:r>
            <w:r w:rsidR="00D770BB" w:rsidRPr="00D770BB">
              <w:rPr>
                <w:webHidden/>
              </w:rPr>
              <w:fldChar w:fldCharType="end"/>
            </w:r>
          </w:hyperlink>
        </w:p>
        <w:p w14:paraId="6F50D14B" w14:textId="7A1118CA" w:rsidR="00D770BB" w:rsidRPr="00D770BB" w:rsidRDefault="00AA54F1">
          <w:pPr>
            <w:pStyle w:val="25"/>
            <w:rPr>
              <w:rFonts w:eastAsiaTheme="minorEastAsia"/>
              <w:bCs w:val="0"/>
            </w:rPr>
          </w:pPr>
          <w:hyperlink w:anchor="_Toc156930002" w:history="1">
            <w:r w:rsidR="00D770BB" w:rsidRPr="00D770BB">
              <w:rPr>
                <w:rStyle w:val="a9"/>
              </w:rPr>
              <w:t>7.3 Мероприятия по охране и рациональному использованию земельных ресурсов</w:t>
            </w:r>
            <w:r w:rsidR="00D770BB" w:rsidRPr="00D770BB">
              <w:rPr>
                <w:webHidden/>
              </w:rPr>
              <w:tab/>
            </w:r>
            <w:r w:rsidR="00D770BB" w:rsidRPr="00D770BB">
              <w:rPr>
                <w:webHidden/>
              </w:rPr>
              <w:fldChar w:fldCharType="begin"/>
            </w:r>
            <w:r w:rsidR="00D770BB" w:rsidRPr="00D770BB">
              <w:rPr>
                <w:webHidden/>
              </w:rPr>
              <w:instrText xml:space="preserve"> PAGEREF _Toc156930002 \h </w:instrText>
            </w:r>
            <w:r w:rsidR="00D770BB" w:rsidRPr="00D770BB">
              <w:rPr>
                <w:webHidden/>
              </w:rPr>
            </w:r>
            <w:r w:rsidR="00D770BB" w:rsidRPr="00D770BB">
              <w:rPr>
                <w:webHidden/>
              </w:rPr>
              <w:fldChar w:fldCharType="separate"/>
            </w:r>
            <w:r w:rsidR="000B0182">
              <w:rPr>
                <w:webHidden/>
              </w:rPr>
              <w:t>82</w:t>
            </w:r>
            <w:r w:rsidR="00D770BB" w:rsidRPr="00D770BB">
              <w:rPr>
                <w:webHidden/>
              </w:rPr>
              <w:fldChar w:fldCharType="end"/>
            </w:r>
          </w:hyperlink>
        </w:p>
        <w:p w14:paraId="0A7A27FB" w14:textId="14C0C64E" w:rsidR="00D770BB" w:rsidRPr="00D770BB" w:rsidRDefault="00AA54F1">
          <w:pPr>
            <w:pStyle w:val="25"/>
            <w:rPr>
              <w:rFonts w:eastAsiaTheme="minorEastAsia"/>
              <w:bCs w:val="0"/>
            </w:rPr>
          </w:pPr>
          <w:hyperlink w:anchor="_Toc156930003" w:history="1">
            <w:r w:rsidR="00D770BB" w:rsidRPr="00D770BB">
              <w:rPr>
                <w:rStyle w:val="a9"/>
              </w:rPr>
              <w:t>7.4 Мероприятия по оптимизации системы обращения с отходами производства и потребления</w:t>
            </w:r>
            <w:r w:rsidR="00D770BB" w:rsidRPr="00D770BB">
              <w:rPr>
                <w:webHidden/>
              </w:rPr>
              <w:tab/>
            </w:r>
            <w:r w:rsidR="00D770BB" w:rsidRPr="00D770BB">
              <w:rPr>
                <w:webHidden/>
              </w:rPr>
              <w:fldChar w:fldCharType="begin"/>
            </w:r>
            <w:r w:rsidR="00D770BB" w:rsidRPr="00D770BB">
              <w:rPr>
                <w:webHidden/>
              </w:rPr>
              <w:instrText xml:space="preserve"> PAGEREF _Toc156930003 \h </w:instrText>
            </w:r>
            <w:r w:rsidR="00D770BB" w:rsidRPr="00D770BB">
              <w:rPr>
                <w:webHidden/>
              </w:rPr>
            </w:r>
            <w:r w:rsidR="00D770BB" w:rsidRPr="00D770BB">
              <w:rPr>
                <w:webHidden/>
              </w:rPr>
              <w:fldChar w:fldCharType="separate"/>
            </w:r>
            <w:r w:rsidR="000B0182">
              <w:rPr>
                <w:webHidden/>
              </w:rPr>
              <w:t>87</w:t>
            </w:r>
            <w:r w:rsidR="00D770BB" w:rsidRPr="00D770BB">
              <w:rPr>
                <w:webHidden/>
              </w:rPr>
              <w:fldChar w:fldCharType="end"/>
            </w:r>
          </w:hyperlink>
        </w:p>
        <w:p w14:paraId="0B5C73DF" w14:textId="252296DC" w:rsidR="00D770BB" w:rsidRPr="00D770BB" w:rsidRDefault="00AA54F1">
          <w:pPr>
            <w:pStyle w:val="25"/>
            <w:rPr>
              <w:rFonts w:eastAsiaTheme="minorEastAsia"/>
              <w:bCs w:val="0"/>
            </w:rPr>
          </w:pPr>
          <w:hyperlink w:anchor="_Toc156930004" w:history="1">
            <w:r w:rsidR="00D770BB" w:rsidRPr="00D770BB">
              <w:rPr>
                <w:rStyle w:val="a9"/>
              </w:rPr>
              <w:t>7.5 Мероприятия по защите населения от физических факторов воздействия</w:t>
            </w:r>
            <w:r w:rsidR="00D770BB" w:rsidRPr="00D770BB">
              <w:rPr>
                <w:webHidden/>
              </w:rPr>
              <w:tab/>
            </w:r>
            <w:r w:rsidR="00D770BB" w:rsidRPr="00D770BB">
              <w:rPr>
                <w:webHidden/>
              </w:rPr>
              <w:fldChar w:fldCharType="begin"/>
            </w:r>
            <w:r w:rsidR="00D770BB" w:rsidRPr="00D770BB">
              <w:rPr>
                <w:webHidden/>
              </w:rPr>
              <w:instrText xml:space="preserve"> PAGEREF _Toc156930004 \h </w:instrText>
            </w:r>
            <w:r w:rsidR="00D770BB" w:rsidRPr="00D770BB">
              <w:rPr>
                <w:webHidden/>
              </w:rPr>
            </w:r>
            <w:r w:rsidR="00D770BB" w:rsidRPr="00D770BB">
              <w:rPr>
                <w:webHidden/>
              </w:rPr>
              <w:fldChar w:fldCharType="separate"/>
            </w:r>
            <w:r w:rsidR="000B0182">
              <w:rPr>
                <w:webHidden/>
              </w:rPr>
              <w:t>91</w:t>
            </w:r>
            <w:r w:rsidR="00D770BB" w:rsidRPr="00D770BB">
              <w:rPr>
                <w:webHidden/>
              </w:rPr>
              <w:fldChar w:fldCharType="end"/>
            </w:r>
          </w:hyperlink>
        </w:p>
        <w:p w14:paraId="74D5E183" w14:textId="62833B49" w:rsidR="00D770BB" w:rsidRPr="00D770BB" w:rsidRDefault="00AA54F1">
          <w:pPr>
            <w:pStyle w:val="25"/>
            <w:rPr>
              <w:rFonts w:eastAsiaTheme="minorEastAsia"/>
              <w:bCs w:val="0"/>
            </w:rPr>
          </w:pPr>
          <w:hyperlink w:anchor="_Toc156930005" w:history="1">
            <w:r w:rsidR="00D770BB" w:rsidRPr="00D770BB">
              <w:rPr>
                <w:rStyle w:val="a9"/>
              </w:rPr>
              <w:t>7.6 Мероприятия по оптимизации производства и размещения объектов</w:t>
            </w:r>
            <w:r w:rsidR="00D770BB" w:rsidRPr="00D770BB">
              <w:rPr>
                <w:webHidden/>
              </w:rPr>
              <w:tab/>
            </w:r>
            <w:r w:rsidR="00D770BB" w:rsidRPr="00D770BB">
              <w:rPr>
                <w:webHidden/>
              </w:rPr>
              <w:fldChar w:fldCharType="begin"/>
            </w:r>
            <w:r w:rsidR="00D770BB" w:rsidRPr="00D770BB">
              <w:rPr>
                <w:webHidden/>
              </w:rPr>
              <w:instrText xml:space="preserve"> PAGEREF _Toc156930005 \h </w:instrText>
            </w:r>
            <w:r w:rsidR="00D770BB" w:rsidRPr="00D770BB">
              <w:rPr>
                <w:webHidden/>
              </w:rPr>
            </w:r>
            <w:r w:rsidR="00D770BB" w:rsidRPr="00D770BB">
              <w:rPr>
                <w:webHidden/>
              </w:rPr>
              <w:fldChar w:fldCharType="separate"/>
            </w:r>
            <w:r w:rsidR="000B0182">
              <w:rPr>
                <w:webHidden/>
              </w:rPr>
              <w:t>92</w:t>
            </w:r>
            <w:r w:rsidR="00D770BB" w:rsidRPr="00D770BB">
              <w:rPr>
                <w:webHidden/>
              </w:rPr>
              <w:fldChar w:fldCharType="end"/>
            </w:r>
          </w:hyperlink>
        </w:p>
        <w:p w14:paraId="4C3964F0" w14:textId="52B069A1" w:rsidR="00D770BB" w:rsidRPr="00D770BB" w:rsidRDefault="00AA54F1">
          <w:pPr>
            <w:pStyle w:val="25"/>
            <w:rPr>
              <w:rFonts w:eastAsiaTheme="minorEastAsia"/>
              <w:bCs w:val="0"/>
            </w:rPr>
          </w:pPr>
          <w:hyperlink w:anchor="_Toc156930006" w:history="1">
            <w:r w:rsidR="00D770BB" w:rsidRPr="00D770BB">
              <w:rPr>
                <w:rStyle w:val="a9"/>
              </w:rPr>
              <w:t>7.7 Мероприятия по организации зон с особыми условиями использования территории и соблюдению режима их использования</w:t>
            </w:r>
            <w:r w:rsidR="00D770BB" w:rsidRPr="00D770BB">
              <w:rPr>
                <w:webHidden/>
              </w:rPr>
              <w:tab/>
            </w:r>
            <w:r w:rsidR="00D770BB" w:rsidRPr="00D770BB">
              <w:rPr>
                <w:webHidden/>
              </w:rPr>
              <w:fldChar w:fldCharType="begin"/>
            </w:r>
            <w:r w:rsidR="00D770BB" w:rsidRPr="00D770BB">
              <w:rPr>
                <w:webHidden/>
              </w:rPr>
              <w:instrText xml:space="preserve"> PAGEREF _Toc156930006 \h </w:instrText>
            </w:r>
            <w:r w:rsidR="00D770BB" w:rsidRPr="00D770BB">
              <w:rPr>
                <w:webHidden/>
              </w:rPr>
            </w:r>
            <w:r w:rsidR="00D770BB" w:rsidRPr="00D770BB">
              <w:rPr>
                <w:webHidden/>
              </w:rPr>
              <w:fldChar w:fldCharType="separate"/>
            </w:r>
            <w:r w:rsidR="000B0182">
              <w:rPr>
                <w:webHidden/>
              </w:rPr>
              <w:t>95</w:t>
            </w:r>
            <w:r w:rsidR="00D770BB" w:rsidRPr="00D770BB">
              <w:rPr>
                <w:webHidden/>
              </w:rPr>
              <w:fldChar w:fldCharType="end"/>
            </w:r>
          </w:hyperlink>
        </w:p>
        <w:p w14:paraId="50E218E3" w14:textId="02C8CA5E" w:rsidR="00D770BB" w:rsidRPr="00D770BB" w:rsidRDefault="00AA54F1">
          <w:pPr>
            <w:pStyle w:val="25"/>
            <w:rPr>
              <w:rFonts w:eastAsiaTheme="minorEastAsia"/>
              <w:bCs w:val="0"/>
            </w:rPr>
          </w:pPr>
          <w:hyperlink w:anchor="_Toc156930007" w:history="1">
            <w:r w:rsidR="00D770BB" w:rsidRPr="00D770BB">
              <w:rPr>
                <w:rStyle w:val="a9"/>
              </w:rPr>
              <w:t>7.8 Мероприятия по охране особо охраняемых природных территорий</w:t>
            </w:r>
            <w:r w:rsidR="00D770BB" w:rsidRPr="00D770BB">
              <w:rPr>
                <w:webHidden/>
              </w:rPr>
              <w:tab/>
            </w:r>
            <w:r w:rsidR="00D770BB" w:rsidRPr="00D770BB">
              <w:rPr>
                <w:webHidden/>
              </w:rPr>
              <w:fldChar w:fldCharType="begin"/>
            </w:r>
            <w:r w:rsidR="00D770BB" w:rsidRPr="00D770BB">
              <w:rPr>
                <w:webHidden/>
              </w:rPr>
              <w:instrText xml:space="preserve"> PAGEREF _Toc156930007 \h </w:instrText>
            </w:r>
            <w:r w:rsidR="00D770BB" w:rsidRPr="00D770BB">
              <w:rPr>
                <w:webHidden/>
              </w:rPr>
            </w:r>
            <w:r w:rsidR="00D770BB" w:rsidRPr="00D770BB">
              <w:rPr>
                <w:webHidden/>
              </w:rPr>
              <w:fldChar w:fldCharType="separate"/>
            </w:r>
            <w:r w:rsidR="000B0182">
              <w:rPr>
                <w:webHidden/>
              </w:rPr>
              <w:t>100</w:t>
            </w:r>
            <w:r w:rsidR="00D770BB" w:rsidRPr="00D770BB">
              <w:rPr>
                <w:webHidden/>
              </w:rPr>
              <w:fldChar w:fldCharType="end"/>
            </w:r>
          </w:hyperlink>
        </w:p>
        <w:p w14:paraId="0CE1A42B" w14:textId="5A70AC16" w:rsidR="00D770BB" w:rsidRPr="00D770BB" w:rsidRDefault="00AA54F1">
          <w:pPr>
            <w:pStyle w:val="25"/>
            <w:rPr>
              <w:rFonts w:eastAsiaTheme="minorEastAsia"/>
              <w:bCs w:val="0"/>
            </w:rPr>
          </w:pPr>
          <w:hyperlink w:anchor="_Toc156930008" w:history="1">
            <w:r w:rsidR="00D770BB" w:rsidRPr="00D770BB">
              <w:rPr>
                <w:rStyle w:val="a9"/>
              </w:rPr>
              <w:t>7.9 Мероприятия по формированию природно-экологического каркаса территории</w:t>
            </w:r>
            <w:r w:rsidR="00D770BB" w:rsidRPr="00D770BB">
              <w:rPr>
                <w:webHidden/>
              </w:rPr>
              <w:tab/>
            </w:r>
            <w:r w:rsidR="00D770BB" w:rsidRPr="00D770BB">
              <w:rPr>
                <w:webHidden/>
              </w:rPr>
              <w:fldChar w:fldCharType="begin"/>
            </w:r>
            <w:r w:rsidR="00D770BB" w:rsidRPr="00D770BB">
              <w:rPr>
                <w:webHidden/>
              </w:rPr>
              <w:instrText xml:space="preserve"> PAGEREF _Toc156930008 \h </w:instrText>
            </w:r>
            <w:r w:rsidR="00D770BB" w:rsidRPr="00D770BB">
              <w:rPr>
                <w:webHidden/>
              </w:rPr>
            </w:r>
            <w:r w:rsidR="00D770BB" w:rsidRPr="00D770BB">
              <w:rPr>
                <w:webHidden/>
              </w:rPr>
              <w:fldChar w:fldCharType="separate"/>
            </w:r>
            <w:r w:rsidR="000B0182">
              <w:rPr>
                <w:webHidden/>
              </w:rPr>
              <w:t>100</w:t>
            </w:r>
            <w:r w:rsidR="00D770BB" w:rsidRPr="00D770BB">
              <w:rPr>
                <w:webHidden/>
              </w:rPr>
              <w:fldChar w:fldCharType="end"/>
            </w:r>
          </w:hyperlink>
        </w:p>
        <w:p w14:paraId="4763C815" w14:textId="7900E19F" w:rsidR="00D770BB" w:rsidRPr="00D770BB" w:rsidRDefault="00AA54F1">
          <w:pPr>
            <w:pStyle w:val="25"/>
            <w:rPr>
              <w:rFonts w:eastAsiaTheme="minorEastAsia"/>
              <w:bCs w:val="0"/>
            </w:rPr>
          </w:pPr>
          <w:hyperlink w:anchor="_Toc156930009" w:history="1">
            <w:r w:rsidR="00D770BB" w:rsidRPr="00D770BB">
              <w:rPr>
                <w:rStyle w:val="a9"/>
              </w:rPr>
              <w:t>7.10 Мероприятия по охране животного и растительного мира</w:t>
            </w:r>
            <w:r w:rsidR="00D770BB" w:rsidRPr="00D770BB">
              <w:rPr>
                <w:webHidden/>
              </w:rPr>
              <w:tab/>
            </w:r>
            <w:r w:rsidR="00D770BB" w:rsidRPr="00D770BB">
              <w:rPr>
                <w:webHidden/>
              </w:rPr>
              <w:fldChar w:fldCharType="begin"/>
            </w:r>
            <w:r w:rsidR="00D770BB" w:rsidRPr="00D770BB">
              <w:rPr>
                <w:webHidden/>
              </w:rPr>
              <w:instrText xml:space="preserve"> PAGEREF _Toc156930009 \h </w:instrText>
            </w:r>
            <w:r w:rsidR="00D770BB" w:rsidRPr="00D770BB">
              <w:rPr>
                <w:webHidden/>
              </w:rPr>
            </w:r>
            <w:r w:rsidR="00D770BB" w:rsidRPr="00D770BB">
              <w:rPr>
                <w:webHidden/>
              </w:rPr>
              <w:fldChar w:fldCharType="separate"/>
            </w:r>
            <w:r w:rsidR="000B0182">
              <w:rPr>
                <w:webHidden/>
              </w:rPr>
              <w:t>100</w:t>
            </w:r>
            <w:r w:rsidR="00D770BB" w:rsidRPr="00D770BB">
              <w:rPr>
                <w:webHidden/>
              </w:rPr>
              <w:fldChar w:fldCharType="end"/>
            </w:r>
          </w:hyperlink>
        </w:p>
        <w:p w14:paraId="59FFABE3" w14:textId="34E05635" w:rsidR="00D770BB" w:rsidRPr="00D770BB" w:rsidRDefault="00AA54F1">
          <w:pPr>
            <w:pStyle w:val="25"/>
            <w:rPr>
              <w:rFonts w:eastAsiaTheme="minorEastAsia"/>
              <w:bCs w:val="0"/>
            </w:rPr>
          </w:pPr>
          <w:hyperlink w:anchor="_Toc156930010" w:history="1">
            <w:r w:rsidR="00D770BB" w:rsidRPr="00D770BB">
              <w:rPr>
                <w:rStyle w:val="a9"/>
              </w:rPr>
              <w:t>7.11 Мероприятия по оптимизации санитарно-эпидемиологического негативного воздействия территории и здоровья населения</w:t>
            </w:r>
            <w:r w:rsidR="00D770BB" w:rsidRPr="00D770BB">
              <w:rPr>
                <w:webHidden/>
              </w:rPr>
              <w:tab/>
            </w:r>
            <w:r w:rsidR="00D770BB" w:rsidRPr="00D770BB">
              <w:rPr>
                <w:webHidden/>
              </w:rPr>
              <w:fldChar w:fldCharType="begin"/>
            </w:r>
            <w:r w:rsidR="00D770BB" w:rsidRPr="00D770BB">
              <w:rPr>
                <w:webHidden/>
              </w:rPr>
              <w:instrText xml:space="preserve"> PAGEREF _Toc156930010 \h </w:instrText>
            </w:r>
            <w:r w:rsidR="00D770BB" w:rsidRPr="00D770BB">
              <w:rPr>
                <w:webHidden/>
              </w:rPr>
            </w:r>
            <w:r w:rsidR="00D770BB" w:rsidRPr="00D770BB">
              <w:rPr>
                <w:webHidden/>
              </w:rPr>
              <w:fldChar w:fldCharType="separate"/>
            </w:r>
            <w:r w:rsidR="000B0182">
              <w:rPr>
                <w:webHidden/>
              </w:rPr>
              <w:t>101</w:t>
            </w:r>
            <w:r w:rsidR="00D770BB" w:rsidRPr="00D770BB">
              <w:rPr>
                <w:webHidden/>
              </w:rPr>
              <w:fldChar w:fldCharType="end"/>
            </w:r>
          </w:hyperlink>
        </w:p>
        <w:p w14:paraId="407210A3" w14:textId="375E0257" w:rsidR="00D770BB" w:rsidRPr="00D770BB" w:rsidRDefault="00AA54F1" w:rsidP="00D770BB">
          <w:pPr>
            <w:pStyle w:val="14"/>
            <w:rPr>
              <w:rFonts w:eastAsiaTheme="minorEastAsia"/>
            </w:rPr>
          </w:pPr>
          <w:hyperlink w:anchor="_Toc156930011" w:history="1">
            <w:r w:rsidR="00D770BB" w:rsidRPr="00D770BB">
              <w:rPr>
                <w:rStyle w:val="a9"/>
              </w:rPr>
              <w:t>8. МЕРОПРИЯТИЯ ИНЖЕНЕРНОЙ ПОДГОТОВКИ ТЕРРИТОРИИ</w:t>
            </w:r>
            <w:r w:rsidR="00D770BB" w:rsidRPr="00D770BB">
              <w:rPr>
                <w:webHidden/>
              </w:rPr>
              <w:tab/>
            </w:r>
            <w:r w:rsidR="00D770BB" w:rsidRPr="00D770BB">
              <w:rPr>
                <w:webHidden/>
              </w:rPr>
              <w:fldChar w:fldCharType="begin"/>
            </w:r>
            <w:r w:rsidR="00D770BB" w:rsidRPr="00D770BB">
              <w:rPr>
                <w:webHidden/>
              </w:rPr>
              <w:instrText xml:space="preserve"> PAGEREF _Toc156930011 \h </w:instrText>
            </w:r>
            <w:r w:rsidR="00D770BB" w:rsidRPr="00D770BB">
              <w:rPr>
                <w:webHidden/>
              </w:rPr>
            </w:r>
            <w:r w:rsidR="00D770BB" w:rsidRPr="00D770BB">
              <w:rPr>
                <w:webHidden/>
              </w:rPr>
              <w:fldChar w:fldCharType="separate"/>
            </w:r>
            <w:r w:rsidR="000B0182">
              <w:rPr>
                <w:webHidden/>
              </w:rPr>
              <w:t>102</w:t>
            </w:r>
            <w:r w:rsidR="00D770BB" w:rsidRPr="00D770BB">
              <w:rPr>
                <w:webHidden/>
              </w:rPr>
              <w:fldChar w:fldCharType="end"/>
            </w:r>
          </w:hyperlink>
        </w:p>
        <w:p w14:paraId="72F509A4" w14:textId="11B30076" w:rsidR="00D770BB" w:rsidRPr="00D770BB" w:rsidRDefault="00AA54F1" w:rsidP="00D770BB">
          <w:pPr>
            <w:pStyle w:val="14"/>
            <w:rPr>
              <w:rFonts w:eastAsiaTheme="minorEastAsia"/>
            </w:rPr>
          </w:pPr>
          <w:hyperlink w:anchor="_Toc156930012" w:history="1">
            <w:r w:rsidR="00D770BB" w:rsidRPr="00D770BB">
              <w:rPr>
                <w:rStyle w:val="a9"/>
              </w:rPr>
              <w:t>9. ПЕРЕЧЕНЬ МЕРОПРИЯТИЙ ПО ГРАЖДАНСКОЙ ОБОРОНЕ, МЕРОПРИЯТИЙ ПО ПРЕДУПРЕЖДЕНИЮ ЧРЕЗВЫЧАЙНЫХ СИТУАЦИЙ ПРИРОДНОГО И ТЕХНОГЕННОГО ХАРАКТЕРА</w:t>
            </w:r>
            <w:r w:rsidR="00D770BB" w:rsidRPr="00D770BB">
              <w:rPr>
                <w:webHidden/>
              </w:rPr>
              <w:tab/>
            </w:r>
            <w:r w:rsidR="00D770BB" w:rsidRPr="00D770BB">
              <w:rPr>
                <w:webHidden/>
              </w:rPr>
              <w:fldChar w:fldCharType="begin"/>
            </w:r>
            <w:r w:rsidR="00D770BB" w:rsidRPr="00D770BB">
              <w:rPr>
                <w:webHidden/>
              </w:rPr>
              <w:instrText xml:space="preserve"> PAGEREF _Toc156930012 \h </w:instrText>
            </w:r>
            <w:r w:rsidR="00D770BB" w:rsidRPr="00D770BB">
              <w:rPr>
                <w:webHidden/>
              </w:rPr>
            </w:r>
            <w:r w:rsidR="00D770BB" w:rsidRPr="00D770BB">
              <w:rPr>
                <w:webHidden/>
              </w:rPr>
              <w:fldChar w:fldCharType="separate"/>
            </w:r>
            <w:r w:rsidR="000B0182">
              <w:rPr>
                <w:webHidden/>
              </w:rPr>
              <w:t>108</w:t>
            </w:r>
            <w:r w:rsidR="00D770BB" w:rsidRPr="00D770BB">
              <w:rPr>
                <w:webHidden/>
              </w:rPr>
              <w:fldChar w:fldCharType="end"/>
            </w:r>
          </w:hyperlink>
        </w:p>
        <w:p w14:paraId="3D7FBCE8" w14:textId="5B7DBE4F" w:rsidR="00D770BB" w:rsidRPr="00D770BB" w:rsidRDefault="00AA54F1" w:rsidP="00D770BB">
          <w:pPr>
            <w:pStyle w:val="14"/>
            <w:rPr>
              <w:rFonts w:eastAsiaTheme="minorEastAsia"/>
            </w:rPr>
          </w:pPr>
          <w:hyperlink w:anchor="_Toc156930013" w:history="1">
            <w:r w:rsidR="00D770BB" w:rsidRPr="00D770BB">
              <w:rPr>
                <w:rStyle w:val="a9"/>
              </w:rPr>
              <w:t>10. СПИСОК ИСПОЛЬЗОВАННОЙ ЛИТЕРАТУРЫ</w:t>
            </w:r>
            <w:r w:rsidR="00D770BB" w:rsidRPr="00D770BB">
              <w:rPr>
                <w:webHidden/>
              </w:rPr>
              <w:tab/>
            </w:r>
            <w:r w:rsidR="00D770BB" w:rsidRPr="00D770BB">
              <w:rPr>
                <w:webHidden/>
              </w:rPr>
              <w:fldChar w:fldCharType="begin"/>
            </w:r>
            <w:r w:rsidR="00D770BB" w:rsidRPr="00D770BB">
              <w:rPr>
                <w:webHidden/>
              </w:rPr>
              <w:instrText xml:space="preserve"> PAGEREF _Toc156930013 \h </w:instrText>
            </w:r>
            <w:r w:rsidR="00D770BB" w:rsidRPr="00D770BB">
              <w:rPr>
                <w:webHidden/>
              </w:rPr>
            </w:r>
            <w:r w:rsidR="00D770BB" w:rsidRPr="00D770BB">
              <w:rPr>
                <w:webHidden/>
              </w:rPr>
              <w:fldChar w:fldCharType="separate"/>
            </w:r>
            <w:r w:rsidR="000B0182">
              <w:rPr>
                <w:webHidden/>
              </w:rPr>
              <w:t>126</w:t>
            </w:r>
            <w:r w:rsidR="00D770BB" w:rsidRPr="00D770BB">
              <w:rPr>
                <w:webHidden/>
              </w:rPr>
              <w:fldChar w:fldCharType="end"/>
            </w:r>
          </w:hyperlink>
        </w:p>
        <w:p w14:paraId="174A64EA" w14:textId="20725897" w:rsidR="001C2BC1" w:rsidRDefault="001C2BC1">
          <w:r w:rsidRPr="00D770BB">
            <w:rPr>
              <w:rFonts w:ascii="Times New Roman" w:hAnsi="Times New Roman" w:cs="Times New Roman"/>
              <w:bCs/>
              <w:sz w:val="24"/>
              <w:szCs w:val="24"/>
            </w:rPr>
            <w:fldChar w:fldCharType="end"/>
          </w:r>
        </w:p>
      </w:sdtContent>
    </w:sdt>
    <w:p w14:paraId="16C6C91A" w14:textId="3F521B1A" w:rsidR="001C2BC1" w:rsidRDefault="001C2BC1">
      <w:pPr>
        <w:rPr>
          <w:rFonts w:ascii="Times New Roman" w:eastAsia="Times New Roman" w:hAnsi="Times New Roman" w:cs="Times New Roman"/>
          <w:noProof/>
          <w:sz w:val="26"/>
          <w:szCs w:val="26"/>
          <w:lang w:eastAsia="ru-RU"/>
        </w:rPr>
      </w:pPr>
      <w:r>
        <w:rPr>
          <w:rFonts w:ascii="Times New Roman" w:eastAsia="Times New Roman" w:hAnsi="Times New Roman" w:cs="Times New Roman"/>
          <w:noProof/>
          <w:sz w:val="26"/>
          <w:szCs w:val="26"/>
          <w:lang w:eastAsia="ru-RU"/>
        </w:rPr>
        <w:br w:type="page"/>
      </w:r>
    </w:p>
    <w:p w14:paraId="01F94974" w14:textId="3BE66637" w:rsidR="004914C3" w:rsidRPr="0097783D" w:rsidRDefault="004914C3" w:rsidP="00EE241A">
      <w:pPr>
        <w:widowControl w:val="0"/>
        <w:suppressAutoHyphens/>
        <w:spacing w:line="240" w:lineRule="auto"/>
        <w:ind w:left="709"/>
        <w:jc w:val="center"/>
        <w:outlineLvl w:val="0"/>
        <w:rPr>
          <w:rFonts w:ascii="Times New Roman" w:eastAsiaTheme="majorEastAsia" w:hAnsi="Times New Roman" w:cs="Times New Roman"/>
          <w:b/>
          <w:sz w:val="28"/>
          <w:szCs w:val="28"/>
        </w:rPr>
      </w:pPr>
      <w:bookmarkStart w:id="1" w:name="_Toc149025195"/>
      <w:bookmarkStart w:id="2" w:name="_Toc156929960"/>
      <w:bookmarkStart w:id="3" w:name="_Toc34215196"/>
      <w:r w:rsidRPr="0097783D">
        <w:rPr>
          <w:rFonts w:ascii="Times New Roman" w:eastAsiaTheme="majorEastAsia" w:hAnsi="Times New Roman" w:cs="Times New Roman"/>
          <w:b/>
          <w:sz w:val="28"/>
          <w:szCs w:val="28"/>
        </w:rPr>
        <w:lastRenderedPageBreak/>
        <w:t>ВВЕДЕНИЕ</w:t>
      </w:r>
      <w:bookmarkEnd w:id="1"/>
      <w:bookmarkEnd w:id="2"/>
    </w:p>
    <w:p w14:paraId="10EC1304" w14:textId="756582BF" w:rsidR="004914C3" w:rsidRPr="0097783D" w:rsidRDefault="00EE241A" w:rsidP="00EE241A">
      <w:pPr>
        <w:spacing w:after="0"/>
        <w:ind w:firstLine="709"/>
        <w:jc w:val="both"/>
        <w:rPr>
          <w:rFonts w:ascii="Times New Roman" w:hAnsi="Times New Roman" w:cs="Times New Roman"/>
          <w:sz w:val="28"/>
          <w:szCs w:val="28"/>
        </w:rPr>
      </w:pPr>
      <w:r w:rsidRPr="0097783D">
        <w:rPr>
          <w:rFonts w:ascii="Times New Roman" w:hAnsi="Times New Roman" w:cs="Times New Roman"/>
          <w:sz w:val="28"/>
          <w:szCs w:val="28"/>
        </w:rPr>
        <w:t>Проектом</w:t>
      </w:r>
      <w:r w:rsidR="004D3991" w:rsidRPr="0097783D">
        <w:rPr>
          <w:rFonts w:ascii="Times New Roman" w:hAnsi="Times New Roman" w:cs="Times New Roman"/>
          <w:sz w:val="28"/>
          <w:szCs w:val="28"/>
        </w:rPr>
        <w:t xml:space="preserve"> предусмотрено </w:t>
      </w:r>
      <w:r w:rsidRPr="0097783D">
        <w:rPr>
          <w:rFonts w:ascii="Times New Roman" w:hAnsi="Times New Roman" w:cs="Times New Roman"/>
          <w:sz w:val="28"/>
          <w:szCs w:val="28"/>
        </w:rPr>
        <w:t xml:space="preserve">внесение изменений в генеральный план </w:t>
      </w:r>
      <w:r w:rsidR="00317C24" w:rsidRPr="0097783D">
        <w:rPr>
          <w:rFonts w:ascii="Times New Roman" w:hAnsi="Times New Roman" w:cs="Times New Roman"/>
          <w:sz w:val="28"/>
          <w:szCs w:val="28"/>
        </w:rPr>
        <w:t>Сухояшского</w:t>
      </w:r>
      <w:r w:rsidRPr="0097783D">
        <w:rPr>
          <w:rFonts w:ascii="Times New Roman" w:hAnsi="Times New Roman" w:cs="Times New Roman"/>
          <w:sz w:val="28"/>
          <w:szCs w:val="28"/>
        </w:rPr>
        <w:t xml:space="preserve"> </w:t>
      </w:r>
      <w:r w:rsidR="00A50AA2" w:rsidRPr="0097783D">
        <w:rPr>
          <w:rFonts w:ascii="Times New Roman" w:hAnsi="Times New Roman" w:cs="Times New Roman"/>
          <w:sz w:val="28"/>
          <w:szCs w:val="28"/>
        </w:rPr>
        <w:t>сельского</w:t>
      </w:r>
      <w:r w:rsidRPr="0097783D">
        <w:rPr>
          <w:rFonts w:ascii="Times New Roman" w:hAnsi="Times New Roman" w:cs="Times New Roman"/>
          <w:sz w:val="28"/>
          <w:szCs w:val="28"/>
        </w:rPr>
        <w:t xml:space="preserve"> поселения </w:t>
      </w:r>
      <w:r w:rsidR="00317C24" w:rsidRPr="0097783D">
        <w:rPr>
          <w:rFonts w:ascii="Times New Roman" w:hAnsi="Times New Roman" w:cs="Times New Roman"/>
          <w:sz w:val="28"/>
          <w:szCs w:val="28"/>
        </w:rPr>
        <w:t>Азнакаевского</w:t>
      </w:r>
      <w:r w:rsidRPr="0097783D">
        <w:rPr>
          <w:rFonts w:ascii="Times New Roman" w:hAnsi="Times New Roman" w:cs="Times New Roman"/>
          <w:sz w:val="28"/>
          <w:szCs w:val="28"/>
        </w:rPr>
        <w:t xml:space="preserve"> муниципального района в части:</w:t>
      </w:r>
    </w:p>
    <w:p w14:paraId="42CE4480" w14:textId="0E009337" w:rsidR="00317C24" w:rsidRPr="0097783D" w:rsidRDefault="00EE241A" w:rsidP="00EE241A">
      <w:pPr>
        <w:spacing w:after="0"/>
        <w:ind w:firstLine="709"/>
        <w:jc w:val="both"/>
        <w:rPr>
          <w:rFonts w:ascii="Times New Roman" w:hAnsi="Times New Roman" w:cs="Times New Roman"/>
          <w:sz w:val="28"/>
          <w:szCs w:val="28"/>
        </w:rPr>
      </w:pPr>
      <w:r w:rsidRPr="0097783D">
        <w:rPr>
          <w:rFonts w:ascii="Times New Roman" w:hAnsi="Times New Roman" w:cs="Times New Roman"/>
          <w:sz w:val="28"/>
          <w:szCs w:val="28"/>
        </w:rPr>
        <w:t xml:space="preserve">- </w:t>
      </w:r>
      <w:r w:rsidR="007F6F56" w:rsidRPr="0097783D">
        <w:rPr>
          <w:rFonts w:ascii="Times New Roman" w:hAnsi="Times New Roman" w:cs="Times New Roman"/>
          <w:sz w:val="28"/>
          <w:szCs w:val="28"/>
        </w:rPr>
        <w:t>размещения</w:t>
      </w:r>
      <w:r w:rsidR="00317C24" w:rsidRPr="0097783D">
        <w:rPr>
          <w:rFonts w:ascii="Times New Roman" w:hAnsi="Times New Roman" w:cs="Times New Roman"/>
          <w:sz w:val="28"/>
          <w:szCs w:val="28"/>
        </w:rPr>
        <w:t xml:space="preserve"> планируемого комплекса телятников АО «Агросила»</w:t>
      </w:r>
      <w:r w:rsidR="00394FBA" w:rsidRPr="0097783D">
        <w:rPr>
          <w:rFonts w:ascii="Times New Roman" w:hAnsi="Times New Roman" w:cs="Times New Roman"/>
          <w:sz w:val="28"/>
          <w:szCs w:val="28"/>
        </w:rPr>
        <w:t xml:space="preserve"> на земельном участке с кадастровым номером </w:t>
      </w:r>
      <w:r w:rsidR="00371305" w:rsidRPr="0097783D">
        <w:rPr>
          <w:rFonts w:ascii="Times New Roman" w:hAnsi="Times New Roman" w:cs="Times New Roman"/>
          <w:sz w:val="28"/>
          <w:szCs w:val="28"/>
        </w:rPr>
        <w:t>16:02:120204:494</w:t>
      </w:r>
      <w:r w:rsidR="00317C24" w:rsidRPr="0097783D">
        <w:rPr>
          <w:rFonts w:ascii="Times New Roman" w:hAnsi="Times New Roman" w:cs="Times New Roman"/>
          <w:sz w:val="28"/>
          <w:szCs w:val="28"/>
        </w:rPr>
        <w:t>.</w:t>
      </w:r>
    </w:p>
    <w:p w14:paraId="09D36E97" w14:textId="5F86D517" w:rsidR="00E457AE" w:rsidRPr="0097783D" w:rsidRDefault="00E457AE" w:rsidP="00C1271C">
      <w:pPr>
        <w:tabs>
          <w:tab w:val="left" w:pos="6977"/>
        </w:tabs>
        <w:spacing w:after="0"/>
        <w:jc w:val="both"/>
        <w:rPr>
          <w:rFonts w:ascii="Times New Roman" w:eastAsiaTheme="majorEastAsia" w:hAnsi="Times New Roman" w:cs="Times New Roman"/>
          <w:b/>
          <w:sz w:val="28"/>
          <w:szCs w:val="28"/>
        </w:rPr>
      </w:pPr>
      <w:bookmarkStart w:id="4" w:name="_Toc149025196"/>
      <w:r w:rsidRPr="0097783D">
        <w:rPr>
          <w:rFonts w:ascii="Times New Roman" w:eastAsiaTheme="majorEastAsia" w:hAnsi="Times New Roman" w:cs="Times New Roman"/>
          <w:b/>
          <w:sz w:val="28"/>
          <w:szCs w:val="28"/>
        </w:rPr>
        <w:br w:type="page"/>
      </w:r>
    </w:p>
    <w:p w14:paraId="04605E82" w14:textId="56A3818A" w:rsidR="00865888" w:rsidRPr="0097783D" w:rsidRDefault="00532158" w:rsidP="001069A9">
      <w:pPr>
        <w:widowControl w:val="0"/>
        <w:numPr>
          <w:ilvl w:val="0"/>
          <w:numId w:val="15"/>
        </w:numPr>
        <w:suppressAutoHyphens/>
        <w:spacing w:line="240" w:lineRule="auto"/>
        <w:ind w:left="0" w:firstLine="709"/>
        <w:jc w:val="center"/>
        <w:outlineLvl w:val="0"/>
        <w:rPr>
          <w:rFonts w:ascii="Times New Roman" w:eastAsiaTheme="majorEastAsia" w:hAnsi="Times New Roman" w:cs="Times New Roman"/>
          <w:b/>
          <w:sz w:val="28"/>
          <w:szCs w:val="28"/>
        </w:rPr>
      </w:pPr>
      <w:bookmarkStart w:id="5" w:name="_Toc156929961"/>
      <w:r w:rsidRPr="0097783D">
        <w:rPr>
          <w:rFonts w:ascii="Times New Roman" w:eastAsiaTheme="majorEastAsia" w:hAnsi="Times New Roman" w:cs="Times New Roman"/>
          <w:b/>
          <w:sz w:val="28"/>
          <w:szCs w:val="28"/>
        </w:rPr>
        <w:lastRenderedPageBreak/>
        <w:t>ПРИРОДНАЯ ХАРАКТЕРИСТИКА ТЕРРИТОРИИ</w:t>
      </w:r>
      <w:bookmarkEnd w:id="3"/>
      <w:bookmarkEnd w:id="4"/>
      <w:bookmarkEnd w:id="5"/>
    </w:p>
    <w:p w14:paraId="00165921" w14:textId="7268E312" w:rsidR="00865888" w:rsidRPr="0097783D" w:rsidRDefault="00865888" w:rsidP="001069A9">
      <w:pPr>
        <w:pStyle w:val="20"/>
        <w:numPr>
          <w:ilvl w:val="1"/>
          <w:numId w:val="15"/>
        </w:numPr>
        <w:ind w:left="0" w:firstLine="709"/>
        <w:jc w:val="center"/>
        <w:rPr>
          <w:rFonts w:ascii="Times New Roman" w:hAnsi="Times New Roman" w:cs="Times New Roman"/>
          <w:b/>
          <w:color w:val="auto"/>
          <w:sz w:val="28"/>
          <w:szCs w:val="28"/>
        </w:rPr>
      </w:pPr>
      <w:bookmarkStart w:id="6" w:name="_Toc34215197"/>
      <w:bookmarkStart w:id="7" w:name="_Toc149025197"/>
      <w:bookmarkStart w:id="8" w:name="_Toc156929962"/>
      <w:r w:rsidRPr="0097783D">
        <w:rPr>
          <w:rFonts w:ascii="Times New Roman" w:hAnsi="Times New Roman" w:cs="Times New Roman"/>
          <w:b/>
          <w:color w:val="auto"/>
          <w:sz w:val="28"/>
          <w:szCs w:val="28"/>
        </w:rPr>
        <w:t>Рельеф и геоморфология</w:t>
      </w:r>
      <w:bookmarkEnd w:id="6"/>
      <w:bookmarkEnd w:id="7"/>
      <w:bookmarkEnd w:id="8"/>
    </w:p>
    <w:p w14:paraId="2CC2219E" w14:textId="664F8D32" w:rsidR="00E457AE" w:rsidRPr="0097783D" w:rsidRDefault="00E457AE" w:rsidP="00E457AE">
      <w:pPr>
        <w:widowControl w:val="0"/>
        <w:suppressAutoHyphens/>
        <w:autoSpaceDE w:val="0"/>
        <w:autoSpaceDN w:val="0"/>
        <w:adjustRightInd w:val="0"/>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В геоморфологическом отношении территория поселения расположена в Восточном Закамье Республики Татарстан, в пределах Альметьевского ландшафтного района. Из типов местности встречаются: водоразделы, приводораздельные, средние и нижние части склонов, поймы.</w:t>
      </w:r>
    </w:p>
    <w:p w14:paraId="2E90842A" w14:textId="3E01CA33" w:rsidR="00E457AE" w:rsidRPr="0097783D" w:rsidRDefault="00E457AE" w:rsidP="00E457AE">
      <w:pPr>
        <w:widowControl w:val="0"/>
        <w:suppressAutoHyphens/>
        <w:autoSpaceDE w:val="0"/>
        <w:autoSpaceDN w:val="0"/>
        <w:adjustRightInd w:val="0"/>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Абсолютные отметки высот в поселении достигают более 300 м БСВ. Наивысшие отметки приурочены к водоразделам. Наименьшие – к урезам поверхностных водных объектов.</w:t>
      </w:r>
    </w:p>
    <w:p w14:paraId="66432BC7" w14:textId="3766BCEC" w:rsidR="00E96917" w:rsidRPr="0097783D" w:rsidRDefault="00E96917" w:rsidP="001069A9">
      <w:pPr>
        <w:pStyle w:val="20"/>
        <w:numPr>
          <w:ilvl w:val="1"/>
          <w:numId w:val="15"/>
        </w:numPr>
        <w:spacing w:before="0" w:line="240" w:lineRule="auto"/>
        <w:ind w:left="357" w:hanging="357"/>
        <w:jc w:val="center"/>
        <w:rPr>
          <w:rFonts w:ascii="Times New Roman" w:hAnsi="Times New Roman" w:cs="Times New Roman"/>
          <w:b/>
          <w:color w:val="auto"/>
          <w:sz w:val="28"/>
          <w:szCs w:val="28"/>
        </w:rPr>
      </w:pPr>
      <w:bookmarkStart w:id="9" w:name="_Toc57443754"/>
      <w:bookmarkStart w:id="10" w:name="_Toc149025198"/>
      <w:bookmarkStart w:id="11" w:name="_Toc156929963"/>
      <w:r w:rsidRPr="0097783D">
        <w:rPr>
          <w:rFonts w:ascii="Times New Roman" w:hAnsi="Times New Roman" w:cs="Times New Roman"/>
          <w:b/>
          <w:color w:val="auto"/>
          <w:sz w:val="28"/>
          <w:szCs w:val="28"/>
        </w:rPr>
        <w:t>Геологическое строение</w:t>
      </w:r>
      <w:bookmarkEnd w:id="9"/>
      <w:bookmarkEnd w:id="10"/>
      <w:bookmarkEnd w:id="11"/>
    </w:p>
    <w:p w14:paraId="09C192D1" w14:textId="1D54CCF7" w:rsidR="00E457AE" w:rsidRPr="0097783D" w:rsidRDefault="00E457AE" w:rsidP="00E457AE">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Согласно геологической карте Республики Татарстан, подготовленной ФГБУ «Всероссийский научно-исследовательский геологический институт имени          А.П. Карпинского», по состоянию на 01.09.2019, в геологическом строении рассматриваемой территории принимают участие:</w:t>
      </w:r>
    </w:p>
    <w:p w14:paraId="6229FF84" w14:textId="77777777" w:rsidR="00E457AE" w:rsidRPr="0097783D" w:rsidRDefault="00E457AE" w:rsidP="00E457AE">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отложения верхнего подъяруса казанского яруса верхнего отдела пермской системы (P</w:t>
      </w:r>
      <w:r w:rsidRPr="0097783D">
        <w:rPr>
          <w:rFonts w:ascii="Times New Roman" w:eastAsia="Times New Roman" w:hAnsi="Times New Roman" w:cs="Times New Roman"/>
          <w:sz w:val="28"/>
          <w:szCs w:val="28"/>
          <w:vertAlign w:val="subscript"/>
          <w:lang w:eastAsia="ru-RU"/>
        </w:rPr>
        <w:t>2</w:t>
      </w:r>
      <w:r w:rsidRPr="0097783D">
        <w:rPr>
          <w:rFonts w:ascii="Times New Roman" w:eastAsia="Times New Roman" w:hAnsi="Times New Roman" w:cs="Times New Roman"/>
          <w:sz w:val="28"/>
          <w:szCs w:val="28"/>
          <w:lang w:eastAsia="ru-RU"/>
        </w:rPr>
        <w:t>kz</w:t>
      </w:r>
      <w:r w:rsidRPr="0097783D">
        <w:rPr>
          <w:rFonts w:ascii="Times New Roman" w:eastAsia="Times New Roman" w:hAnsi="Times New Roman" w:cs="Times New Roman"/>
          <w:sz w:val="28"/>
          <w:szCs w:val="28"/>
          <w:vertAlign w:val="subscript"/>
          <w:lang w:eastAsia="ru-RU"/>
        </w:rPr>
        <w:t>2</w:t>
      </w:r>
      <w:r w:rsidRPr="0097783D">
        <w:rPr>
          <w:rFonts w:ascii="Times New Roman" w:eastAsia="Times New Roman" w:hAnsi="Times New Roman" w:cs="Times New Roman"/>
          <w:sz w:val="28"/>
          <w:szCs w:val="28"/>
          <w:lang w:eastAsia="ru-RU"/>
        </w:rPr>
        <w:t>), представленного глинами, мергелями, известняками, доломитами, алевролитами, песчаниками, конгломератами, каменной солью, гипсами, ангидритами;</w:t>
      </w:r>
    </w:p>
    <w:p w14:paraId="15077C08" w14:textId="003C4F83" w:rsidR="00BD55A8" w:rsidRPr="0097783D" w:rsidRDefault="00E457AE" w:rsidP="00E457AE">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отложения нижнего подъяруса казанского яруса верхнего отдела пермской системы (</w:t>
      </w:r>
      <w:r w:rsidRPr="0097783D">
        <w:rPr>
          <w:rFonts w:ascii="Times New Roman" w:eastAsia="Times New Roman" w:hAnsi="Times New Roman" w:cs="Times New Roman"/>
          <w:sz w:val="28"/>
          <w:szCs w:val="28"/>
          <w:lang w:val="en-US" w:eastAsia="ru-RU"/>
        </w:rPr>
        <w:t>P</w:t>
      </w:r>
      <w:r w:rsidRPr="0097783D">
        <w:rPr>
          <w:rFonts w:ascii="Times New Roman" w:eastAsia="Times New Roman" w:hAnsi="Times New Roman" w:cs="Times New Roman"/>
          <w:sz w:val="28"/>
          <w:szCs w:val="28"/>
          <w:vertAlign w:val="subscript"/>
          <w:lang w:eastAsia="ru-RU"/>
        </w:rPr>
        <w:t>2</w:t>
      </w:r>
      <w:r w:rsidRPr="0097783D">
        <w:rPr>
          <w:rFonts w:ascii="Times New Roman" w:eastAsia="Times New Roman" w:hAnsi="Times New Roman" w:cs="Times New Roman"/>
          <w:sz w:val="28"/>
          <w:szCs w:val="28"/>
          <w:lang w:val="en-US" w:eastAsia="ru-RU"/>
        </w:rPr>
        <w:t>kz</w:t>
      </w:r>
      <w:r w:rsidRPr="0097783D">
        <w:rPr>
          <w:rFonts w:ascii="Times New Roman" w:eastAsia="Times New Roman" w:hAnsi="Times New Roman" w:cs="Times New Roman"/>
          <w:sz w:val="28"/>
          <w:szCs w:val="28"/>
          <w:vertAlign w:val="subscript"/>
          <w:lang w:eastAsia="ru-RU"/>
        </w:rPr>
        <w:t>1</w:t>
      </w:r>
      <w:r w:rsidRPr="0097783D">
        <w:rPr>
          <w:rFonts w:ascii="Times New Roman" w:eastAsia="Times New Roman" w:hAnsi="Times New Roman" w:cs="Times New Roman"/>
          <w:sz w:val="28"/>
          <w:szCs w:val="28"/>
          <w:lang w:eastAsia="ru-RU"/>
        </w:rPr>
        <w:t>), представленного известняками, доломитами, мергелями, глинами, алевролитами, песчаниками, конгломератами, гипсами, ангидритами.</w:t>
      </w:r>
      <w:r w:rsidR="00BD55A8" w:rsidRPr="0097783D">
        <w:t xml:space="preserve"> </w:t>
      </w:r>
    </w:p>
    <w:p w14:paraId="572C8A00" w14:textId="2F6D2B8F" w:rsidR="009222B1" w:rsidRPr="0097783D" w:rsidRDefault="009222B1" w:rsidP="009222B1">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14:paraId="628FC89B" w14:textId="0E8985B8" w:rsidR="00E96917" w:rsidRPr="0097783D" w:rsidRDefault="00E96917" w:rsidP="001069A9">
      <w:pPr>
        <w:pStyle w:val="20"/>
        <w:numPr>
          <w:ilvl w:val="1"/>
          <w:numId w:val="15"/>
        </w:numPr>
        <w:spacing w:before="0" w:line="240" w:lineRule="auto"/>
        <w:ind w:left="357" w:hanging="357"/>
        <w:jc w:val="center"/>
        <w:rPr>
          <w:rFonts w:ascii="Times New Roman" w:hAnsi="Times New Roman" w:cs="Times New Roman"/>
          <w:b/>
          <w:color w:val="auto"/>
          <w:sz w:val="28"/>
          <w:szCs w:val="28"/>
        </w:rPr>
      </w:pPr>
      <w:bookmarkStart w:id="12" w:name="_Toc57443755"/>
      <w:bookmarkStart w:id="13" w:name="_Toc149025199"/>
      <w:bookmarkStart w:id="14" w:name="_Toc156929964"/>
      <w:r w:rsidRPr="0097783D">
        <w:rPr>
          <w:rFonts w:ascii="Times New Roman" w:hAnsi="Times New Roman" w:cs="Times New Roman"/>
          <w:b/>
          <w:color w:val="auto"/>
          <w:sz w:val="28"/>
          <w:szCs w:val="28"/>
        </w:rPr>
        <w:t>Тектоника и сейсмичность</w:t>
      </w:r>
      <w:bookmarkEnd w:id="12"/>
      <w:bookmarkEnd w:id="13"/>
      <w:bookmarkEnd w:id="14"/>
    </w:p>
    <w:p w14:paraId="7BC5F5B2" w14:textId="68EAB0B2" w:rsidR="00E457AE" w:rsidRPr="0097783D" w:rsidRDefault="00E457AE" w:rsidP="00E457AE">
      <w:pPr>
        <w:widowControl w:val="0"/>
        <w:suppressAutoHyphens/>
        <w:autoSpaceDE w:val="0"/>
        <w:autoSpaceDN w:val="0"/>
        <w:adjustRightInd w:val="0"/>
        <w:spacing w:after="0" w:line="240" w:lineRule="auto"/>
        <w:ind w:firstLine="709"/>
        <w:jc w:val="both"/>
        <w:rPr>
          <w:rFonts w:ascii="Times New Roman" w:hAnsi="Times New Roman" w:cs="Times New Roman"/>
          <w:sz w:val="28"/>
          <w:szCs w:val="28"/>
        </w:rPr>
      </w:pPr>
      <w:r w:rsidRPr="0097783D">
        <w:t xml:space="preserve"> </w:t>
      </w:r>
      <w:r w:rsidRPr="0097783D">
        <w:rPr>
          <w:rFonts w:ascii="Times New Roman" w:hAnsi="Times New Roman" w:cs="Times New Roman"/>
          <w:sz w:val="28"/>
          <w:szCs w:val="28"/>
        </w:rPr>
        <w:t xml:space="preserve">Согласно схеме тектонического районирования РТ (Войтович Д.Е., 2001), рассматриваемая территория приурочена к Южно-Татарскому своду Волго-Уральской антеклизы. </w:t>
      </w:r>
    </w:p>
    <w:p w14:paraId="746F9CEE" w14:textId="77777777" w:rsidR="00E457AE" w:rsidRPr="0097783D" w:rsidRDefault="00E457AE" w:rsidP="00E457AE">
      <w:pPr>
        <w:widowControl w:val="0"/>
        <w:suppressAutoHyphens/>
        <w:autoSpaceDE w:val="0"/>
        <w:autoSpaceDN w:val="0"/>
        <w:adjustRightInd w:val="0"/>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Вблизи территории поселения проходит Нуркеевско-Сакловский и Шалтинско-Азнакаевский   региональные разломы.</w:t>
      </w:r>
    </w:p>
    <w:p w14:paraId="78E44C9F" w14:textId="77777777" w:rsidR="00E457AE" w:rsidRPr="0097783D" w:rsidRDefault="00E457AE" w:rsidP="00E457AE">
      <w:pPr>
        <w:widowControl w:val="0"/>
        <w:suppressAutoHyphens/>
        <w:autoSpaceDE w:val="0"/>
        <w:autoSpaceDN w:val="0"/>
        <w:adjustRightInd w:val="0"/>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 xml:space="preserve">Приурочена к приграничной территории Мензелинской и Ромашкинской сейсмогенных зон с максимальной магнитудой 5. </w:t>
      </w:r>
    </w:p>
    <w:p w14:paraId="695C5AD5" w14:textId="77777777" w:rsidR="00E457AE" w:rsidRPr="0097783D" w:rsidRDefault="00E457AE" w:rsidP="00E457AE">
      <w:pPr>
        <w:widowControl w:val="0"/>
        <w:suppressAutoHyphens/>
        <w:autoSpaceDE w:val="0"/>
        <w:autoSpaceDN w:val="0"/>
        <w:adjustRightInd w:val="0"/>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 xml:space="preserve">Согласно карте В (В – степень сейсмической опасности, равная 5%) </w:t>
      </w:r>
    </w:p>
    <w:p w14:paraId="17158CF3" w14:textId="77777777" w:rsidR="00E457AE" w:rsidRPr="0097783D" w:rsidRDefault="00E457AE" w:rsidP="00E457AE">
      <w:pPr>
        <w:widowControl w:val="0"/>
        <w:suppressAutoHyphens/>
        <w:autoSpaceDE w:val="0"/>
        <w:autoSpaceDN w:val="0"/>
        <w:adjustRightInd w:val="0"/>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 xml:space="preserve">СП 14.13330.2018 «Свод правил. Строительство в сейсмических районах. Актуализированная редакция СНиП II-7-81», утв. приказом Минстроя РФ от 24.05.2018 №309/пр (с изменениями и дополнениями) (далее СП 14.13330.2018), рассматриваемая территория относится к зоне с интенсивностью землетрясений 5 баллов по шкале MSK-64, согласно карте С (1%) общего сейсмического районирования территории Российской Федерации ОСР-2015, территория поселения относится к зоне с интенсивностями землетрясений 5 баллов. </w:t>
      </w:r>
    </w:p>
    <w:p w14:paraId="6FF7FB2E" w14:textId="30CD0B83" w:rsidR="00E96917" w:rsidRPr="0097783D" w:rsidRDefault="00E457AE" w:rsidP="00E457AE">
      <w:pPr>
        <w:widowControl w:val="0"/>
        <w:suppressAutoHyphens/>
        <w:autoSpaceDE w:val="0"/>
        <w:autoSpaceDN w:val="0"/>
        <w:adjustRightInd w:val="0"/>
        <w:spacing w:after="0" w:line="240" w:lineRule="auto"/>
        <w:ind w:firstLine="709"/>
        <w:jc w:val="both"/>
        <w:sectPr w:rsidR="00E96917" w:rsidRPr="0097783D" w:rsidSect="00D355BB">
          <w:footerReference w:type="default" r:id="rId8"/>
          <w:type w:val="continuous"/>
          <w:pgSz w:w="11906" w:h="16838" w:code="9"/>
          <w:pgMar w:top="1134" w:right="851" w:bottom="1134" w:left="1701" w:header="720" w:footer="720" w:gutter="0"/>
          <w:paperSrc w:first="7"/>
          <w:cols w:space="720"/>
          <w:docGrid w:linePitch="299"/>
        </w:sectPr>
      </w:pPr>
      <w:r w:rsidRPr="0097783D">
        <w:rPr>
          <w:rFonts w:ascii="Times New Roman" w:hAnsi="Times New Roman" w:cs="Times New Roman"/>
          <w:sz w:val="28"/>
          <w:szCs w:val="28"/>
        </w:rPr>
        <w:t>Согласно карте сейсмического районирования территории Республики Татарстан с учетом инженерно-геологических условий (М 1:500 000), сейсмическая балльность рассматриваемой территории составляет 6 баллов.</w:t>
      </w:r>
    </w:p>
    <w:p w14:paraId="176BFAE4" w14:textId="77777777" w:rsidR="00E96917" w:rsidRPr="0097783D" w:rsidRDefault="00E96917" w:rsidP="00E96917">
      <w:pPr>
        <w:pStyle w:val="Normal0"/>
        <w:jc w:val="center"/>
      </w:pPr>
      <w:r w:rsidRPr="0097783D">
        <w:rPr>
          <w:noProof/>
        </w:rPr>
        <w:lastRenderedPageBreak/>
        <w:drawing>
          <wp:anchor distT="0" distB="0" distL="114300" distR="114300" simplePos="0" relativeHeight="251658752" behindDoc="0" locked="0" layoutInCell="1" allowOverlap="1" wp14:anchorId="7C6D8129" wp14:editId="1001077F">
            <wp:simplePos x="0" y="0"/>
            <wp:positionH relativeFrom="column">
              <wp:posOffset>241935</wp:posOffset>
            </wp:positionH>
            <wp:positionV relativeFrom="page">
              <wp:posOffset>523875</wp:posOffset>
            </wp:positionV>
            <wp:extent cx="9658350" cy="5775960"/>
            <wp:effectExtent l="0" t="0" r="0" b="0"/>
            <wp:wrapTopAndBottom/>
            <wp:docPr id="8" name="Рисунок 8" descr="Z:\ОТДЕЛ ТП\Экология\Геология\Карта основных разломов РТ и сейсмогенных зон —для вставки в П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ОТДЕЛ ТП\Экология\Геология\Карта основных разломов РТ и сейсмогенных зон —для вставки в ПЗ.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658350" cy="5775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7783D">
        <w:t>Рисунок 1.3.1. Карта основных разломов и эпицентров исторических (с 1845 г.) и современных (1982-2003 гг.) землетрясений Республики Татарстан. М 1:500000 ((Мирзоев К.М., Степанов В.П., Гатиятуллин Р.Н.) [4]</w:t>
      </w:r>
    </w:p>
    <w:p w14:paraId="2484B4F4" w14:textId="77777777" w:rsidR="00E96917" w:rsidRPr="0097783D" w:rsidRDefault="00E96917" w:rsidP="00E96917">
      <w:pPr>
        <w:pStyle w:val="Normal0"/>
        <w:jc w:val="center"/>
      </w:pPr>
      <w:r w:rsidRPr="0097783D">
        <w:rPr>
          <w:noProof/>
        </w:rPr>
        <w:lastRenderedPageBreak/>
        <w:drawing>
          <wp:anchor distT="0" distB="0" distL="114300" distR="114300" simplePos="0" relativeHeight="251660800" behindDoc="0" locked="0" layoutInCell="1" allowOverlap="1" wp14:anchorId="12894185" wp14:editId="36A34F81">
            <wp:simplePos x="0" y="0"/>
            <wp:positionH relativeFrom="column">
              <wp:posOffset>822960</wp:posOffset>
            </wp:positionH>
            <wp:positionV relativeFrom="page">
              <wp:posOffset>501015</wp:posOffset>
            </wp:positionV>
            <wp:extent cx="7715250" cy="4927600"/>
            <wp:effectExtent l="0" t="0" r="0" b="6350"/>
            <wp:wrapTopAndBottom/>
            <wp:docPr id="3" name="Рисунок 3" descr="Z:\ОТДЕЛ ТП\Экология\Геология\Глубинные и региональные разломы  РТ — для вставки в П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ОТДЕЛ ТП\Экология\Геология\Глубинные и региональные разломы  РТ — для вставки в ПЗ.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715250" cy="4927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7783D">
        <w:t>Рисунок 1.3.2. Сейсмоактивные разломы по Степанову В.П. и др. [5]</w:t>
      </w:r>
    </w:p>
    <w:p w14:paraId="121EA9FE" w14:textId="77777777" w:rsidR="00E96917" w:rsidRPr="0097783D" w:rsidRDefault="00E96917" w:rsidP="00B95D94">
      <w:pPr>
        <w:pStyle w:val="Normal0"/>
        <w:ind w:left="927" w:firstLine="0"/>
        <w:rPr>
          <w:sz w:val="24"/>
        </w:rPr>
      </w:pPr>
      <w:r w:rsidRPr="0097783D">
        <w:rPr>
          <w:sz w:val="24"/>
        </w:rPr>
        <w:t xml:space="preserve">глубинные разломы: </w:t>
      </w:r>
      <w:r w:rsidRPr="0097783D">
        <w:rPr>
          <w:sz w:val="24"/>
          <w:lang w:val="en-US"/>
        </w:rPr>
        <w:t>I</w:t>
      </w:r>
      <w:r w:rsidRPr="0097783D">
        <w:rPr>
          <w:sz w:val="24"/>
        </w:rPr>
        <w:t xml:space="preserve"> – Алькеевско-Пичкасский; </w:t>
      </w:r>
      <w:r w:rsidRPr="0097783D">
        <w:rPr>
          <w:sz w:val="24"/>
          <w:lang w:val="en-US"/>
        </w:rPr>
        <w:t>II</w:t>
      </w:r>
      <w:r w:rsidRPr="0097783D">
        <w:rPr>
          <w:sz w:val="24"/>
        </w:rPr>
        <w:t xml:space="preserve"> – Прикамский; </w:t>
      </w:r>
      <w:r w:rsidRPr="0097783D">
        <w:rPr>
          <w:sz w:val="24"/>
          <w:lang w:val="en-US"/>
        </w:rPr>
        <w:t>III</w:t>
      </w:r>
      <w:r w:rsidRPr="0097783D">
        <w:rPr>
          <w:sz w:val="24"/>
        </w:rPr>
        <w:t xml:space="preserve"> – Главный Удмуртский; </w:t>
      </w:r>
      <w:r w:rsidRPr="0097783D">
        <w:rPr>
          <w:sz w:val="24"/>
          <w:lang w:val="en-US"/>
        </w:rPr>
        <w:t>IV</w:t>
      </w:r>
      <w:r w:rsidRPr="0097783D">
        <w:rPr>
          <w:sz w:val="24"/>
        </w:rPr>
        <w:t xml:space="preserve"> – Исаклинско- Бавлинско-Серафимовский; </w:t>
      </w:r>
      <w:r w:rsidRPr="0097783D">
        <w:rPr>
          <w:sz w:val="24"/>
          <w:lang w:val="en-US"/>
        </w:rPr>
        <w:t>V</w:t>
      </w:r>
      <w:r w:rsidRPr="0097783D">
        <w:rPr>
          <w:sz w:val="24"/>
        </w:rPr>
        <w:t xml:space="preserve"> – Алатырско-Казанско-Арский; </w:t>
      </w:r>
      <w:r w:rsidRPr="0097783D">
        <w:rPr>
          <w:sz w:val="24"/>
          <w:lang w:val="en-US"/>
        </w:rPr>
        <w:t>VI</w:t>
      </w:r>
      <w:r w:rsidRPr="0097783D">
        <w:rPr>
          <w:sz w:val="24"/>
        </w:rPr>
        <w:t xml:space="preserve"> – Ульяновско-Ижевско-Пермский; </w:t>
      </w:r>
      <w:r w:rsidRPr="0097783D">
        <w:rPr>
          <w:sz w:val="24"/>
          <w:lang w:val="en-US"/>
        </w:rPr>
        <w:t>VII</w:t>
      </w:r>
      <w:r w:rsidRPr="0097783D">
        <w:rPr>
          <w:sz w:val="24"/>
        </w:rPr>
        <w:t xml:space="preserve"> – Дигитлинско-Можгинский;</w:t>
      </w:r>
    </w:p>
    <w:p w14:paraId="3D6C3556" w14:textId="3AFE0ECB" w:rsidR="00E96917" w:rsidRPr="0097783D" w:rsidRDefault="00E96917" w:rsidP="00B95D94">
      <w:pPr>
        <w:pStyle w:val="Normal0"/>
        <w:ind w:left="927" w:firstLine="0"/>
        <w:rPr>
          <w:sz w:val="24"/>
        </w:rPr>
      </w:pPr>
      <w:r w:rsidRPr="0097783D">
        <w:rPr>
          <w:sz w:val="24"/>
        </w:rPr>
        <w:t xml:space="preserve"> региональные разломы: 1-Баганинский; 2</w:t>
      </w:r>
      <w:r w:rsidR="001D64D3" w:rsidRPr="0097783D">
        <w:rPr>
          <w:sz w:val="24"/>
        </w:rPr>
        <w:t>- Кузайкинский</w:t>
      </w:r>
      <w:r w:rsidRPr="0097783D">
        <w:rPr>
          <w:sz w:val="24"/>
        </w:rPr>
        <w:t>; 3 – Алтунино-Шунакский; 4 – Миннибаевский; 5 – Сулюково-Шигаевский; 6 – Нуркеевско-Сакловский; 7 – Шалтинско-Азнакаевский; 8 – Зайский; 9 – Кичуйский; 10 – Казанский; 11 – Зеленодольский;</w:t>
      </w:r>
    </w:p>
    <w:p w14:paraId="7B4709B1" w14:textId="77777777" w:rsidR="00E96917" w:rsidRPr="0097783D" w:rsidRDefault="00E96917" w:rsidP="00B95D94">
      <w:pPr>
        <w:pStyle w:val="Normal0"/>
        <w:ind w:left="927" w:firstLine="0"/>
        <w:rPr>
          <w:sz w:val="24"/>
        </w:rPr>
      </w:pPr>
      <w:r w:rsidRPr="0097783D">
        <w:rPr>
          <w:sz w:val="24"/>
        </w:rPr>
        <w:t xml:space="preserve"> сейсмоактивный район, к которому приурочено Ромашкинское месторождение.</w:t>
      </w:r>
    </w:p>
    <w:p w14:paraId="6F4BC941" w14:textId="77777777" w:rsidR="00E96917" w:rsidRPr="0097783D" w:rsidRDefault="00E96917" w:rsidP="00E96917">
      <w:pPr>
        <w:pStyle w:val="Normal0"/>
      </w:pPr>
    </w:p>
    <w:p w14:paraId="4974A97D" w14:textId="77777777" w:rsidR="00E96917" w:rsidRPr="0097783D" w:rsidRDefault="00E96917" w:rsidP="00E96917">
      <w:pPr>
        <w:pStyle w:val="Normal0"/>
        <w:sectPr w:rsidR="00E96917" w:rsidRPr="0097783D" w:rsidSect="00655A08">
          <w:footerReference w:type="default" r:id="rId11"/>
          <w:pgSz w:w="16840" w:h="11907" w:orient="landscape" w:code="9"/>
          <w:pgMar w:top="851" w:right="851" w:bottom="851" w:left="1134" w:header="720" w:footer="720" w:gutter="0"/>
          <w:cols w:space="720"/>
          <w:docGrid w:linePitch="299"/>
        </w:sectPr>
      </w:pPr>
    </w:p>
    <w:p w14:paraId="0C4FE0CD" w14:textId="3A6251D8" w:rsidR="00E96917" w:rsidRPr="0097783D" w:rsidRDefault="00E96917" w:rsidP="001069A9">
      <w:pPr>
        <w:pStyle w:val="20"/>
        <w:numPr>
          <w:ilvl w:val="1"/>
          <w:numId w:val="15"/>
        </w:numPr>
        <w:spacing w:before="0" w:line="240" w:lineRule="auto"/>
        <w:ind w:left="357" w:hanging="357"/>
        <w:jc w:val="center"/>
        <w:rPr>
          <w:rFonts w:ascii="Times New Roman" w:hAnsi="Times New Roman" w:cs="Times New Roman"/>
          <w:b/>
          <w:color w:val="auto"/>
          <w:sz w:val="28"/>
          <w:szCs w:val="28"/>
        </w:rPr>
      </w:pPr>
      <w:bookmarkStart w:id="15" w:name="_Toc57443756"/>
      <w:bookmarkStart w:id="16" w:name="_Toc149025200"/>
      <w:bookmarkStart w:id="17" w:name="_Toc156929965"/>
      <w:r w:rsidRPr="0097783D">
        <w:rPr>
          <w:rFonts w:ascii="Times New Roman" w:hAnsi="Times New Roman" w:cs="Times New Roman"/>
          <w:b/>
          <w:color w:val="auto"/>
          <w:sz w:val="28"/>
          <w:szCs w:val="28"/>
        </w:rPr>
        <w:lastRenderedPageBreak/>
        <w:t>Полезные ископаемые</w:t>
      </w:r>
      <w:bookmarkEnd w:id="15"/>
      <w:bookmarkEnd w:id="16"/>
      <w:bookmarkEnd w:id="17"/>
    </w:p>
    <w:p w14:paraId="6054F620" w14:textId="6B08599A" w:rsidR="001674EA" w:rsidRPr="0097783D" w:rsidRDefault="001674EA" w:rsidP="001674EA"/>
    <w:p w14:paraId="0EAAB1E6" w14:textId="1E0F8FBE" w:rsidR="000F3B88" w:rsidRPr="0097783D" w:rsidRDefault="005B7AD1" w:rsidP="005B7AD1">
      <w:pPr>
        <w:spacing w:after="0" w:line="240" w:lineRule="auto"/>
        <w:ind w:firstLine="709"/>
        <w:contextualSpacing/>
        <w:jc w:val="both"/>
        <w:rPr>
          <w:rFonts w:ascii="Times New Roman" w:hAnsi="Times New Roman" w:cs="Times New Roman"/>
          <w:sz w:val="28"/>
          <w:szCs w:val="28"/>
        </w:rPr>
      </w:pPr>
      <w:r w:rsidRPr="0097783D">
        <w:rPr>
          <w:rFonts w:ascii="Times New Roman" w:eastAsia="Times New Roman" w:hAnsi="Times New Roman" w:cs="Times New Roman"/>
          <w:sz w:val="28"/>
          <w:szCs w:val="28"/>
        </w:rPr>
        <w:t xml:space="preserve">Согласно карте оцифрованных границ площадей залегания полезных ископаемых, опубликованной на сайте ФГБУ «Российский федеральный геологический фонд» [34], </w:t>
      </w:r>
      <w:r w:rsidR="001F348A" w:rsidRPr="0097783D">
        <w:rPr>
          <w:rFonts w:ascii="Times New Roman" w:hAnsi="Times New Roman" w:cs="Times New Roman"/>
          <w:sz w:val="28"/>
          <w:szCs w:val="28"/>
        </w:rPr>
        <w:t>территори</w:t>
      </w:r>
      <w:r w:rsidR="00747ACC" w:rsidRPr="0097783D">
        <w:rPr>
          <w:rFonts w:ascii="Times New Roman" w:hAnsi="Times New Roman" w:cs="Times New Roman"/>
          <w:sz w:val="28"/>
          <w:szCs w:val="28"/>
        </w:rPr>
        <w:t>я</w:t>
      </w:r>
      <w:r w:rsidR="001F348A" w:rsidRPr="0097783D">
        <w:rPr>
          <w:rFonts w:ascii="Times New Roman" w:hAnsi="Times New Roman" w:cs="Times New Roman"/>
          <w:sz w:val="28"/>
          <w:szCs w:val="28"/>
        </w:rPr>
        <w:t xml:space="preserve"> поселения</w:t>
      </w:r>
      <w:r w:rsidR="00747ACC" w:rsidRPr="0097783D">
        <w:rPr>
          <w:rFonts w:ascii="Times New Roman" w:hAnsi="Times New Roman" w:cs="Times New Roman"/>
          <w:sz w:val="28"/>
          <w:szCs w:val="28"/>
        </w:rPr>
        <w:t xml:space="preserve"> попадает в границы </w:t>
      </w:r>
      <w:r w:rsidR="00782102" w:rsidRPr="0097783D">
        <w:rPr>
          <w:rFonts w:ascii="Times New Roman" w:hAnsi="Times New Roman" w:cs="Times New Roman"/>
          <w:sz w:val="28"/>
          <w:szCs w:val="28"/>
        </w:rPr>
        <w:t>Ромашкинского нефтяного месторождения.</w:t>
      </w:r>
      <w:r w:rsidR="00747ACC" w:rsidRPr="0097783D">
        <w:rPr>
          <w:rFonts w:ascii="Times New Roman" w:hAnsi="Times New Roman" w:cs="Times New Roman"/>
          <w:sz w:val="28"/>
          <w:szCs w:val="28"/>
        </w:rPr>
        <w:t xml:space="preserve"> </w:t>
      </w:r>
    </w:p>
    <w:p w14:paraId="1559DC72" w14:textId="22DD9BA5" w:rsidR="00782102" w:rsidRPr="0097783D" w:rsidRDefault="00DA73F1" w:rsidP="00782102">
      <w:pPr>
        <w:spacing w:after="0" w:line="240" w:lineRule="auto"/>
        <w:ind w:firstLine="709"/>
        <w:contextualSpacing/>
        <w:jc w:val="both"/>
        <w:rPr>
          <w:rFonts w:ascii="Times New Roman" w:hAnsi="Times New Roman" w:cs="Times New Roman"/>
          <w:sz w:val="28"/>
          <w:szCs w:val="28"/>
        </w:rPr>
      </w:pPr>
      <w:bookmarkStart w:id="18" w:name="_Hlk149030845"/>
      <w:r w:rsidRPr="0097783D">
        <w:rPr>
          <w:rFonts w:ascii="Times New Roman" w:hAnsi="Times New Roman" w:cs="Times New Roman"/>
          <w:sz w:val="28"/>
          <w:szCs w:val="28"/>
        </w:rPr>
        <w:t xml:space="preserve">По данным, имеющимся в фонде геологической информации Министерства экологии и природных ресурсов Республики Татарстан, в пределах границ поселения разведанные и числящиеся на территориальном балансе запасов ОПИ Республики Татарстан, месторождения ОПИ отсутствуют. Лицензии на право пользования участками недр местного значения не выдавались. Месторождения подземных вод с утвержденными запасами не более 500 м 3 /сут. </w:t>
      </w:r>
      <w:r w:rsidR="00782102" w:rsidRPr="0097783D">
        <w:rPr>
          <w:rFonts w:ascii="Times New Roman" w:hAnsi="Times New Roman" w:cs="Times New Roman"/>
          <w:sz w:val="28"/>
          <w:szCs w:val="28"/>
        </w:rPr>
        <w:t>о</w:t>
      </w:r>
      <w:r w:rsidRPr="0097783D">
        <w:rPr>
          <w:rFonts w:ascii="Times New Roman" w:hAnsi="Times New Roman" w:cs="Times New Roman"/>
          <w:sz w:val="28"/>
          <w:szCs w:val="28"/>
        </w:rPr>
        <w:t>тсутствуют</w:t>
      </w:r>
      <w:r w:rsidR="00782102" w:rsidRPr="0097783D">
        <w:rPr>
          <w:rFonts w:ascii="Times New Roman" w:hAnsi="Times New Roman" w:cs="Times New Roman"/>
          <w:sz w:val="28"/>
          <w:szCs w:val="28"/>
        </w:rPr>
        <w:t xml:space="preserve"> </w:t>
      </w:r>
      <w:bookmarkEnd w:id="18"/>
      <w:r w:rsidR="00782102" w:rsidRPr="0097783D">
        <w:rPr>
          <w:rFonts w:ascii="Times New Roman" w:hAnsi="Times New Roman" w:cs="Times New Roman"/>
          <w:sz w:val="28"/>
          <w:szCs w:val="28"/>
        </w:rPr>
        <w:t>(подробнее в разделе 4).</w:t>
      </w:r>
    </w:p>
    <w:p w14:paraId="401F2D19" w14:textId="41295E02" w:rsidR="00E96917" w:rsidRPr="0097783D" w:rsidRDefault="00E96917" w:rsidP="001069A9">
      <w:pPr>
        <w:pStyle w:val="20"/>
        <w:numPr>
          <w:ilvl w:val="1"/>
          <w:numId w:val="15"/>
        </w:numPr>
        <w:spacing w:before="0" w:line="240" w:lineRule="auto"/>
        <w:ind w:left="357" w:hanging="357"/>
        <w:jc w:val="center"/>
        <w:rPr>
          <w:rFonts w:ascii="Times New Roman" w:hAnsi="Times New Roman" w:cs="Times New Roman"/>
          <w:b/>
          <w:color w:val="auto"/>
          <w:sz w:val="28"/>
          <w:szCs w:val="28"/>
        </w:rPr>
      </w:pPr>
      <w:bookmarkStart w:id="19" w:name="_Toc57443757"/>
      <w:bookmarkStart w:id="20" w:name="_Toc149025201"/>
      <w:bookmarkStart w:id="21" w:name="_Toc156929966"/>
      <w:r w:rsidRPr="0097783D">
        <w:rPr>
          <w:rFonts w:ascii="Times New Roman" w:hAnsi="Times New Roman" w:cs="Times New Roman"/>
          <w:b/>
          <w:color w:val="auto"/>
          <w:sz w:val="28"/>
          <w:szCs w:val="28"/>
        </w:rPr>
        <w:t>Гидрогеологические условия</w:t>
      </w:r>
      <w:bookmarkEnd w:id="19"/>
      <w:bookmarkEnd w:id="20"/>
      <w:bookmarkEnd w:id="21"/>
    </w:p>
    <w:p w14:paraId="62E5641F" w14:textId="6E620366" w:rsidR="00E457AE" w:rsidRPr="0097783D" w:rsidRDefault="00E457AE" w:rsidP="00E457AE">
      <w:pPr>
        <w:widowControl w:val="0"/>
        <w:suppressAutoHyphens/>
        <w:spacing w:after="0" w:line="240" w:lineRule="auto"/>
        <w:ind w:firstLine="709"/>
        <w:jc w:val="both"/>
        <w:rPr>
          <w:rFonts w:ascii="Times New Roman" w:hAnsi="Times New Roman" w:cs="Times New Roman"/>
          <w:sz w:val="28"/>
          <w:szCs w:val="28"/>
        </w:rPr>
      </w:pPr>
      <w:r w:rsidRPr="0097783D">
        <w:t xml:space="preserve"> </w:t>
      </w:r>
      <w:r w:rsidRPr="0097783D">
        <w:rPr>
          <w:rFonts w:ascii="Times New Roman" w:hAnsi="Times New Roman" w:cs="Times New Roman"/>
          <w:sz w:val="28"/>
          <w:szCs w:val="28"/>
        </w:rPr>
        <w:t>В гидрогеологическом отношении территория поселения приурочена к Камско-Вятскому артезианскому бассейну.</w:t>
      </w:r>
    </w:p>
    <w:p w14:paraId="153ED8E0" w14:textId="77777777" w:rsidR="00E457AE" w:rsidRPr="0097783D" w:rsidRDefault="00E457AE" w:rsidP="00E457AE">
      <w:pPr>
        <w:widowControl w:val="0"/>
        <w:suppressAutoHyphens/>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В границах поселения расположены следующие гидрогеологические подразделения:</w:t>
      </w:r>
    </w:p>
    <w:p w14:paraId="2712B429" w14:textId="77777777" w:rsidR="00E457AE" w:rsidRPr="0097783D" w:rsidRDefault="00E457AE" w:rsidP="00E457AE">
      <w:pPr>
        <w:widowControl w:val="0"/>
        <w:suppressAutoHyphens/>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 (P2kz2) Слабоводоносный локально водоносный верхнеказанский терригенный комплекс;</w:t>
      </w:r>
    </w:p>
    <w:p w14:paraId="46F30482" w14:textId="139657DF" w:rsidR="008C728A" w:rsidRPr="0097783D" w:rsidRDefault="00E457AE" w:rsidP="00E457AE">
      <w:pPr>
        <w:widowControl w:val="0"/>
        <w:suppressAutoHyphens/>
        <w:spacing w:after="0" w:line="240" w:lineRule="auto"/>
        <w:ind w:firstLine="709"/>
        <w:jc w:val="both"/>
        <w:rPr>
          <w:sz w:val="28"/>
          <w:szCs w:val="28"/>
        </w:rPr>
      </w:pPr>
      <w:r w:rsidRPr="0097783D">
        <w:rPr>
          <w:rFonts w:ascii="Times New Roman" w:hAnsi="Times New Roman" w:cs="Times New Roman"/>
          <w:sz w:val="28"/>
          <w:szCs w:val="28"/>
        </w:rPr>
        <w:t>- (P2kz1) Слабоводоносный локально водоносный нижнеказанский карбонатно-терригенный комплекс.</w:t>
      </w:r>
    </w:p>
    <w:p w14:paraId="371A94A8" w14:textId="15F5000C" w:rsidR="003D05F9" w:rsidRPr="0097783D" w:rsidRDefault="003D05F9" w:rsidP="00543DB8">
      <w:pPr>
        <w:pStyle w:val="af1"/>
        <w:spacing w:after="0" w:line="240" w:lineRule="auto"/>
        <w:contextualSpacing/>
        <w:jc w:val="both"/>
        <w:rPr>
          <w:rFonts w:ascii="Times New Roman" w:hAnsi="Times New Roman" w:cs="Times New Roman"/>
          <w:sz w:val="28"/>
          <w:szCs w:val="28"/>
        </w:rPr>
      </w:pPr>
    </w:p>
    <w:p w14:paraId="586863C5" w14:textId="56E3708F" w:rsidR="00E96917" w:rsidRPr="0097783D" w:rsidRDefault="00E96917" w:rsidP="001069A9">
      <w:pPr>
        <w:pStyle w:val="20"/>
        <w:numPr>
          <w:ilvl w:val="1"/>
          <w:numId w:val="15"/>
        </w:numPr>
        <w:spacing w:before="0" w:line="240" w:lineRule="auto"/>
        <w:ind w:left="357" w:hanging="357"/>
        <w:jc w:val="center"/>
        <w:rPr>
          <w:rFonts w:ascii="Times New Roman" w:hAnsi="Times New Roman" w:cs="Times New Roman"/>
          <w:b/>
          <w:color w:val="auto"/>
          <w:sz w:val="28"/>
          <w:szCs w:val="28"/>
        </w:rPr>
      </w:pPr>
      <w:bookmarkStart w:id="22" w:name="_Toc57443758"/>
      <w:bookmarkStart w:id="23" w:name="_Toc149025202"/>
      <w:bookmarkStart w:id="24" w:name="_Toc156929967"/>
      <w:r w:rsidRPr="0097783D">
        <w:rPr>
          <w:rFonts w:ascii="Times New Roman" w:hAnsi="Times New Roman" w:cs="Times New Roman"/>
          <w:b/>
          <w:color w:val="auto"/>
          <w:sz w:val="28"/>
          <w:szCs w:val="28"/>
        </w:rPr>
        <w:t>Поверхностные воды</w:t>
      </w:r>
      <w:bookmarkEnd w:id="22"/>
      <w:bookmarkEnd w:id="23"/>
      <w:bookmarkEnd w:id="24"/>
    </w:p>
    <w:p w14:paraId="7F5F70D1" w14:textId="67738C8A" w:rsidR="009D6953" w:rsidRPr="0097783D" w:rsidRDefault="00E457AE" w:rsidP="00E457AE">
      <w:pPr>
        <w:pStyle w:val="af8"/>
        <w:rPr>
          <w:spacing w:val="-2"/>
          <w:szCs w:val="28"/>
        </w:rPr>
      </w:pPr>
      <w:r w:rsidRPr="0097783D">
        <w:t xml:space="preserve"> </w:t>
      </w:r>
      <w:r w:rsidRPr="0097783D">
        <w:rPr>
          <w:spacing w:val="-2"/>
          <w:szCs w:val="28"/>
        </w:rPr>
        <w:t>Гидрографическая сеть поселения представлена левобережными притоками р. Ик – р.Сухояш (ГВР 10010101312111100028565) и р.Курайелга, притоками р.Сухояш: р.Улусаз, Какры, притоком р.Наратлыелга – р.Роза, а также мелкими ручьями. Гидрологическую сеть поселения дополняют пруды, созданные на водотоках сельского поселения.</w:t>
      </w:r>
    </w:p>
    <w:p w14:paraId="52C6E875" w14:textId="77777777" w:rsidR="00621F78" w:rsidRPr="0097783D" w:rsidRDefault="00621F78" w:rsidP="00E457AE">
      <w:pPr>
        <w:pStyle w:val="af8"/>
        <w:rPr>
          <w:spacing w:val="-2"/>
        </w:rPr>
      </w:pPr>
    </w:p>
    <w:p w14:paraId="219AADEC" w14:textId="6B423EE3" w:rsidR="009D6953" w:rsidRPr="0097783D" w:rsidRDefault="00E96917" w:rsidP="001069A9">
      <w:pPr>
        <w:pStyle w:val="20"/>
        <w:numPr>
          <w:ilvl w:val="1"/>
          <w:numId w:val="15"/>
        </w:numPr>
        <w:spacing w:before="0" w:line="240" w:lineRule="auto"/>
        <w:ind w:left="357" w:hanging="357"/>
        <w:jc w:val="center"/>
        <w:rPr>
          <w:rFonts w:ascii="Times New Roman" w:hAnsi="Times New Roman" w:cs="Times New Roman"/>
          <w:b/>
          <w:color w:val="auto"/>
          <w:sz w:val="28"/>
          <w:szCs w:val="28"/>
        </w:rPr>
      </w:pPr>
      <w:bookmarkStart w:id="25" w:name="_Toc57443759"/>
      <w:bookmarkStart w:id="26" w:name="_Toc149025203"/>
      <w:bookmarkStart w:id="27" w:name="_Toc156929968"/>
      <w:r w:rsidRPr="0097783D">
        <w:rPr>
          <w:rFonts w:ascii="Times New Roman" w:hAnsi="Times New Roman" w:cs="Times New Roman"/>
          <w:b/>
          <w:color w:val="auto"/>
          <w:sz w:val="28"/>
          <w:szCs w:val="28"/>
        </w:rPr>
        <w:t>Климатическая характеристика</w:t>
      </w:r>
      <w:bookmarkEnd w:id="25"/>
      <w:bookmarkEnd w:id="26"/>
      <w:bookmarkEnd w:id="27"/>
    </w:p>
    <w:p w14:paraId="76639BB8" w14:textId="4AB70B88" w:rsidR="00E457AE" w:rsidRPr="0097783D" w:rsidRDefault="00E457AE" w:rsidP="00E457AE">
      <w:pPr>
        <w:pStyle w:val="Normal0"/>
      </w:pPr>
      <w:bookmarkStart w:id="28" w:name="_Toc57443760"/>
      <w:r w:rsidRPr="0097783D">
        <w:t xml:space="preserve"> Территория Сухояшского сельского поселения расположена в климатическом районе IB, который характеризуется как умеренно-континентальный, с продолжительной холодной зимой и жарким коротким летом.</w:t>
      </w:r>
    </w:p>
    <w:p w14:paraId="6659DC46" w14:textId="77777777" w:rsidR="00E457AE" w:rsidRPr="0097783D" w:rsidRDefault="00E457AE" w:rsidP="00E457AE">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Климатическая характеристика рассматриваемой территории предоставлена ФГБУ «Управление по гидрометеорологии и мониторингу окружающей среды Республики Татарстан» по материалам многолетних наблюдений на ближайшей метеостанции АМСГ Бугульма.</w:t>
      </w:r>
    </w:p>
    <w:p w14:paraId="20646224" w14:textId="77777777" w:rsidR="00E457AE" w:rsidRPr="0097783D" w:rsidRDefault="00E457AE" w:rsidP="00E457AE">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Температурный режим характеризуется следующими величинами (таблица 1):</w:t>
      </w:r>
    </w:p>
    <w:p w14:paraId="4615CA75" w14:textId="77777777" w:rsidR="00E457AE" w:rsidRPr="0097783D" w:rsidRDefault="00E457AE" w:rsidP="00E457AE">
      <w:pPr>
        <w:numPr>
          <w:ilvl w:val="0"/>
          <w:numId w:val="38"/>
        </w:numPr>
        <w:spacing w:after="0" w:line="240" w:lineRule="auto"/>
        <w:jc w:val="right"/>
        <w:rPr>
          <w:rFonts w:ascii="Times New Roman" w:eastAsia="Times New Roman" w:hAnsi="Times New Roman" w:cs="Times New Roman"/>
          <w:sz w:val="28"/>
          <w:szCs w:val="28"/>
          <w:lang w:eastAsia="ru-RU"/>
        </w:rPr>
      </w:pPr>
    </w:p>
    <w:p w14:paraId="4D04BA01" w14:textId="77777777" w:rsidR="00E457AE" w:rsidRPr="0097783D" w:rsidRDefault="00E457AE" w:rsidP="00E457AE">
      <w:pPr>
        <w:widowControl w:val="0"/>
        <w:adjustRightInd w:val="0"/>
        <w:spacing w:after="0" w:line="240" w:lineRule="auto"/>
        <w:ind w:right="-1"/>
        <w:contextualSpacing/>
        <w:jc w:val="center"/>
        <w:textAlignment w:val="baseline"/>
        <w:rPr>
          <w:rFonts w:ascii="Times New Roman" w:eastAsia="Times New Roman" w:hAnsi="Times New Roman" w:cs="Times New Roman"/>
          <w:i/>
          <w:iCs/>
          <w:sz w:val="28"/>
          <w:szCs w:val="28"/>
        </w:rPr>
      </w:pPr>
      <w:r w:rsidRPr="0097783D">
        <w:rPr>
          <w:rFonts w:ascii="Times New Roman" w:eastAsia="Times New Roman" w:hAnsi="Times New Roman" w:cs="Times New Roman"/>
          <w:i/>
          <w:iCs/>
          <w:sz w:val="28"/>
          <w:szCs w:val="28"/>
        </w:rPr>
        <w:t>Распределение среднемесячных и среднегодовой температуры воздуха (</w:t>
      </w:r>
      <w:r w:rsidRPr="0097783D">
        <w:rPr>
          <w:rFonts w:ascii="Times New Roman" w:eastAsia="Times New Roman" w:hAnsi="Times New Roman" w:cs="Times New Roman"/>
          <w:i/>
          <w:iCs/>
          <w:sz w:val="28"/>
          <w:szCs w:val="28"/>
        </w:rPr>
        <w:sym w:font="Symbol" w:char="F0B0"/>
      </w:r>
      <w:r w:rsidRPr="0097783D">
        <w:rPr>
          <w:rFonts w:ascii="Times New Roman" w:eastAsia="Times New Roman" w:hAnsi="Times New Roman" w:cs="Times New Roman"/>
          <w:i/>
          <w:iCs/>
          <w:sz w:val="28"/>
          <w:szCs w:val="28"/>
        </w:rPr>
        <w:t>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884"/>
        <w:gridCol w:w="735"/>
        <w:gridCol w:w="647"/>
        <w:gridCol w:w="780"/>
        <w:gridCol w:w="780"/>
        <w:gridCol w:w="780"/>
        <w:gridCol w:w="780"/>
        <w:gridCol w:w="780"/>
        <w:gridCol w:w="780"/>
        <w:gridCol w:w="780"/>
        <w:gridCol w:w="780"/>
        <w:gridCol w:w="557"/>
      </w:tblGrid>
      <w:tr w:rsidR="0097783D" w:rsidRPr="0097783D" w14:paraId="46D45767" w14:textId="77777777" w:rsidTr="00480CB9">
        <w:trPr>
          <w:jc w:val="center"/>
        </w:trPr>
        <w:tc>
          <w:tcPr>
            <w:tcW w:w="431" w:type="pct"/>
            <w:tcBorders>
              <w:top w:val="single" w:sz="4" w:space="0" w:color="auto"/>
              <w:left w:val="single" w:sz="4" w:space="0" w:color="auto"/>
              <w:bottom w:val="single" w:sz="4" w:space="0" w:color="auto"/>
              <w:right w:val="single" w:sz="4" w:space="0" w:color="auto"/>
            </w:tcBorders>
            <w:vAlign w:val="center"/>
            <w:hideMark/>
          </w:tcPr>
          <w:p w14:paraId="4960877D"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lastRenderedPageBreak/>
              <w:t>I</w:t>
            </w:r>
          </w:p>
        </w:tc>
        <w:tc>
          <w:tcPr>
            <w:tcW w:w="449" w:type="pct"/>
            <w:tcBorders>
              <w:top w:val="single" w:sz="4" w:space="0" w:color="auto"/>
              <w:left w:val="single" w:sz="4" w:space="0" w:color="auto"/>
              <w:bottom w:val="single" w:sz="4" w:space="0" w:color="auto"/>
              <w:right w:val="single" w:sz="4" w:space="0" w:color="auto"/>
            </w:tcBorders>
            <w:vAlign w:val="center"/>
            <w:hideMark/>
          </w:tcPr>
          <w:p w14:paraId="173A990F"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II</w:t>
            </w:r>
          </w:p>
        </w:tc>
        <w:tc>
          <w:tcPr>
            <w:tcW w:w="374" w:type="pct"/>
            <w:tcBorders>
              <w:top w:val="single" w:sz="4" w:space="0" w:color="auto"/>
              <w:left w:val="single" w:sz="4" w:space="0" w:color="auto"/>
              <w:bottom w:val="single" w:sz="4" w:space="0" w:color="auto"/>
              <w:right w:val="single" w:sz="4" w:space="0" w:color="auto"/>
            </w:tcBorders>
            <w:vAlign w:val="center"/>
            <w:hideMark/>
          </w:tcPr>
          <w:p w14:paraId="3E0E9556"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III</w:t>
            </w:r>
          </w:p>
        </w:tc>
        <w:tc>
          <w:tcPr>
            <w:tcW w:w="329" w:type="pct"/>
            <w:tcBorders>
              <w:top w:val="single" w:sz="4" w:space="0" w:color="auto"/>
              <w:left w:val="single" w:sz="4" w:space="0" w:color="auto"/>
              <w:bottom w:val="single" w:sz="4" w:space="0" w:color="auto"/>
              <w:right w:val="single" w:sz="4" w:space="0" w:color="auto"/>
            </w:tcBorders>
            <w:vAlign w:val="center"/>
            <w:hideMark/>
          </w:tcPr>
          <w:p w14:paraId="5083E99F"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IV</w:t>
            </w:r>
          </w:p>
        </w:tc>
        <w:tc>
          <w:tcPr>
            <w:tcW w:w="396" w:type="pct"/>
            <w:tcBorders>
              <w:top w:val="single" w:sz="4" w:space="0" w:color="auto"/>
              <w:left w:val="single" w:sz="4" w:space="0" w:color="auto"/>
              <w:bottom w:val="single" w:sz="4" w:space="0" w:color="auto"/>
              <w:right w:val="single" w:sz="4" w:space="0" w:color="auto"/>
            </w:tcBorders>
            <w:vAlign w:val="center"/>
            <w:hideMark/>
          </w:tcPr>
          <w:p w14:paraId="6FA64962"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V</w:t>
            </w:r>
          </w:p>
        </w:tc>
        <w:tc>
          <w:tcPr>
            <w:tcW w:w="396" w:type="pct"/>
            <w:tcBorders>
              <w:top w:val="single" w:sz="4" w:space="0" w:color="auto"/>
              <w:left w:val="single" w:sz="4" w:space="0" w:color="auto"/>
              <w:bottom w:val="single" w:sz="4" w:space="0" w:color="auto"/>
              <w:right w:val="single" w:sz="4" w:space="0" w:color="auto"/>
            </w:tcBorders>
            <w:vAlign w:val="center"/>
            <w:hideMark/>
          </w:tcPr>
          <w:p w14:paraId="595A1F86"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VI</w:t>
            </w:r>
          </w:p>
        </w:tc>
        <w:tc>
          <w:tcPr>
            <w:tcW w:w="396" w:type="pct"/>
            <w:tcBorders>
              <w:top w:val="single" w:sz="4" w:space="0" w:color="auto"/>
              <w:left w:val="single" w:sz="4" w:space="0" w:color="auto"/>
              <w:bottom w:val="single" w:sz="4" w:space="0" w:color="auto"/>
              <w:right w:val="single" w:sz="4" w:space="0" w:color="auto"/>
            </w:tcBorders>
            <w:vAlign w:val="center"/>
            <w:hideMark/>
          </w:tcPr>
          <w:p w14:paraId="7178394F"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VII</w:t>
            </w:r>
          </w:p>
        </w:tc>
        <w:tc>
          <w:tcPr>
            <w:tcW w:w="396" w:type="pct"/>
            <w:tcBorders>
              <w:top w:val="single" w:sz="4" w:space="0" w:color="auto"/>
              <w:left w:val="single" w:sz="4" w:space="0" w:color="auto"/>
              <w:bottom w:val="single" w:sz="4" w:space="0" w:color="auto"/>
              <w:right w:val="single" w:sz="4" w:space="0" w:color="auto"/>
            </w:tcBorders>
            <w:vAlign w:val="center"/>
            <w:hideMark/>
          </w:tcPr>
          <w:p w14:paraId="2C3B7F8A"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VIII</w:t>
            </w:r>
          </w:p>
        </w:tc>
        <w:tc>
          <w:tcPr>
            <w:tcW w:w="396" w:type="pct"/>
            <w:tcBorders>
              <w:top w:val="single" w:sz="4" w:space="0" w:color="auto"/>
              <w:left w:val="single" w:sz="4" w:space="0" w:color="auto"/>
              <w:bottom w:val="single" w:sz="4" w:space="0" w:color="auto"/>
              <w:right w:val="single" w:sz="4" w:space="0" w:color="auto"/>
            </w:tcBorders>
            <w:vAlign w:val="center"/>
            <w:hideMark/>
          </w:tcPr>
          <w:p w14:paraId="0198A415"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IX</w:t>
            </w:r>
          </w:p>
        </w:tc>
        <w:tc>
          <w:tcPr>
            <w:tcW w:w="396" w:type="pct"/>
            <w:tcBorders>
              <w:top w:val="single" w:sz="4" w:space="0" w:color="auto"/>
              <w:left w:val="single" w:sz="4" w:space="0" w:color="auto"/>
              <w:bottom w:val="single" w:sz="4" w:space="0" w:color="auto"/>
              <w:right w:val="single" w:sz="4" w:space="0" w:color="auto"/>
            </w:tcBorders>
            <w:vAlign w:val="center"/>
            <w:hideMark/>
          </w:tcPr>
          <w:p w14:paraId="57DB7007"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X</w:t>
            </w:r>
          </w:p>
        </w:tc>
        <w:tc>
          <w:tcPr>
            <w:tcW w:w="396" w:type="pct"/>
            <w:tcBorders>
              <w:top w:val="single" w:sz="4" w:space="0" w:color="auto"/>
              <w:left w:val="single" w:sz="4" w:space="0" w:color="auto"/>
              <w:bottom w:val="single" w:sz="4" w:space="0" w:color="auto"/>
              <w:right w:val="single" w:sz="4" w:space="0" w:color="auto"/>
            </w:tcBorders>
            <w:vAlign w:val="center"/>
            <w:hideMark/>
          </w:tcPr>
          <w:p w14:paraId="18659171"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XI</w:t>
            </w:r>
          </w:p>
        </w:tc>
        <w:tc>
          <w:tcPr>
            <w:tcW w:w="396" w:type="pct"/>
            <w:tcBorders>
              <w:top w:val="single" w:sz="4" w:space="0" w:color="auto"/>
              <w:left w:val="single" w:sz="4" w:space="0" w:color="auto"/>
              <w:bottom w:val="single" w:sz="4" w:space="0" w:color="auto"/>
              <w:right w:val="single" w:sz="4" w:space="0" w:color="auto"/>
            </w:tcBorders>
            <w:vAlign w:val="center"/>
            <w:hideMark/>
          </w:tcPr>
          <w:p w14:paraId="0B895347"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XII</w:t>
            </w:r>
          </w:p>
        </w:tc>
        <w:tc>
          <w:tcPr>
            <w:tcW w:w="249" w:type="pct"/>
            <w:tcBorders>
              <w:top w:val="single" w:sz="4" w:space="0" w:color="auto"/>
              <w:left w:val="single" w:sz="4" w:space="0" w:color="auto"/>
              <w:bottom w:val="single" w:sz="4" w:space="0" w:color="auto"/>
              <w:right w:val="single" w:sz="4" w:space="0" w:color="auto"/>
            </w:tcBorders>
            <w:vAlign w:val="center"/>
            <w:hideMark/>
          </w:tcPr>
          <w:p w14:paraId="2E4C7940"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год</w:t>
            </w:r>
          </w:p>
        </w:tc>
      </w:tr>
      <w:tr w:rsidR="00E457AE" w:rsidRPr="0097783D" w14:paraId="2CCA0593" w14:textId="77777777" w:rsidTr="00480CB9">
        <w:trPr>
          <w:jc w:val="center"/>
        </w:trPr>
        <w:tc>
          <w:tcPr>
            <w:tcW w:w="431" w:type="pct"/>
            <w:tcBorders>
              <w:top w:val="single" w:sz="4" w:space="0" w:color="auto"/>
              <w:left w:val="single" w:sz="4" w:space="0" w:color="auto"/>
              <w:bottom w:val="single" w:sz="4" w:space="0" w:color="auto"/>
              <w:right w:val="single" w:sz="4" w:space="0" w:color="auto"/>
            </w:tcBorders>
            <w:vAlign w:val="center"/>
            <w:hideMark/>
          </w:tcPr>
          <w:p w14:paraId="5B29EB60"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-11,8</w:t>
            </w:r>
          </w:p>
        </w:tc>
        <w:tc>
          <w:tcPr>
            <w:tcW w:w="449" w:type="pct"/>
            <w:tcBorders>
              <w:top w:val="single" w:sz="4" w:space="0" w:color="auto"/>
              <w:left w:val="single" w:sz="4" w:space="0" w:color="auto"/>
              <w:bottom w:val="single" w:sz="4" w:space="0" w:color="auto"/>
              <w:right w:val="single" w:sz="4" w:space="0" w:color="auto"/>
            </w:tcBorders>
            <w:vAlign w:val="center"/>
            <w:hideMark/>
          </w:tcPr>
          <w:p w14:paraId="72379D5C"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-11,6</w:t>
            </w:r>
          </w:p>
        </w:tc>
        <w:tc>
          <w:tcPr>
            <w:tcW w:w="374" w:type="pct"/>
            <w:tcBorders>
              <w:top w:val="single" w:sz="4" w:space="0" w:color="auto"/>
              <w:left w:val="single" w:sz="4" w:space="0" w:color="auto"/>
              <w:bottom w:val="single" w:sz="4" w:space="0" w:color="auto"/>
              <w:right w:val="single" w:sz="4" w:space="0" w:color="auto"/>
            </w:tcBorders>
            <w:vAlign w:val="center"/>
            <w:hideMark/>
          </w:tcPr>
          <w:p w14:paraId="5A9CCA4E"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-5,2</w:t>
            </w:r>
          </w:p>
        </w:tc>
        <w:tc>
          <w:tcPr>
            <w:tcW w:w="329" w:type="pct"/>
            <w:tcBorders>
              <w:top w:val="single" w:sz="4" w:space="0" w:color="auto"/>
              <w:left w:val="single" w:sz="4" w:space="0" w:color="auto"/>
              <w:bottom w:val="single" w:sz="4" w:space="0" w:color="auto"/>
              <w:right w:val="single" w:sz="4" w:space="0" w:color="auto"/>
            </w:tcBorders>
            <w:vAlign w:val="center"/>
            <w:hideMark/>
          </w:tcPr>
          <w:p w14:paraId="4C0A0427"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4,7</w:t>
            </w:r>
          </w:p>
        </w:tc>
        <w:tc>
          <w:tcPr>
            <w:tcW w:w="396" w:type="pct"/>
            <w:tcBorders>
              <w:top w:val="single" w:sz="4" w:space="0" w:color="auto"/>
              <w:left w:val="single" w:sz="4" w:space="0" w:color="auto"/>
              <w:bottom w:val="single" w:sz="4" w:space="0" w:color="auto"/>
              <w:right w:val="single" w:sz="4" w:space="0" w:color="auto"/>
            </w:tcBorders>
            <w:vAlign w:val="center"/>
            <w:hideMark/>
          </w:tcPr>
          <w:p w14:paraId="374E22A3"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12,8</w:t>
            </w:r>
          </w:p>
        </w:tc>
        <w:tc>
          <w:tcPr>
            <w:tcW w:w="396" w:type="pct"/>
            <w:tcBorders>
              <w:top w:val="single" w:sz="4" w:space="0" w:color="auto"/>
              <w:left w:val="single" w:sz="4" w:space="0" w:color="auto"/>
              <w:bottom w:val="single" w:sz="4" w:space="0" w:color="auto"/>
              <w:right w:val="single" w:sz="4" w:space="0" w:color="auto"/>
            </w:tcBorders>
            <w:vAlign w:val="center"/>
            <w:hideMark/>
          </w:tcPr>
          <w:p w14:paraId="4B939238"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17,5</w:t>
            </w:r>
          </w:p>
        </w:tc>
        <w:tc>
          <w:tcPr>
            <w:tcW w:w="396" w:type="pct"/>
            <w:tcBorders>
              <w:top w:val="single" w:sz="4" w:space="0" w:color="auto"/>
              <w:left w:val="single" w:sz="4" w:space="0" w:color="auto"/>
              <w:bottom w:val="single" w:sz="4" w:space="0" w:color="auto"/>
              <w:right w:val="single" w:sz="4" w:space="0" w:color="auto"/>
            </w:tcBorders>
            <w:vAlign w:val="center"/>
            <w:hideMark/>
          </w:tcPr>
          <w:p w14:paraId="775D415C"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19,1</w:t>
            </w:r>
          </w:p>
        </w:tc>
        <w:tc>
          <w:tcPr>
            <w:tcW w:w="396" w:type="pct"/>
            <w:tcBorders>
              <w:top w:val="single" w:sz="4" w:space="0" w:color="auto"/>
              <w:left w:val="single" w:sz="4" w:space="0" w:color="auto"/>
              <w:bottom w:val="single" w:sz="4" w:space="0" w:color="auto"/>
              <w:right w:val="single" w:sz="4" w:space="0" w:color="auto"/>
            </w:tcBorders>
            <w:vAlign w:val="center"/>
            <w:hideMark/>
          </w:tcPr>
          <w:p w14:paraId="4FA17084"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16,8</w:t>
            </w:r>
          </w:p>
        </w:tc>
        <w:tc>
          <w:tcPr>
            <w:tcW w:w="396" w:type="pct"/>
            <w:tcBorders>
              <w:top w:val="single" w:sz="4" w:space="0" w:color="auto"/>
              <w:left w:val="single" w:sz="4" w:space="0" w:color="auto"/>
              <w:bottom w:val="single" w:sz="4" w:space="0" w:color="auto"/>
              <w:right w:val="single" w:sz="4" w:space="0" w:color="auto"/>
            </w:tcBorders>
            <w:vAlign w:val="center"/>
            <w:hideMark/>
          </w:tcPr>
          <w:p w14:paraId="7F6648CC"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11,1</w:t>
            </w:r>
          </w:p>
        </w:tc>
        <w:tc>
          <w:tcPr>
            <w:tcW w:w="396" w:type="pct"/>
            <w:tcBorders>
              <w:top w:val="single" w:sz="4" w:space="0" w:color="auto"/>
              <w:left w:val="single" w:sz="4" w:space="0" w:color="auto"/>
              <w:bottom w:val="single" w:sz="4" w:space="0" w:color="auto"/>
              <w:right w:val="single" w:sz="4" w:space="0" w:color="auto"/>
            </w:tcBorders>
            <w:vAlign w:val="center"/>
            <w:hideMark/>
          </w:tcPr>
          <w:p w14:paraId="1203B9F1"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4,0</w:t>
            </w:r>
          </w:p>
        </w:tc>
        <w:tc>
          <w:tcPr>
            <w:tcW w:w="396" w:type="pct"/>
            <w:tcBorders>
              <w:top w:val="single" w:sz="4" w:space="0" w:color="auto"/>
              <w:left w:val="single" w:sz="4" w:space="0" w:color="auto"/>
              <w:bottom w:val="single" w:sz="4" w:space="0" w:color="auto"/>
              <w:right w:val="single" w:sz="4" w:space="0" w:color="auto"/>
            </w:tcBorders>
            <w:vAlign w:val="center"/>
            <w:hideMark/>
          </w:tcPr>
          <w:p w14:paraId="34010188"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-4,6</w:t>
            </w:r>
          </w:p>
        </w:tc>
        <w:tc>
          <w:tcPr>
            <w:tcW w:w="396" w:type="pct"/>
            <w:tcBorders>
              <w:top w:val="single" w:sz="4" w:space="0" w:color="auto"/>
              <w:left w:val="single" w:sz="4" w:space="0" w:color="auto"/>
              <w:bottom w:val="single" w:sz="4" w:space="0" w:color="auto"/>
              <w:right w:val="single" w:sz="4" w:space="0" w:color="auto"/>
            </w:tcBorders>
            <w:vAlign w:val="center"/>
            <w:hideMark/>
          </w:tcPr>
          <w:p w14:paraId="25A493FA"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-10,4</w:t>
            </w:r>
          </w:p>
        </w:tc>
        <w:tc>
          <w:tcPr>
            <w:tcW w:w="249" w:type="pct"/>
            <w:tcBorders>
              <w:top w:val="single" w:sz="4" w:space="0" w:color="auto"/>
              <w:left w:val="single" w:sz="4" w:space="0" w:color="auto"/>
              <w:bottom w:val="single" w:sz="4" w:space="0" w:color="auto"/>
              <w:right w:val="single" w:sz="4" w:space="0" w:color="auto"/>
            </w:tcBorders>
            <w:vAlign w:val="center"/>
            <w:hideMark/>
          </w:tcPr>
          <w:p w14:paraId="35CDA1EE"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3,5</w:t>
            </w:r>
          </w:p>
        </w:tc>
      </w:tr>
    </w:tbl>
    <w:p w14:paraId="5D449145" w14:textId="77777777" w:rsidR="00E457AE" w:rsidRPr="0097783D" w:rsidRDefault="00E457AE" w:rsidP="00E457AE">
      <w:pPr>
        <w:spacing w:after="0" w:line="240" w:lineRule="auto"/>
        <w:ind w:right="-1"/>
        <w:jc w:val="both"/>
        <w:rPr>
          <w:rFonts w:ascii="Times New Roman" w:eastAsia="Times New Roman" w:hAnsi="Times New Roman" w:cs="Times New Roman"/>
          <w:sz w:val="28"/>
          <w:szCs w:val="28"/>
          <w:lang w:val="en-US" w:eastAsia="ru-RU"/>
        </w:rPr>
      </w:pPr>
    </w:p>
    <w:p w14:paraId="2A85FF1A" w14:textId="77777777" w:rsidR="00E457AE" w:rsidRPr="0097783D" w:rsidRDefault="00E457AE" w:rsidP="00E457AE">
      <w:pPr>
        <w:spacing w:after="0" w:line="240" w:lineRule="auto"/>
        <w:ind w:firstLine="709"/>
        <w:jc w:val="both"/>
        <w:rPr>
          <w:rFonts w:ascii="Times New Roman" w:eastAsia="Times New Roman" w:hAnsi="Times New Roman" w:cs="Times New Roman"/>
          <w:sz w:val="28"/>
          <w:szCs w:val="28"/>
        </w:rPr>
      </w:pPr>
      <w:r w:rsidRPr="0097783D">
        <w:rPr>
          <w:rFonts w:ascii="Times New Roman" w:eastAsia="Times New Roman" w:hAnsi="Times New Roman" w:cs="Times New Roman"/>
          <w:sz w:val="28"/>
          <w:szCs w:val="28"/>
        </w:rPr>
        <w:t>Средняя максимальная температура наружного воздуха наиболее жаркого месяца составляет +24,8</w:t>
      </w:r>
      <w:r w:rsidRPr="0097783D">
        <w:rPr>
          <w:rFonts w:ascii="Times New Roman" w:eastAsia="Times New Roman" w:hAnsi="Times New Roman" w:cs="Times New Roman"/>
          <w:sz w:val="28"/>
          <w:szCs w:val="28"/>
        </w:rPr>
        <w:sym w:font="Symbol" w:char="F0B0"/>
      </w:r>
      <w:r w:rsidRPr="0097783D">
        <w:rPr>
          <w:rFonts w:ascii="Times New Roman" w:eastAsia="Times New Roman" w:hAnsi="Times New Roman" w:cs="Times New Roman"/>
          <w:sz w:val="28"/>
          <w:szCs w:val="28"/>
        </w:rPr>
        <w:t>С, наиболее холодного месяца –17,5</w:t>
      </w:r>
      <w:r w:rsidRPr="0097783D">
        <w:rPr>
          <w:rFonts w:ascii="Times New Roman" w:eastAsia="Times New Roman" w:hAnsi="Times New Roman" w:cs="Times New Roman"/>
          <w:sz w:val="28"/>
          <w:szCs w:val="28"/>
        </w:rPr>
        <w:sym w:font="Symbol" w:char="F0B0"/>
      </w:r>
      <w:r w:rsidRPr="0097783D">
        <w:rPr>
          <w:rFonts w:ascii="Times New Roman" w:eastAsia="Times New Roman" w:hAnsi="Times New Roman" w:cs="Times New Roman"/>
          <w:sz w:val="28"/>
          <w:szCs w:val="28"/>
        </w:rPr>
        <w:t>С. Самым теплым месяцем является июль со среднемесячной температурой воздуха +19,1</w:t>
      </w:r>
      <w:r w:rsidRPr="0097783D">
        <w:rPr>
          <w:rFonts w:ascii="Times New Roman" w:eastAsia="Times New Roman" w:hAnsi="Times New Roman" w:cs="Times New Roman"/>
          <w:sz w:val="28"/>
          <w:szCs w:val="28"/>
        </w:rPr>
        <w:sym w:font="Symbol" w:char="F0B0"/>
      </w:r>
      <w:r w:rsidRPr="0097783D">
        <w:rPr>
          <w:rFonts w:ascii="Times New Roman" w:eastAsia="Times New Roman" w:hAnsi="Times New Roman" w:cs="Times New Roman"/>
          <w:sz w:val="28"/>
          <w:szCs w:val="28"/>
        </w:rPr>
        <w:t>С, самым холодным – январь со среднемесячной температурой воздуха –11,8</w:t>
      </w:r>
      <w:r w:rsidRPr="0097783D">
        <w:rPr>
          <w:rFonts w:ascii="Times New Roman" w:eastAsia="Times New Roman" w:hAnsi="Times New Roman" w:cs="Times New Roman"/>
          <w:sz w:val="28"/>
          <w:szCs w:val="28"/>
        </w:rPr>
        <w:sym w:font="Symbol" w:char="F0B0"/>
      </w:r>
      <w:r w:rsidRPr="0097783D">
        <w:rPr>
          <w:rFonts w:ascii="Times New Roman" w:eastAsia="Times New Roman" w:hAnsi="Times New Roman" w:cs="Times New Roman"/>
          <w:sz w:val="28"/>
          <w:szCs w:val="28"/>
        </w:rPr>
        <w:t>С. Коэффициент А, зависящий от температурной стратификации атмосферы, достигает 160.</w:t>
      </w:r>
    </w:p>
    <w:p w14:paraId="719845A9" w14:textId="77777777" w:rsidR="00E457AE" w:rsidRPr="0097783D" w:rsidRDefault="00E457AE" w:rsidP="00E457AE">
      <w:pPr>
        <w:spacing w:after="0" w:line="240" w:lineRule="auto"/>
        <w:ind w:firstLine="709"/>
        <w:jc w:val="both"/>
        <w:rPr>
          <w:rFonts w:ascii="Times New Roman" w:eastAsia="Times New Roman" w:hAnsi="Times New Roman" w:cs="Times New Roman"/>
          <w:sz w:val="28"/>
          <w:szCs w:val="28"/>
        </w:rPr>
      </w:pPr>
      <w:r w:rsidRPr="0097783D">
        <w:rPr>
          <w:rFonts w:ascii="Times New Roman" w:eastAsia="Times New Roman" w:hAnsi="Times New Roman" w:cs="Times New Roman"/>
          <w:sz w:val="28"/>
          <w:szCs w:val="28"/>
        </w:rPr>
        <w:t>В таблице 2 представлены сведения о среднемесячном и годовом количестве осадков.</w:t>
      </w:r>
    </w:p>
    <w:p w14:paraId="79B54D97" w14:textId="77777777" w:rsidR="00E457AE" w:rsidRPr="0097783D" w:rsidRDefault="00E457AE" w:rsidP="00E457AE">
      <w:pPr>
        <w:numPr>
          <w:ilvl w:val="0"/>
          <w:numId w:val="38"/>
        </w:numPr>
        <w:spacing w:after="0" w:line="240" w:lineRule="auto"/>
        <w:jc w:val="right"/>
        <w:rPr>
          <w:rFonts w:ascii="Times New Roman" w:eastAsia="Times New Roman" w:hAnsi="Times New Roman" w:cs="Times New Roman"/>
          <w:sz w:val="28"/>
          <w:szCs w:val="28"/>
        </w:rPr>
      </w:pPr>
    </w:p>
    <w:p w14:paraId="3B6E9AF5" w14:textId="77777777" w:rsidR="00E457AE" w:rsidRPr="0097783D" w:rsidRDefault="00E457AE" w:rsidP="00E457AE">
      <w:pPr>
        <w:widowControl w:val="0"/>
        <w:adjustRightInd w:val="0"/>
        <w:spacing w:after="0" w:line="240" w:lineRule="auto"/>
        <w:ind w:right="-1"/>
        <w:contextualSpacing/>
        <w:jc w:val="center"/>
        <w:textAlignment w:val="baseline"/>
        <w:rPr>
          <w:rFonts w:ascii="Times New Roman" w:eastAsia="Times New Roman" w:hAnsi="Times New Roman" w:cs="Times New Roman"/>
          <w:i/>
          <w:iCs/>
          <w:sz w:val="28"/>
          <w:szCs w:val="28"/>
        </w:rPr>
      </w:pPr>
      <w:r w:rsidRPr="0097783D">
        <w:rPr>
          <w:rFonts w:ascii="Times New Roman" w:eastAsia="Times New Roman" w:hAnsi="Times New Roman" w:cs="Times New Roman"/>
          <w:i/>
          <w:iCs/>
          <w:sz w:val="28"/>
          <w:szCs w:val="28"/>
        </w:rPr>
        <w:t>Среднемесячное и годовое количество осадков (мм)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6"/>
        <w:gridCol w:w="716"/>
        <w:gridCol w:w="716"/>
        <w:gridCol w:w="716"/>
        <w:gridCol w:w="716"/>
        <w:gridCol w:w="716"/>
        <w:gridCol w:w="717"/>
        <w:gridCol w:w="717"/>
        <w:gridCol w:w="717"/>
        <w:gridCol w:w="717"/>
        <w:gridCol w:w="717"/>
        <w:gridCol w:w="717"/>
        <w:gridCol w:w="920"/>
      </w:tblGrid>
      <w:tr w:rsidR="0097783D" w:rsidRPr="0097783D" w14:paraId="69E155E8" w14:textId="77777777" w:rsidTr="00480CB9">
        <w:trPr>
          <w:jc w:val="center"/>
        </w:trPr>
        <w:tc>
          <w:tcPr>
            <w:tcW w:w="716" w:type="dxa"/>
            <w:tcBorders>
              <w:top w:val="single" w:sz="4" w:space="0" w:color="auto"/>
              <w:left w:val="single" w:sz="4" w:space="0" w:color="auto"/>
              <w:bottom w:val="single" w:sz="4" w:space="0" w:color="auto"/>
              <w:right w:val="single" w:sz="4" w:space="0" w:color="auto"/>
            </w:tcBorders>
            <w:vAlign w:val="center"/>
            <w:hideMark/>
          </w:tcPr>
          <w:p w14:paraId="1D3B81A6"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I</w:t>
            </w:r>
          </w:p>
        </w:tc>
        <w:tc>
          <w:tcPr>
            <w:tcW w:w="716" w:type="dxa"/>
            <w:tcBorders>
              <w:top w:val="single" w:sz="4" w:space="0" w:color="auto"/>
              <w:left w:val="single" w:sz="4" w:space="0" w:color="auto"/>
              <w:bottom w:val="single" w:sz="4" w:space="0" w:color="auto"/>
              <w:right w:val="single" w:sz="4" w:space="0" w:color="auto"/>
            </w:tcBorders>
            <w:vAlign w:val="center"/>
            <w:hideMark/>
          </w:tcPr>
          <w:p w14:paraId="0EE96C37"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II</w:t>
            </w:r>
          </w:p>
        </w:tc>
        <w:tc>
          <w:tcPr>
            <w:tcW w:w="716" w:type="dxa"/>
            <w:tcBorders>
              <w:top w:val="single" w:sz="4" w:space="0" w:color="auto"/>
              <w:left w:val="single" w:sz="4" w:space="0" w:color="auto"/>
              <w:bottom w:val="single" w:sz="4" w:space="0" w:color="auto"/>
              <w:right w:val="single" w:sz="4" w:space="0" w:color="auto"/>
            </w:tcBorders>
            <w:vAlign w:val="center"/>
            <w:hideMark/>
          </w:tcPr>
          <w:p w14:paraId="2BE92238"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III</w:t>
            </w:r>
          </w:p>
        </w:tc>
        <w:tc>
          <w:tcPr>
            <w:tcW w:w="716" w:type="dxa"/>
            <w:tcBorders>
              <w:top w:val="single" w:sz="4" w:space="0" w:color="auto"/>
              <w:left w:val="single" w:sz="4" w:space="0" w:color="auto"/>
              <w:bottom w:val="single" w:sz="4" w:space="0" w:color="auto"/>
              <w:right w:val="single" w:sz="4" w:space="0" w:color="auto"/>
            </w:tcBorders>
            <w:vAlign w:val="center"/>
            <w:hideMark/>
          </w:tcPr>
          <w:p w14:paraId="29D28694"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IV</w:t>
            </w:r>
          </w:p>
        </w:tc>
        <w:tc>
          <w:tcPr>
            <w:tcW w:w="716" w:type="dxa"/>
            <w:tcBorders>
              <w:top w:val="single" w:sz="4" w:space="0" w:color="auto"/>
              <w:left w:val="single" w:sz="4" w:space="0" w:color="auto"/>
              <w:bottom w:val="single" w:sz="4" w:space="0" w:color="auto"/>
              <w:right w:val="single" w:sz="4" w:space="0" w:color="auto"/>
            </w:tcBorders>
            <w:vAlign w:val="center"/>
            <w:hideMark/>
          </w:tcPr>
          <w:p w14:paraId="0C819324"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V</w:t>
            </w:r>
          </w:p>
        </w:tc>
        <w:tc>
          <w:tcPr>
            <w:tcW w:w="716" w:type="dxa"/>
            <w:tcBorders>
              <w:top w:val="single" w:sz="4" w:space="0" w:color="auto"/>
              <w:left w:val="single" w:sz="4" w:space="0" w:color="auto"/>
              <w:bottom w:val="single" w:sz="4" w:space="0" w:color="auto"/>
              <w:right w:val="single" w:sz="4" w:space="0" w:color="auto"/>
            </w:tcBorders>
            <w:vAlign w:val="center"/>
            <w:hideMark/>
          </w:tcPr>
          <w:p w14:paraId="61F68878"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VI</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DE4CDE"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VII</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37C25A"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VIII</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27F181"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IX</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68B09C"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X</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4C4D33"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XI</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3A9963"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XII</w:t>
            </w:r>
          </w:p>
        </w:tc>
        <w:tc>
          <w:tcPr>
            <w:tcW w:w="920" w:type="dxa"/>
            <w:tcBorders>
              <w:top w:val="single" w:sz="4" w:space="0" w:color="auto"/>
              <w:left w:val="single" w:sz="4" w:space="0" w:color="auto"/>
              <w:bottom w:val="single" w:sz="4" w:space="0" w:color="auto"/>
              <w:right w:val="single" w:sz="4" w:space="0" w:color="auto"/>
            </w:tcBorders>
            <w:vAlign w:val="center"/>
            <w:hideMark/>
          </w:tcPr>
          <w:p w14:paraId="611B282E"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Год</w:t>
            </w:r>
          </w:p>
        </w:tc>
      </w:tr>
      <w:tr w:rsidR="00E457AE" w:rsidRPr="0097783D" w14:paraId="1593D1C2" w14:textId="77777777" w:rsidTr="00480CB9">
        <w:trPr>
          <w:jc w:val="center"/>
        </w:trPr>
        <w:tc>
          <w:tcPr>
            <w:tcW w:w="716" w:type="dxa"/>
            <w:tcBorders>
              <w:top w:val="single" w:sz="4" w:space="0" w:color="auto"/>
              <w:left w:val="single" w:sz="4" w:space="0" w:color="auto"/>
              <w:bottom w:val="single" w:sz="4" w:space="0" w:color="auto"/>
              <w:right w:val="single" w:sz="4" w:space="0" w:color="auto"/>
            </w:tcBorders>
            <w:vAlign w:val="center"/>
            <w:hideMark/>
          </w:tcPr>
          <w:p w14:paraId="04A9A663"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25,1</w:t>
            </w:r>
          </w:p>
        </w:tc>
        <w:tc>
          <w:tcPr>
            <w:tcW w:w="716" w:type="dxa"/>
            <w:tcBorders>
              <w:top w:val="single" w:sz="4" w:space="0" w:color="auto"/>
              <w:left w:val="single" w:sz="4" w:space="0" w:color="auto"/>
              <w:bottom w:val="single" w:sz="4" w:space="0" w:color="auto"/>
              <w:right w:val="single" w:sz="4" w:space="0" w:color="auto"/>
            </w:tcBorders>
            <w:vAlign w:val="center"/>
            <w:hideMark/>
          </w:tcPr>
          <w:p w14:paraId="7B60D62A"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21,8</w:t>
            </w:r>
          </w:p>
        </w:tc>
        <w:tc>
          <w:tcPr>
            <w:tcW w:w="716" w:type="dxa"/>
            <w:tcBorders>
              <w:top w:val="single" w:sz="4" w:space="0" w:color="auto"/>
              <w:left w:val="single" w:sz="4" w:space="0" w:color="auto"/>
              <w:bottom w:val="single" w:sz="4" w:space="0" w:color="auto"/>
              <w:right w:val="single" w:sz="4" w:space="0" w:color="auto"/>
            </w:tcBorders>
            <w:vAlign w:val="center"/>
            <w:hideMark/>
          </w:tcPr>
          <w:p w14:paraId="4D04FDEC"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21,9</w:t>
            </w:r>
          </w:p>
        </w:tc>
        <w:tc>
          <w:tcPr>
            <w:tcW w:w="716" w:type="dxa"/>
            <w:tcBorders>
              <w:top w:val="single" w:sz="4" w:space="0" w:color="auto"/>
              <w:left w:val="single" w:sz="4" w:space="0" w:color="auto"/>
              <w:bottom w:val="single" w:sz="4" w:space="0" w:color="auto"/>
              <w:right w:val="single" w:sz="4" w:space="0" w:color="auto"/>
            </w:tcBorders>
            <w:vAlign w:val="center"/>
            <w:hideMark/>
          </w:tcPr>
          <w:p w14:paraId="538E1987"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31,9</w:t>
            </w:r>
          </w:p>
        </w:tc>
        <w:tc>
          <w:tcPr>
            <w:tcW w:w="716" w:type="dxa"/>
            <w:tcBorders>
              <w:top w:val="single" w:sz="4" w:space="0" w:color="auto"/>
              <w:left w:val="single" w:sz="4" w:space="0" w:color="auto"/>
              <w:bottom w:val="single" w:sz="4" w:space="0" w:color="auto"/>
              <w:right w:val="single" w:sz="4" w:space="0" w:color="auto"/>
            </w:tcBorders>
            <w:vAlign w:val="center"/>
            <w:hideMark/>
          </w:tcPr>
          <w:p w14:paraId="0D76453C"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43,4</w:t>
            </w:r>
          </w:p>
        </w:tc>
        <w:tc>
          <w:tcPr>
            <w:tcW w:w="716" w:type="dxa"/>
            <w:tcBorders>
              <w:top w:val="single" w:sz="4" w:space="0" w:color="auto"/>
              <w:left w:val="single" w:sz="4" w:space="0" w:color="auto"/>
              <w:bottom w:val="single" w:sz="4" w:space="0" w:color="auto"/>
              <w:right w:val="single" w:sz="4" w:space="0" w:color="auto"/>
            </w:tcBorders>
            <w:vAlign w:val="center"/>
            <w:hideMark/>
          </w:tcPr>
          <w:p w14:paraId="0D4AC593"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74,7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8A436A"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63,3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48F706"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57</w:t>
            </w:r>
            <w:r w:rsidRPr="0097783D">
              <w:rPr>
                <w:rFonts w:ascii="Times New Roman" w:eastAsia="Times New Roman" w:hAnsi="Times New Roman" w:cs="Times New Roman"/>
                <w:sz w:val="24"/>
                <w:szCs w:val="20"/>
                <w:lang w:val="en-US" w:eastAsia="ru-RU"/>
              </w:rPr>
              <w:t>,</w:t>
            </w:r>
            <w:r w:rsidRPr="0097783D">
              <w:rPr>
                <w:rFonts w:ascii="Times New Roman" w:eastAsia="Times New Roman" w:hAnsi="Times New Roman" w:cs="Times New Roman"/>
                <w:sz w:val="24"/>
                <w:szCs w:val="20"/>
                <w:lang w:eastAsia="ru-RU"/>
              </w:rPr>
              <w:t>6</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397FE3"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5</w:t>
            </w:r>
            <w:r w:rsidRPr="0097783D">
              <w:rPr>
                <w:rFonts w:ascii="Times New Roman" w:eastAsia="Times New Roman" w:hAnsi="Times New Roman" w:cs="Times New Roman"/>
                <w:sz w:val="24"/>
                <w:szCs w:val="20"/>
                <w:lang w:eastAsia="ru-RU"/>
              </w:rPr>
              <w:t>8</w:t>
            </w:r>
            <w:r w:rsidRPr="0097783D">
              <w:rPr>
                <w:rFonts w:ascii="Times New Roman" w:eastAsia="Times New Roman" w:hAnsi="Times New Roman" w:cs="Times New Roman"/>
                <w:sz w:val="24"/>
                <w:szCs w:val="20"/>
                <w:lang w:val="en-US" w:eastAsia="ru-RU"/>
              </w:rPr>
              <w:t>,</w:t>
            </w:r>
            <w:r w:rsidRPr="0097783D">
              <w:rPr>
                <w:rFonts w:ascii="Times New Roman" w:eastAsia="Times New Roman" w:hAnsi="Times New Roman" w:cs="Times New Roman"/>
                <w:sz w:val="24"/>
                <w:szCs w:val="20"/>
                <w:lang w:eastAsia="ru-RU"/>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EC1815"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54</w:t>
            </w:r>
            <w:r w:rsidRPr="0097783D">
              <w:rPr>
                <w:rFonts w:ascii="Times New Roman" w:eastAsia="Times New Roman" w:hAnsi="Times New Roman" w:cs="Times New Roman"/>
                <w:sz w:val="24"/>
                <w:szCs w:val="20"/>
                <w:lang w:val="en-US" w:eastAsia="ru-RU"/>
              </w:rPr>
              <w:t>,</w:t>
            </w:r>
            <w:r w:rsidRPr="0097783D">
              <w:rPr>
                <w:rFonts w:ascii="Times New Roman" w:eastAsia="Times New Roman" w:hAnsi="Times New Roman" w:cs="Times New Roman"/>
                <w:sz w:val="24"/>
                <w:szCs w:val="20"/>
                <w:lang w:eastAsia="ru-RU"/>
              </w:rPr>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64B7C4"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4</w:t>
            </w:r>
            <w:r w:rsidRPr="0097783D">
              <w:rPr>
                <w:rFonts w:ascii="Times New Roman" w:eastAsia="Times New Roman" w:hAnsi="Times New Roman" w:cs="Times New Roman"/>
                <w:sz w:val="24"/>
                <w:szCs w:val="20"/>
                <w:lang w:eastAsia="ru-RU"/>
              </w:rPr>
              <w:t>0</w:t>
            </w:r>
            <w:r w:rsidRPr="0097783D">
              <w:rPr>
                <w:rFonts w:ascii="Times New Roman" w:eastAsia="Times New Roman" w:hAnsi="Times New Roman" w:cs="Times New Roman"/>
                <w:sz w:val="24"/>
                <w:szCs w:val="20"/>
                <w:lang w:val="en-US" w:eastAsia="ru-RU"/>
              </w:rPr>
              <w:t>,</w:t>
            </w:r>
            <w:r w:rsidRPr="0097783D">
              <w:rPr>
                <w:rFonts w:ascii="Times New Roman" w:eastAsia="Times New Roman" w:hAnsi="Times New Roman" w:cs="Times New Roman"/>
                <w:sz w:val="24"/>
                <w:szCs w:val="20"/>
                <w:lang w:eastAsia="ru-RU"/>
              </w:rPr>
              <w:t>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EAC7C0"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31</w:t>
            </w:r>
            <w:r w:rsidRPr="0097783D">
              <w:rPr>
                <w:rFonts w:ascii="Times New Roman" w:eastAsia="Times New Roman" w:hAnsi="Times New Roman" w:cs="Times New Roman"/>
                <w:sz w:val="24"/>
                <w:szCs w:val="20"/>
                <w:lang w:val="en-US" w:eastAsia="ru-RU"/>
              </w:rPr>
              <w:t>,</w:t>
            </w:r>
            <w:r w:rsidRPr="0097783D">
              <w:rPr>
                <w:rFonts w:ascii="Times New Roman" w:eastAsia="Times New Roman" w:hAnsi="Times New Roman" w:cs="Times New Roman"/>
                <w:sz w:val="24"/>
                <w:szCs w:val="20"/>
                <w:lang w:eastAsia="ru-RU"/>
              </w:rPr>
              <w:t>4</w:t>
            </w:r>
          </w:p>
        </w:tc>
        <w:tc>
          <w:tcPr>
            <w:tcW w:w="920" w:type="dxa"/>
            <w:tcBorders>
              <w:top w:val="single" w:sz="4" w:space="0" w:color="auto"/>
              <w:left w:val="single" w:sz="4" w:space="0" w:color="auto"/>
              <w:bottom w:val="single" w:sz="4" w:space="0" w:color="auto"/>
              <w:right w:val="single" w:sz="4" w:space="0" w:color="auto"/>
            </w:tcBorders>
            <w:vAlign w:val="center"/>
            <w:hideMark/>
          </w:tcPr>
          <w:p w14:paraId="30FDD9A8"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5</w:t>
            </w:r>
            <w:r w:rsidRPr="0097783D">
              <w:rPr>
                <w:rFonts w:ascii="Times New Roman" w:eastAsia="Times New Roman" w:hAnsi="Times New Roman" w:cs="Times New Roman"/>
                <w:sz w:val="24"/>
                <w:szCs w:val="20"/>
                <w:lang w:eastAsia="ru-RU"/>
              </w:rPr>
              <w:t>24</w:t>
            </w:r>
            <w:r w:rsidRPr="0097783D">
              <w:rPr>
                <w:rFonts w:ascii="Times New Roman" w:eastAsia="Times New Roman" w:hAnsi="Times New Roman" w:cs="Times New Roman"/>
                <w:sz w:val="24"/>
                <w:szCs w:val="20"/>
                <w:lang w:val="en-US" w:eastAsia="ru-RU"/>
              </w:rPr>
              <w:t>,</w:t>
            </w:r>
            <w:r w:rsidRPr="0097783D">
              <w:rPr>
                <w:rFonts w:ascii="Times New Roman" w:eastAsia="Times New Roman" w:hAnsi="Times New Roman" w:cs="Times New Roman"/>
                <w:sz w:val="24"/>
                <w:szCs w:val="20"/>
                <w:lang w:eastAsia="ru-RU"/>
              </w:rPr>
              <w:t>2</w:t>
            </w:r>
          </w:p>
        </w:tc>
      </w:tr>
    </w:tbl>
    <w:p w14:paraId="62E2BD24" w14:textId="77777777" w:rsidR="00E457AE" w:rsidRPr="0097783D" w:rsidRDefault="00E457AE" w:rsidP="00E457AE">
      <w:pPr>
        <w:spacing w:after="0" w:line="240" w:lineRule="auto"/>
        <w:jc w:val="both"/>
        <w:rPr>
          <w:rFonts w:ascii="Times New Roman" w:eastAsia="Times New Roman" w:hAnsi="Times New Roman" w:cs="Times New Roman"/>
          <w:sz w:val="10"/>
          <w:szCs w:val="28"/>
        </w:rPr>
      </w:pPr>
    </w:p>
    <w:p w14:paraId="2F7EFABA" w14:textId="77777777" w:rsidR="00E457AE" w:rsidRPr="0097783D" w:rsidRDefault="00E457AE" w:rsidP="00E457AE">
      <w:pPr>
        <w:spacing w:after="0" w:line="240" w:lineRule="auto"/>
        <w:ind w:firstLine="709"/>
        <w:jc w:val="both"/>
        <w:rPr>
          <w:rFonts w:ascii="Times New Roman" w:eastAsia="Times New Roman" w:hAnsi="Times New Roman" w:cs="Times New Roman"/>
          <w:sz w:val="28"/>
          <w:szCs w:val="28"/>
        </w:rPr>
      </w:pPr>
      <w:r w:rsidRPr="0097783D">
        <w:rPr>
          <w:rFonts w:ascii="Times New Roman" w:eastAsia="Times New Roman" w:hAnsi="Times New Roman" w:cs="Times New Roman"/>
          <w:sz w:val="28"/>
          <w:szCs w:val="28"/>
        </w:rPr>
        <w:t>Опасными скоростями ветра, способствующими образованию наиболее высоких концентраций и наибольшего по площади ареала загрязнения вредными веществами, являются штили и слабые скорости ветра. Годовая повторяемость штилей составляет 16 %.</w:t>
      </w:r>
    </w:p>
    <w:p w14:paraId="35657395" w14:textId="77777777" w:rsidR="00E457AE" w:rsidRPr="0097783D" w:rsidRDefault="00E457AE" w:rsidP="00E457AE">
      <w:pPr>
        <w:numPr>
          <w:ilvl w:val="0"/>
          <w:numId w:val="38"/>
        </w:numPr>
        <w:spacing w:after="0" w:line="240" w:lineRule="auto"/>
        <w:jc w:val="right"/>
        <w:rPr>
          <w:rFonts w:ascii="Times New Roman" w:eastAsia="Times New Roman" w:hAnsi="Times New Roman" w:cs="Times New Roman"/>
          <w:sz w:val="28"/>
          <w:szCs w:val="28"/>
        </w:rPr>
      </w:pPr>
    </w:p>
    <w:p w14:paraId="100FF5F2" w14:textId="77777777" w:rsidR="00E457AE" w:rsidRPr="0097783D" w:rsidRDefault="00E457AE" w:rsidP="00E457AE">
      <w:pPr>
        <w:widowControl w:val="0"/>
        <w:adjustRightInd w:val="0"/>
        <w:spacing w:after="0" w:line="240" w:lineRule="auto"/>
        <w:ind w:right="-1"/>
        <w:contextualSpacing/>
        <w:jc w:val="center"/>
        <w:textAlignment w:val="baseline"/>
        <w:rPr>
          <w:rFonts w:ascii="Times New Roman" w:eastAsia="Times New Roman" w:hAnsi="Times New Roman" w:cs="Times New Roman"/>
          <w:i/>
          <w:iCs/>
          <w:sz w:val="28"/>
          <w:szCs w:val="28"/>
        </w:rPr>
      </w:pPr>
      <w:r w:rsidRPr="0097783D">
        <w:rPr>
          <w:rFonts w:ascii="Times New Roman" w:eastAsia="Times New Roman" w:hAnsi="Times New Roman" w:cs="Times New Roman"/>
          <w:i/>
          <w:iCs/>
          <w:sz w:val="28"/>
          <w:szCs w:val="28"/>
        </w:rPr>
        <w:t>Среднегодовая повторяемость ветров по румбам,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796"/>
        <w:gridCol w:w="851"/>
        <w:gridCol w:w="851"/>
        <w:gridCol w:w="851"/>
        <w:gridCol w:w="851"/>
        <w:gridCol w:w="851"/>
        <w:gridCol w:w="851"/>
        <w:gridCol w:w="851"/>
        <w:gridCol w:w="954"/>
      </w:tblGrid>
      <w:tr w:rsidR="0097783D" w:rsidRPr="0097783D" w14:paraId="2868313E" w14:textId="77777777" w:rsidTr="00480CB9">
        <w:trPr>
          <w:jc w:val="center"/>
        </w:trPr>
        <w:tc>
          <w:tcPr>
            <w:tcW w:w="906" w:type="dxa"/>
            <w:tcBorders>
              <w:top w:val="single" w:sz="4" w:space="0" w:color="auto"/>
              <w:left w:val="single" w:sz="4" w:space="0" w:color="auto"/>
              <w:bottom w:val="single" w:sz="4" w:space="0" w:color="auto"/>
              <w:right w:val="single" w:sz="4" w:space="0" w:color="auto"/>
            </w:tcBorders>
            <w:vAlign w:val="center"/>
            <w:hideMark/>
          </w:tcPr>
          <w:p w14:paraId="4F5AFE15"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Месяц</w:t>
            </w:r>
          </w:p>
        </w:tc>
        <w:tc>
          <w:tcPr>
            <w:tcW w:w="796" w:type="dxa"/>
            <w:tcBorders>
              <w:top w:val="single" w:sz="4" w:space="0" w:color="auto"/>
              <w:left w:val="single" w:sz="4" w:space="0" w:color="auto"/>
              <w:bottom w:val="single" w:sz="4" w:space="0" w:color="auto"/>
              <w:right w:val="single" w:sz="4" w:space="0" w:color="auto"/>
            </w:tcBorders>
            <w:vAlign w:val="center"/>
            <w:hideMark/>
          </w:tcPr>
          <w:p w14:paraId="70D25C2B"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С</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6D714"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СВ</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6050A"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В</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CC2441"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ЮВ</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97A05D"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Ю</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FE5F4"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ЮЗ</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59722"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З</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93D6DC"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СЗ</w:t>
            </w:r>
          </w:p>
        </w:tc>
        <w:tc>
          <w:tcPr>
            <w:tcW w:w="954" w:type="dxa"/>
            <w:tcBorders>
              <w:top w:val="single" w:sz="4" w:space="0" w:color="auto"/>
              <w:left w:val="single" w:sz="4" w:space="0" w:color="auto"/>
              <w:bottom w:val="single" w:sz="4" w:space="0" w:color="auto"/>
              <w:right w:val="single" w:sz="4" w:space="0" w:color="auto"/>
            </w:tcBorders>
            <w:vAlign w:val="center"/>
            <w:hideMark/>
          </w:tcPr>
          <w:p w14:paraId="4CA671CA"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Штиль</w:t>
            </w:r>
          </w:p>
        </w:tc>
      </w:tr>
      <w:tr w:rsidR="0097783D" w:rsidRPr="0097783D" w14:paraId="18D437CC" w14:textId="77777777" w:rsidTr="00480CB9">
        <w:trPr>
          <w:jc w:val="center"/>
        </w:trPr>
        <w:tc>
          <w:tcPr>
            <w:tcW w:w="906" w:type="dxa"/>
            <w:tcBorders>
              <w:top w:val="single" w:sz="4" w:space="0" w:color="auto"/>
              <w:left w:val="single" w:sz="4" w:space="0" w:color="auto"/>
              <w:bottom w:val="single" w:sz="4" w:space="0" w:color="auto"/>
              <w:right w:val="single" w:sz="4" w:space="0" w:color="auto"/>
            </w:tcBorders>
            <w:vAlign w:val="center"/>
            <w:hideMark/>
          </w:tcPr>
          <w:p w14:paraId="4035EFB7"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I</w:t>
            </w:r>
          </w:p>
        </w:tc>
        <w:tc>
          <w:tcPr>
            <w:tcW w:w="796" w:type="dxa"/>
            <w:tcBorders>
              <w:top w:val="single" w:sz="4" w:space="0" w:color="auto"/>
              <w:left w:val="single" w:sz="4" w:space="0" w:color="auto"/>
              <w:bottom w:val="single" w:sz="4" w:space="0" w:color="auto"/>
              <w:right w:val="single" w:sz="4" w:space="0" w:color="auto"/>
            </w:tcBorders>
            <w:vAlign w:val="center"/>
            <w:hideMark/>
          </w:tcPr>
          <w:p w14:paraId="703A114D"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B69E4C"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E3B608"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B2474"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423DEC"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34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4E6106"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ECF84C"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FE62A3"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5</w:t>
            </w:r>
          </w:p>
        </w:tc>
        <w:tc>
          <w:tcPr>
            <w:tcW w:w="954" w:type="dxa"/>
            <w:tcBorders>
              <w:top w:val="single" w:sz="4" w:space="0" w:color="auto"/>
              <w:left w:val="single" w:sz="4" w:space="0" w:color="auto"/>
              <w:bottom w:val="single" w:sz="4" w:space="0" w:color="auto"/>
              <w:right w:val="single" w:sz="4" w:space="0" w:color="auto"/>
            </w:tcBorders>
            <w:vAlign w:val="center"/>
            <w:hideMark/>
          </w:tcPr>
          <w:p w14:paraId="581AD7C3"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14</w:t>
            </w:r>
          </w:p>
        </w:tc>
      </w:tr>
      <w:tr w:rsidR="0097783D" w:rsidRPr="0097783D" w14:paraId="22821955" w14:textId="77777777" w:rsidTr="00480CB9">
        <w:trPr>
          <w:jc w:val="center"/>
        </w:trPr>
        <w:tc>
          <w:tcPr>
            <w:tcW w:w="906" w:type="dxa"/>
            <w:tcBorders>
              <w:top w:val="single" w:sz="4" w:space="0" w:color="auto"/>
              <w:left w:val="single" w:sz="4" w:space="0" w:color="auto"/>
              <w:bottom w:val="single" w:sz="4" w:space="0" w:color="auto"/>
              <w:right w:val="single" w:sz="4" w:space="0" w:color="auto"/>
            </w:tcBorders>
            <w:vAlign w:val="center"/>
            <w:hideMark/>
          </w:tcPr>
          <w:p w14:paraId="206D4C6D"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II</w:t>
            </w:r>
          </w:p>
        </w:tc>
        <w:tc>
          <w:tcPr>
            <w:tcW w:w="796" w:type="dxa"/>
            <w:tcBorders>
              <w:top w:val="single" w:sz="4" w:space="0" w:color="auto"/>
              <w:left w:val="single" w:sz="4" w:space="0" w:color="auto"/>
              <w:bottom w:val="single" w:sz="4" w:space="0" w:color="auto"/>
              <w:right w:val="single" w:sz="4" w:space="0" w:color="auto"/>
            </w:tcBorders>
            <w:vAlign w:val="center"/>
            <w:hideMark/>
          </w:tcPr>
          <w:p w14:paraId="1C19B7BC"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AA5B60"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802E92"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7</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874F77"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003317"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B4CF4D"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817D8F"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BAC6D2"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7</w:t>
            </w:r>
          </w:p>
        </w:tc>
        <w:tc>
          <w:tcPr>
            <w:tcW w:w="954" w:type="dxa"/>
            <w:tcBorders>
              <w:top w:val="single" w:sz="4" w:space="0" w:color="auto"/>
              <w:left w:val="single" w:sz="4" w:space="0" w:color="auto"/>
              <w:bottom w:val="single" w:sz="4" w:space="0" w:color="auto"/>
              <w:right w:val="single" w:sz="4" w:space="0" w:color="auto"/>
            </w:tcBorders>
            <w:vAlign w:val="center"/>
            <w:hideMark/>
          </w:tcPr>
          <w:p w14:paraId="206A2109"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4</w:t>
            </w:r>
          </w:p>
        </w:tc>
      </w:tr>
      <w:tr w:rsidR="0097783D" w:rsidRPr="0097783D" w14:paraId="2DF80C31" w14:textId="77777777" w:rsidTr="00480CB9">
        <w:trPr>
          <w:jc w:val="center"/>
        </w:trPr>
        <w:tc>
          <w:tcPr>
            <w:tcW w:w="906" w:type="dxa"/>
            <w:tcBorders>
              <w:top w:val="single" w:sz="4" w:space="0" w:color="auto"/>
              <w:left w:val="single" w:sz="4" w:space="0" w:color="auto"/>
              <w:bottom w:val="single" w:sz="4" w:space="0" w:color="auto"/>
              <w:right w:val="single" w:sz="4" w:space="0" w:color="auto"/>
            </w:tcBorders>
            <w:vAlign w:val="center"/>
            <w:hideMark/>
          </w:tcPr>
          <w:p w14:paraId="74129B28"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val="en-US" w:eastAsia="ru-RU"/>
              </w:rPr>
            </w:pPr>
            <w:r w:rsidRPr="0097783D">
              <w:rPr>
                <w:rFonts w:ascii="Times New Roman" w:eastAsia="Times New Roman" w:hAnsi="Times New Roman" w:cs="Times New Roman"/>
                <w:sz w:val="24"/>
                <w:szCs w:val="20"/>
                <w:lang w:val="en-US" w:eastAsia="ru-RU"/>
              </w:rPr>
              <w:t>III</w:t>
            </w:r>
          </w:p>
        </w:tc>
        <w:tc>
          <w:tcPr>
            <w:tcW w:w="796" w:type="dxa"/>
            <w:tcBorders>
              <w:top w:val="single" w:sz="4" w:space="0" w:color="auto"/>
              <w:left w:val="single" w:sz="4" w:space="0" w:color="auto"/>
              <w:bottom w:val="single" w:sz="4" w:space="0" w:color="auto"/>
              <w:right w:val="single" w:sz="4" w:space="0" w:color="auto"/>
            </w:tcBorders>
            <w:vAlign w:val="center"/>
            <w:hideMark/>
          </w:tcPr>
          <w:p w14:paraId="08D7401A"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6</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C2CE95"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7BF942"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6</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160543"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D49C3A"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7A4DF3"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D42A9"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C33000"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6</w:t>
            </w:r>
          </w:p>
        </w:tc>
        <w:tc>
          <w:tcPr>
            <w:tcW w:w="954" w:type="dxa"/>
            <w:tcBorders>
              <w:top w:val="single" w:sz="4" w:space="0" w:color="auto"/>
              <w:left w:val="single" w:sz="4" w:space="0" w:color="auto"/>
              <w:bottom w:val="single" w:sz="4" w:space="0" w:color="auto"/>
              <w:right w:val="single" w:sz="4" w:space="0" w:color="auto"/>
            </w:tcBorders>
            <w:vAlign w:val="center"/>
            <w:hideMark/>
          </w:tcPr>
          <w:p w14:paraId="4A154B56"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5</w:t>
            </w:r>
          </w:p>
        </w:tc>
      </w:tr>
      <w:tr w:rsidR="0097783D" w:rsidRPr="0097783D" w14:paraId="07E9A50D" w14:textId="77777777" w:rsidTr="00480CB9">
        <w:trPr>
          <w:jc w:val="center"/>
        </w:trPr>
        <w:tc>
          <w:tcPr>
            <w:tcW w:w="906" w:type="dxa"/>
            <w:tcBorders>
              <w:top w:val="single" w:sz="4" w:space="0" w:color="auto"/>
              <w:left w:val="single" w:sz="4" w:space="0" w:color="auto"/>
              <w:bottom w:val="single" w:sz="4" w:space="0" w:color="auto"/>
              <w:right w:val="single" w:sz="4" w:space="0" w:color="auto"/>
            </w:tcBorders>
            <w:vAlign w:val="center"/>
            <w:hideMark/>
          </w:tcPr>
          <w:p w14:paraId="1FF8877F"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val="en-US" w:eastAsia="ru-RU"/>
              </w:rPr>
            </w:pPr>
            <w:r w:rsidRPr="0097783D">
              <w:rPr>
                <w:rFonts w:ascii="Times New Roman" w:eastAsia="Times New Roman" w:hAnsi="Times New Roman" w:cs="Times New Roman"/>
                <w:sz w:val="24"/>
                <w:szCs w:val="20"/>
                <w:lang w:val="en-US" w:eastAsia="ru-RU"/>
              </w:rPr>
              <w:t>IV</w:t>
            </w:r>
          </w:p>
        </w:tc>
        <w:tc>
          <w:tcPr>
            <w:tcW w:w="796" w:type="dxa"/>
            <w:tcBorders>
              <w:top w:val="single" w:sz="4" w:space="0" w:color="auto"/>
              <w:left w:val="single" w:sz="4" w:space="0" w:color="auto"/>
              <w:bottom w:val="single" w:sz="4" w:space="0" w:color="auto"/>
              <w:right w:val="single" w:sz="4" w:space="0" w:color="auto"/>
            </w:tcBorders>
            <w:vAlign w:val="center"/>
            <w:hideMark/>
          </w:tcPr>
          <w:p w14:paraId="1C72E8DB"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5BEB9A"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6A6F2E"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37F17C"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37D73F"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96460"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9CBB93"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7</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D4C441"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8</w:t>
            </w:r>
          </w:p>
        </w:tc>
        <w:tc>
          <w:tcPr>
            <w:tcW w:w="954" w:type="dxa"/>
            <w:tcBorders>
              <w:top w:val="single" w:sz="4" w:space="0" w:color="auto"/>
              <w:left w:val="single" w:sz="4" w:space="0" w:color="auto"/>
              <w:bottom w:val="single" w:sz="4" w:space="0" w:color="auto"/>
              <w:right w:val="single" w:sz="4" w:space="0" w:color="auto"/>
            </w:tcBorders>
            <w:vAlign w:val="center"/>
            <w:hideMark/>
          </w:tcPr>
          <w:p w14:paraId="0679C0E4"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13</w:t>
            </w:r>
          </w:p>
        </w:tc>
      </w:tr>
      <w:tr w:rsidR="0097783D" w:rsidRPr="0097783D" w14:paraId="435A0F06" w14:textId="77777777" w:rsidTr="00480CB9">
        <w:trPr>
          <w:jc w:val="center"/>
        </w:trPr>
        <w:tc>
          <w:tcPr>
            <w:tcW w:w="906" w:type="dxa"/>
            <w:tcBorders>
              <w:top w:val="single" w:sz="4" w:space="0" w:color="auto"/>
              <w:left w:val="single" w:sz="4" w:space="0" w:color="auto"/>
              <w:bottom w:val="single" w:sz="4" w:space="0" w:color="auto"/>
              <w:right w:val="single" w:sz="4" w:space="0" w:color="auto"/>
            </w:tcBorders>
            <w:vAlign w:val="center"/>
            <w:hideMark/>
          </w:tcPr>
          <w:p w14:paraId="296D9C5F"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val="en-US" w:eastAsia="ru-RU"/>
              </w:rPr>
            </w:pPr>
            <w:r w:rsidRPr="0097783D">
              <w:rPr>
                <w:rFonts w:ascii="Times New Roman" w:eastAsia="Times New Roman" w:hAnsi="Times New Roman" w:cs="Times New Roman"/>
                <w:sz w:val="24"/>
                <w:szCs w:val="20"/>
                <w:lang w:val="en-US" w:eastAsia="ru-RU"/>
              </w:rPr>
              <w:t>V</w:t>
            </w:r>
          </w:p>
        </w:tc>
        <w:tc>
          <w:tcPr>
            <w:tcW w:w="796" w:type="dxa"/>
            <w:tcBorders>
              <w:top w:val="single" w:sz="4" w:space="0" w:color="auto"/>
              <w:left w:val="single" w:sz="4" w:space="0" w:color="auto"/>
              <w:bottom w:val="single" w:sz="4" w:space="0" w:color="auto"/>
              <w:right w:val="single" w:sz="4" w:space="0" w:color="auto"/>
            </w:tcBorders>
            <w:vAlign w:val="center"/>
            <w:hideMark/>
          </w:tcPr>
          <w:p w14:paraId="6D14A846"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88755F"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val="en-US" w:eastAsia="ru-RU"/>
              </w:rPr>
            </w:pPr>
            <w:r w:rsidRPr="0097783D">
              <w:rPr>
                <w:rFonts w:ascii="Times New Roman" w:eastAsia="Times New Roman" w:hAnsi="Times New Roman" w:cs="Times New Roman"/>
                <w:sz w:val="24"/>
                <w:szCs w:val="20"/>
                <w:lang w:val="en-US" w:eastAsia="ru-RU"/>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0BA5BD"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6</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E2108A"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7</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13F8B"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0FA74A"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919C06"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1B595C"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3</w:t>
            </w:r>
          </w:p>
        </w:tc>
        <w:tc>
          <w:tcPr>
            <w:tcW w:w="954" w:type="dxa"/>
            <w:tcBorders>
              <w:top w:val="single" w:sz="4" w:space="0" w:color="auto"/>
              <w:left w:val="single" w:sz="4" w:space="0" w:color="auto"/>
              <w:bottom w:val="single" w:sz="4" w:space="0" w:color="auto"/>
              <w:right w:val="single" w:sz="4" w:space="0" w:color="auto"/>
            </w:tcBorders>
            <w:vAlign w:val="center"/>
            <w:hideMark/>
          </w:tcPr>
          <w:p w14:paraId="5B400DB0"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14</w:t>
            </w:r>
          </w:p>
        </w:tc>
      </w:tr>
      <w:tr w:rsidR="0097783D" w:rsidRPr="0097783D" w14:paraId="0B62B81E" w14:textId="77777777" w:rsidTr="00480CB9">
        <w:trPr>
          <w:jc w:val="center"/>
        </w:trPr>
        <w:tc>
          <w:tcPr>
            <w:tcW w:w="906" w:type="dxa"/>
            <w:tcBorders>
              <w:top w:val="single" w:sz="4" w:space="0" w:color="auto"/>
              <w:left w:val="single" w:sz="4" w:space="0" w:color="auto"/>
              <w:bottom w:val="single" w:sz="4" w:space="0" w:color="auto"/>
              <w:right w:val="single" w:sz="4" w:space="0" w:color="auto"/>
            </w:tcBorders>
            <w:vAlign w:val="center"/>
            <w:hideMark/>
          </w:tcPr>
          <w:p w14:paraId="70FF3D35"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val="en-US" w:eastAsia="ru-RU"/>
              </w:rPr>
            </w:pPr>
            <w:r w:rsidRPr="0097783D">
              <w:rPr>
                <w:rFonts w:ascii="Times New Roman" w:eastAsia="Times New Roman" w:hAnsi="Times New Roman" w:cs="Times New Roman"/>
                <w:sz w:val="24"/>
                <w:szCs w:val="20"/>
                <w:lang w:val="en-US" w:eastAsia="ru-RU"/>
              </w:rPr>
              <w:t>VI</w:t>
            </w:r>
          </w:p>
        </w:tc>
        <w:tc>
          <w:tcPr>
            <w:tcW w:w="796" w:type="dxa"/>
            <w:tcBorders>
              <w:top w:val="single" w:sz="4" w:space="0" w:color="auto"/>
              <w:left w:val="single" w:sz="4" w:space="0" w:color="auto"/>
              <w:bottom w:val="single" w:sz="4" w:space="0" w:color="auto"/>
              <w:right w:val="single" w:sz="4" w:space="0" w:color="auto"/>
            </w:tcBorders>
            <w:vAlign w:val="center"/>
            <w:hideMark/>
          </w:tcPr>
          <w:p w14:paraId="0ADC06E7"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018E15"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B47E03"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5336BF"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680864"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16B758"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84B511"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22F7AA"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2</w:t>
            </w:r>
          </w:p>
        </w:tc>
        <w:tc>
          <w:tcPr>
            <w:tcW w:w="954" w:type="dxa"/>
            <w:tcBorders>
              <w:top w:val="single" w:sz="4" w:space="0" w:color="auto"/>
              <w:left w:val="single" w:sz="4" w:space="0" w:color="auto"/>
              <w:bottom w:val="single" w:sz="4" w:space="0" w:color="auto"/>
              <w:right w:val="single" w:sz="4" w:space="0" w:color="auto"/>
            </w:tcBorders>
            <w:vAlign w:val="center"/>
            <w:hideMark/>
          </w:tcPr>
          <w:p w14:paraId="1C83E7DD"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20</w:t>
            </w:r>
          </w:p>
        </w:tc>
      </w:tr>
      <w:tr w:rsidR="0097783D" w:rsidRPr="0097783D" w14:paraId="40E332DD" w14:textId="77777777" w:rsidTr="00480CB9">
        <w:trPr>
          <w:trHeight w:val="167"/>
          <w:jc w:val="center"/>
        </w:trPr>
        <w:tc>
          <w:tcPr>
            <w:tcW w:w="906" w:type="dxa"/>
            <w:tcBorders>
              <w:top w:val="single" w:sz="4" w:space="0" w:color="auto"/>
              <w:left w:val="single" w:sz="4" w:space="0" w:color="auto"/>
              <w:bottom w:val="single" w:sz="4" w:space="0" w:color="auto"/>
              <w:right w:val="single" w:sz="4" w:space="0" w:color="auto"/>
            </w:tcBorders>
            <w:vAlign w:val="center"/>
            <w:hideMark/>
          </w:tcPr>
          <w:p w14:paraId="653E1E87"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val="en-US" w:eastAsia="ru-RU"/>
              </w:rPr>
            </w:pPr>
            <w:r w:rsidRPr="0097783D">
              <w:rPr>
                <w:rFonts w:ascii="Times New Roman" w:eastAsia="Times New Roman" w:hAnsi="Times New Roman" w:cs="Times New Roman"/>
                <w:sz w:val="24"/>
                <w:szCs w:val="20"/>
                <w:lang w:val="en-US" w:eastAsia="ru-RU"/>
              </w:rPr>
              <w:t>VII</w:t>
            </w:r>
          </w:p>
        </w:tc>
        <w:tc>
          <w:tcPr>
            <w:tcW w:w="796" w:type="dxa"/>
            <w:tcBorders>
              <w:top w:val="single" w:sz="4" w:space="0" w:color="auto"/>
              <w:left w:val="single" w:sz="4" w:space="0" w:color="auto"/>
              <w:bottom w:val="single" w:sz="4" w:space="0" w:color="auto"/>
              <w:right w:val="single" w:sz="4" w:space="0" w:color="auto"/>
            </w:tcBorders>
            <w:vAlign w:val="center"/>
            <w:hideMark/>
          </w:tcPr>
          <w:p w14:paraId="1B2613C3"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val="en-US" w:eastAsia="ru-RU"/>
              </w:rPr>
            </w:pPr>
            <w:r w:rsidRPr="0097783D">
              <w:rPr>
                <w:rFonts w:ascii="Times New Roman" w:eastAsia="Times New Roman" w:hAnsi="Times New Roman" w:cs="Times New Roman"/>
                <w:sz w:val="24"/>
                <w:szCs w:val="20"/>
                <w:lang w:val="en-US" w:eastAsia="ru-RU"/>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D0D6D7"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CEB605"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7</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29B555"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E5DB7"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FDF52C"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B35B99"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2</w:t>
            </w:r>
            <w:r w:rsidRPr="0097783D">
              <w:rPr>
                <w:rFonts w:ascii="Times New Roman" w:eastAsia="Times New Roman" w:hAnsi="Times New Roman" w:cs="Times New Roman"/>
                <w:sz w:val="24"/>
                <w:szCs w:val="20"/>
                <w:lang w:eastAsia="ru-RU"/>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CDC26A"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BA84170"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24</w:t>
            </w:r>
          </w:p>
        </w:tc>
      </w:tr>
      <w:tr w:rsidR="0097783D" w:rsidRPr="0097783D" w14:paraId="34F6F873" w14:textId="77777777" w:rsidTr="00480CB9">
        <w:trPr>
          <w:jc w:val="center"/>
        </w:trPr>
        <w:tc>
          <w:tcPr>
            <w:tcW w:w="906" w:type="dxa"/>
            <w:tcBorders>
              <w:top w:val="single" w:sz="4" w:space="0" w:color="auto"/>
              <w:left w:val="single" w:sz="4" w:space="0" w:color="auto"/>
              <w:bottom w:val="single" w:sz="4" w:space="0" w:color="auto"/>
              <w:right w:val="single" w:sz="4" w:space="0" w:color="auto"/>
            </w:tcBorders>
            <w:vAlign w:val="center"/>
            <w:hideMark/>
          </w:tcPr>
          <w:p w14:paraId="67232592"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val="en-US" w:eastAsia="ru-RU"/>
              </w:rPr>
            </w:pPr>
            <w:r w:rsidRPr="0097783D">
              <w:rPr>
                <w:rFonts w:ascii="Times New Roman" w:eastAsia="Times New Roman" w:hAnsi="Times New Roman" w:cs="Times New Roman"/>
                <w:sz w:val="24"/>
                <w:szCs w:val="20"/>
                <w:lang w:val="en-US" w:eastAsia="ru-RU"/>
              </w:rPr>
              <w:t>VIII</w:t>
            </w:r>
          </w:p>
        </w:tc>
        <w:tc>
          <w:tcPr>
            <w:tcW w:w="796" w:type="dxa"/>
            <w:tcBorders>
              <w:top w:val="single" w:sz="4" w:space="0" w:color="auto"/>
              <w:left w:val="single" w:sz="4" w:space="0" w:color="auto"/>
              <w:bottom w:val="single" w:sz="4" w:space="0" w:color="auto"/>
              <w:right w:val="single" w:sz="4" w:space="0" w:color="auto"/>
            </w:tcBorders>
            <w:vAlign w:val="center"/>
            <w:hideMark/>
          </w:tcPr>
          <w:p w14:paraId="4A653159"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val="en-US" w:eastAsia="ru-RU"/>
              </w:rPr>
            </w:pPr>
            <w:r w:rsidRPr="0097783D">
              <w:rPr>
                <w:rFonts w:ascii="Times New Roman" w:eastAsia="Times New Roman" w:hAnsi="Times New Roman" w:cs="Times New Roman"/>
                <w:sz w:val="24"/>
                <w:szCs w:val="20"/>
                <w:lang w:val="en-US" w:eastAsia="ru-RU"/>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22FEF9"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9C4F8E"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val="en-US" w:eastAsia="ru-RU"/>
              </w:rPr>
            </w:pPr>
            <w:r w:rsidRPr="0097783D">
              <w:rPr>
                <w:rFonts w:ascii="Times New Roman" w:eastAsia="Times New Roman" w:hAnsi="Times New Roman" w:cs="Times New Roman"/>
                <w:sz w:val="24"/>
                <w:szCs w:val="20"/>
                <w:lang w:val="en-US" w:eastAsia="ru-RU"/>
              </w:rPr>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A4BDCB"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6</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121253"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55E47A"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AEC91"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val="en-US" w:eastAsia="ru-RU"/>
              </w:rPr>
            </w:pPr>
            <w:r w:rsidRPr="0097783D">
              <w:rPr>
                <w:rFonts w:ascii="Times New Roman" w:eastAsia="Times New Roman" w:hAnsi="Times New Roman" w:cs="Times New Roman"/>
                <w:sz w:val="24"/>
                <w:szCs w:val="20"/>
                <w:lang w:eastAsia="ru-RU"/>
              </w:rPr>
              <w:t>2</w:t>
            </w:r>
            <w:r w:rsidRPr="0097783D">
              <w:rPr>
                <w:rFonts w:ascii="Times New Roman" w:eastAsia="Times New Roman" w:hAnsi="Times New Roman" w:cs="Times New Roman"/>
                <w:sz w:val="24"/>
                <w:szCs w:val="20"/>
                <w:lang w:val="en-US" w:eastAsia="ru-RU"/>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C26520"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3</w:t>
            </w:r>
          </w:p>
        </w:tc>
        <w:tc>
          <w:tcPr>
            <w:tcW w:w="954" w:type="dxa"/>
            <w:tcBorders>
              <w:top w:val="single" w:sz="4" w:space="0" w:color="auto"/>
              <w:left w:val="single" w:sz="4" w:space="0" w:color="auto"/>
              <w:bottom w:val="single" w:sz="4" w:space="0" w:color="auto"/>
              <w:right w:val="single" w:sz="4" w:space="0" w:color="auto"/>
            </w:tcBorders>
            <w:vAlign w:val="center"/>
            <w:hideMark/>
          </w:tcPr>
          <w:p w14:paraId="75AE260F"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21</w:t>
            </w:r>
          </w:p>
        </w:tc>
      </w:tr>
      <w:tr w:rsidR="0097783D" w:rsidRPr="0097783D" w14:paraId="50AE3479" w14:textId="77777777" w:rsidTr="00480CB9">
        <w:trPr>
          <w:jc w:val="center"/>
        </w:trPr>
        <w:tc>
          <w:tcPr>
            <w:tcW w:w="906" w:type="dxa"/>
            <w:tcBorders>
              <w:top w:val="single" w:sz="4" w:space="0" w:color="auto"/>
              <w:left w:val="single" w:sz="4" w:space="0" w:color="auto"/>
              <w:bottom w:val="single" w:sz="4" w:space="0" w:color="auto"/>
              <w:right w:val="single" w:sz="4" w:space="0" w:color="auto"/>
            </w:tcBorders>
            <w:vAlign w:val="center"/>
            <w:hideMark/>
          </w:tcPr>
          <w:p w14:paraId="01A615F1"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val="en-US" w:eastAsia="ru-RU"/>
              </w:rPr>
            </w:pPr>
            <w:r w:rsidRPr="0097783D">
              <w:rPr>
                <w:rFonts w:ascii="Times New Roman" w:eastAsia="Times New Roman" w:hAnsi="Times New Roman" w:cs="Times New Roman"/>
                <w:sz w:val="24"/>
                <w:szCs w:val="20"/>
                <w:lang w:val="en-US" w:eastAsia="ru-RU"/>
              </w:rPr>
              <w:t>IX</w:t>
            </w:r>
          </w:p>
        </w:tc>
        <w:tc>
          <w:tcPr>
            <w:tcW w:w="796" w:type="dxa"/>
            <w:tcBorders>
              <w:top w:val="single" w:sz="4" w:space="0" w:color="auto"/>
              <w:left w:val="single" w:sz="4" w:space="0" w:color="auto"/>
              <w:bottom w:val="single" w:sz="4" w:space="0" w:color="auto"/>
              <w:right w:val="single" w:sz="4" w:space="0" w:color="auto"/>
            </w:tcBorders>
            <w:vAlign w:val="center"/>
            <w:hideMark/>
          </w:tcPr>
          <w:p w14:paraId="5BA480F0"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F34E7B"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169B14"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val="en-US" w:eastAsia="ru-RU"/>
              </w:rPr>
            </w:pPr>
            <w:r w:rsidRPr="0097783D">
              <w:rPr>
                <w:rFonts w:ascii="Times New Roman" w:eastAsia="Times New Roman" w:hAnsi="Times New Roman" w:cs="Times New Roman"/>
                <w:sz w:val="24"/>
                <w:szCs w:val="20"/>
                <w:lang w:val="en-US" w:eastAsia="ru-RU"/>
              </w:rPr>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48124C"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F2EB1E"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329AF8"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6FD0FF"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B18341"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1</w:t>
            </w:r>
          </w:p>
        </w:tc>
        <w:tc>
          <w:tcPr>
            <w:tcW w:w="954" w:type="dxa"/>
            <w:tcBorders>
              <w:top w:val="single" w:sz="4" w:space="0" w:color="auto"/>
              <w:left w:val="single" w:sz="4" w:space="0" w:color="auto"/>
              <w:bottom w:val="single" w:sz="4" w:space="0" w:color="auto"/>
              <w:right w:val="single" w:sz="4" w:space="0" w:color="auto"/>
            </w:tcBorders>
            <w:vAlign w:val="center"/>
            <w:hideMark/>
          </w:tcPr>
          <w:p w14:paraId="51053AD1"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7</w:t>
            </w:r>
          </w:p>
        </w:tc>
      </w:tr>
      <w:tr w:rsidR="0097783D" w:rsidRPr="0097783D" w14:paraId="4258A956" w14:textId="77777777" w:rsidTr="00480CB9">
        <w:trPr>
          <w:jc w:val="center"/>
        </w:trPr>
        <w:tc>
          <w:tcPr>
            <w:tcW w:w="906" w:type="dxa"/>
            <w:tcBorders>
              <w:top w:val="single" w:sz="4" w:space="0" w:color="auto"/>
              <w:left w:val="single" w:sz="4" w:space="0" w:color="auto"/>
              <w:bottom w:val="single" w:sz="4" w:space="0" w:color="auto"/>
              <w:right w:val="single" w:sz="4" w:space="0" w:color="auto"/>
            </w:tcBorders>
            <w:vAlign w:val="center"/>
            <w:hideMark/>
          </w:tcPr>
          <w:p w14:paraId="461FE9E9"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val="en-US" w:eastAsia="ru-RU"/>
              </w:rPr>
            </w:pPr>
            <w:r w:rsidRPr="0097783D">
              <w:rPr>
                <w:rFonts w:ascii="Times New Roman" w:eastAsia="Times New Roman" w:hAnsi="Times New Roman" w:cs="Times New Roman"/>
                <w:sz w:val="24"/>
                <w:szCs w:val="20"/>
                <w:lang w:val="en-US" w:eastAsia="ru-RU"/>
              </w:rPr>
              <w:t>X</w:t>
            </w:r>
          </w:p>
        </w:tc>
        <w:tc>
          <w:tcPr>
            <w:tcW w:w="796" w:type="dxa"/>
            <w:tcBorders>
              <w:top w:val="single" w:sz="4" w:space="0" w:color="auto"/>
              <w:left w:val="single" w:sz="4" w:space="0" w:color="auto"/>
              <w:bottom w:val="single" w:sz="4" w:space="0" w:color="auto"/>
              <w:right w:val="single" w:sz="4" w:space="0" w:color="auto"/>
            </w:tcBorders>
            <w:vAlign w:val="center"/>
            <w:hideMark/>
          </w:tcPr>
          <w:p w14:paraId="515D7552"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val="en-US" w:eastAsia="ru-RU"/>
              </w:rPr>
            </w:pPr>
            <w:r w:rsidRPr="0097783D">
              <w:rPr>
                <w:rFonts w:ascii="Times New Roman" w:eastAsia="Times New Roman" w:hAnsi="Times New Roman" w:cs="Times New Roman"/>
                <w:sz w:val="24"/>
                <w:szCs w:val="20"/>
                <w:lang w:val="en-US" w:eastAsia="ru-RU"/>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6AB74A"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0645F5"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6AB0F"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6</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CD3D3C"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2</w:t>
            </w:r>
            <w:r w:rsidRPr="0097783D">
              <w:rPr>
                <w:rFonts w:ascii="Times New Roman" w:eastAsia="Times New Roman" w:hAnsi="Times New Roman" w:cs="Times New Roman"/>
                <w:sz w:val="24"/>
                <w:szCs w:val="20"/>
                <w:lang w:eastAsia="ru-RU"/>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B2F805"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27</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E1ADC3"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D3D26E"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9</w:t>
            </w:r>
          </w:p>
        </w:tc>
        <w:tc>
          <w:tcPr>
            <w:tcW w:w="954" w:type="dxa"/>
            <w:tcBorders>
              <w:top w:val="single" w:sz="4" w:space="0" w:color="auto"/>
              <w:left w:val="single" w:sz="4" w:space="0" w:color="auto"/>
              <w:bottom w:val="single" w:sz="4" w:space="0" w:color="auto"/>
              <w:right w:val="single" w:sz="4" w:space="0" w:color="auto"/>
            </w:tcBorders>
            <w:vAlign w:val="center"/>
            <w:hideMark/>
          </w:tcPr>
          <w:p w14:paraId="243C8F78"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11</w:t>
            </w:r>
          </w:p>
        </w:tc>
      </w:tr>
      <w:tr w:rsidR="0097783D" w:rsidRPr="0097783D" w14:paraId="77B832A6" w14:textId="77777777" w:rsidTr="00480CB9">
        <w:trPr>
          <w:jc w:val="center"/>
        </w:trPr>
        <w:tc>
          <w:tcPr>
            <w:tcW w:w="906" w:type="dxa"/>
            <w:tcBorders>
              <w:top w:val="single" w:sz="4" w:space="0" w:color="auto"/>
              <w:left w:val="single" w:sz="4" w:space="0" w:color="auto"/>
              <w:bottom w:val="single" w:sz="4" w:space="0" w:color="auto"/>
              <w:right w:val="single" w:sz="4" w:space="0" w:color="auto"/>
            </w:tcBorders>
            <w:vAlign w:val="center"/>
            <w:hideMark/>
          </w:tcPr>
          <w:p w14:paraId="5E6531AA"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val="en-US" w:eastAsia="ru-RU"/>
              </w:rPr>
            </w:pPr>
            <w:r w:rsidRPr="0097783D">
              <w:rPr>
                <w:rFonts w:ascii="Times New Roman" w:eastAsia="Times New Roman" w:hAnsi="Times New Roman" w:cs="Times New Roman"/>
                <w:sz w:val="24"/>
                <w:szCs w:val="20"/>
                <w:lang w:val="en-US" w:eastAsia="ru-RU"/>
              </w:rPr>
              <w:t>XI</w:t>
            </w:r>
          </w:p>
        </w:tc>
        <w:tc>
          <w:tcPr>
            <w:tcW w:w="796" w:type="dxa"/>
            <w:tcBorders>
              <w:top w:val="single" w:sz="4" w:space="0" w:color="auto"/>
              <w:left w:val="single" w:sz="4" w:space="0" w:color="auto"/>
              <w:bottom w:val="single" w:sz="4" w:space="0" w:color="auto"/>
              <w:right w:val="single" w:sz="4" w:space="0" w:color="auto"/>
            </w:tcBorders>
            <w:vAlign w:val="center"/>
            <w:hideMark/>
          </w:tcPr>
          <w:p w14:paraId="6B2F3666"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6D9A0"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val="en-US" w:eastAsia="ru-RU"/>
              </w:rPr>
            </w:pPr>
            <w:r w:rsidRPr="0097783D">
              <w:rPr>
                <w:rFonts w:ascii="Times New Roman" w:eastAsia="Times New Roman" w:hAnsi="Times New Roman" w:cs="Times New Roman"/>
                <w:sz w:val="24"/>
                <w:szCs w:val="20"/>
                <w:lang w:val="en-US" w:eastAsia="ru-RU"/>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177842"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6D7178"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6A6B4E0"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75DCA1"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9DCB81"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94E47D"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7</w:t>
            </w:r>
          </w:p>
        </w:tc>
        <w:tc>
          <w:tcPr>
            <w:tcW w:w="954" w:type="dxa"/>
            <w:tcBorders>
              <w:top w:val="single" w:sz="4" w:space="0" w:color="auto"/>
              <w:left w:val="single" w:sz="4" w:space="0" w:color="auto"/>
              <w:bottom w:val="single" w:sz="4" w:space="0" w:color="auto"/>
              <w:right w:val="single" w:sz="4" w:space="0" w:color="auto"/>
            </w:tcBorders>
            <w:vAlign w:val="center"/>
            <w:hideMark/>
          </w:tcPr>
          <w:p w14:paraId="230E53F9"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11</w:t>
            </w:r>
          </w:p>
        </w:tc>
      </w:tr>
      <w:tr w:rsidR="0097783D" w:rsidRPr="0097783D" w14:paraId="2325FEFF" w14:textId="77777777" w:rsidTr="00480CB9">
        <w:trPr>
          <w:jc w:val="center"/>
        </w:trPr>
        <w:tc>
          <w:tcPr>
            <w:tcW w:w="906" w:type="dxa"/>
            <w:tcBorders>
              <w:top w:val="single" w:sz="4" w:space="0" w:color="auto"/>
              <w:left w:val="single" w:sz="4" w:space="0" w:color="auto"/>
              <w:bottom w:val="single" w:sz="4" w:space="0" w:color="auto"/>
              <w:right w:val="single" w:sz="4" w:space="0" w:color="auto"/>
            </w:tcBorders>
            <w:vAlign w:val="center"/>
            <w:hideMark/>
          </w:tcPr>
          <w:p w14:paraId="707BF72C"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val="en-US" w:eastAsia="ru-RU"/>
              </w:rPr>
            </w:pPr>
            <w:r w:rsidRPr="0097783D">
              <w:rPr>
                <w:rFonts w:ascii="Times New Roman" w:eastAsia="Times New Roman" w:hAnsi="Times New Roman" w:cs="Times New Roman"/>
                <w:sz w:val="24"/>
                <w:szCs w:val="20"/>
                <w:lang w:val="en-US" w:eastAsia="ru-RU"/>
              </w:rPr>
              <w:t>XII</w:t>
            </w:r>
          </w:p>
        </w:tc>
        <w:tc>
          <w:tcPr>
            <w:tcW w:w="796" w:type="dxa"/>
            <w:tcBorders>
              <w:top w:val="single" w:sz="4" w:space="0" w:color="auto"/>
              <w:left w:val="single" w:sz="4" w:space="0" w:color="auto"/>
              <w:bottom w:val="single" w:sz="4" w:space="0" w:color="auto"/>
              <w:right w:val="single" w:sz="4" w:space="0" w:color="auto"/>
            </w:tcBorders>
            <w:vAlign w:val="center"/>
            <w:hideMark/>
          </w:tcPr>
          <w:p w14:paraId="5EC65056"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04EF18"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557596"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8CDDB9"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11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2E111"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3</w:t>
            </w:r>
            <w:r w:rsidRPr="0097783D">
              <w:rPr>
                <w:rFonts w:ascii="Times New Roman" w:eastAsia="Times New Roman" w:hAnsi="Times New Roman" w:cs="Times New Roman"/>
                <w:sz w:val="24"/>
                <w:szCs w:val="20"/>
                <w:lang w:eastAsia="ru-RU"/>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21215E"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9E4F9"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A1E56B"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6</w:t>
            </w:r>
          </w:p>
        </w:tc>
        <w:tc>
          <w:tcPr>
            <w:tcW w:w="954" w:type="dxa"/>
            <w:tcBorders>
              <w:top w:val="single" w:sz="4" w:space="0" w:color="auto"/>
              <w:left w:val="single" w:sz="4" w:space="0" w:color="auto"/>
              <w:bottom w:val="single" w:sz="4" w:space="0" w:color="auto"/>
              <w:right w:val="single" w:sz="4" w:space="0" w:color="auto"/>
            </w:tcBorders>
            <w:vAlign w:val="center"/>
            <w:hideMark/>
          </w:tcPr>
          <w:p w14:paraId="47EB2638"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5</w:t>
            </w:r>
          </w:p>
        </w:tc>
      </w:tr>
      <w:tr w:rsidR="00E457AE" w:rsidRPr="0097783D" w14:paraId="4EBFA532" w14:textId="77777777" w:rsidTr="00480CB9">
        <w:trPr>
          <w:jc w:val="center"/>
        </w:trPr>
        <w:tc>
          <w:tcPr>
            <w:tcW w:w="906" w:type="dxa"/>
            <w:tcBorders>
              <w:top w:val="single" w:sz="4" w:space="0" w:color="auto"/>
              <w:left w:val="single" w:sz="4" w:space="0" w:color="auto"/>
              <w:bottom w:val="single" w:sz="4" w:space="0" w:color="auto"/>
              <w:right w:val="single" w:sz="4" w:space="0" w:color="auto"/>
            </w:tcBorders>
            <w:vAlign w:val="center"/>
            <w:hideMark/>
          </w:tcPr>
          <w:p w14:paraId="03B44F83"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val="en-US" w:eastAsia="ru-RU"/>
              </w:rPr>
            </w:pPr>
            <w:r w:rsidRPr="0097783D">
              <w:rPr>
                <w:rFonts w:ascii="Times New Roman" w:eastAsia="Times New Roman" w:hAnsi="Times New Roman" w:cs="Times New Roman"/>
                <w:sz w:val="24"/>
                <w:szCs w:val="20"/>
                <w:lang w:val="en-US" w:eastAsia="ru-RU"/>
              </w:rPr>
              <w:t>Год</w:t>
            </w:r>
          </w:p>
        </w:tc>
        <w:tc>
          <w:tcPr>
            <w:tcW w:w="796" w:type="dxa"/>
            <w:tcBorders>
              <w:top w:val="single" w:sz="4" w:space="0" w:color="auto"/>
              <w:left w:val="single" w:sz="4" w:space="0" w:color="auto"/>
              <w:bottom w:val="single" w:sz="4" w:space="0" w:color="auto"/>
              <w:right w:val="single" w:sz="4" w:space="0" w:color="auto"/>
            </w:tcBorders>
            <w:vAlign w:val="center"/>
            <w:hideMark/>
          </w:tcPr>
          <w:p w14:paraId="375B0405"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60CD5"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6</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171921"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6</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2BC0FC"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9</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74DA7"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2</w:t>
            </w:r>
            <w:r w:rsidRPr="0097783D">
              <w:rPr>
                <w:rFonts w:ascii="Times New Roman" w:eastAsia="Times New Roman" w:hAnsi="Times New Roman" w:cs="Times New Roman"/>
                <w:sz w:val="24"/>
                <w:szCs w:val="20"/>
                <w:lang w:eastAsia="ru-RU"/>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8ACBCB"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val="en-US" w:eastAsia="ru-RU"/>
              </w:rPr>
            </w:pPr>
            <w:r w:rsidRPr="0097783D">
              <w:rPr>
                <w:rFonts w:ascii="Times New Roman" w:eastAsia="Times New Roman" w:hAnsi="Times New Roman" w:cs="Times New Roman"/>
                <w:sz w:val="24"/>
                <w:szCs w:val="20"/>
                <w:lang w:eastAsia="ru-RU"/>
              </w:rPr>
              <w:t>2</w:t>
            </w:r>
            <w:r w:rsidRPr="0097783D">
              <w:rPr>
                <w:rFonts w:ascii="Times New Roman" w:eastAsia="Times New Roman" w:hAnsi="Times New Roman" w:cs="Times New Roman"/>
                <w:sz w:val="24"/>
                <w:szCs w:val="20"/>
                <w:lang w:val="en-US" w:eastAsia="ru-RU"/>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B91990"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169C07"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9</w:t>
            </w:r>
          </w:p>
        </w:tc>
        <w:tc>
          <w:tcPr>
            <w:tcW w:w="954" w:type="dxa"/>
            <w:tcBorders>
              <w:top w:val="single" w:sz="4" w:space="0" w:color="auto"/>
              <w:left w:val="single" w:sz="4" w:space="0" w:color="auto"/>
              <w:bottom w:val="single" w:sz="4" w:space="0" w:color="auto"/>
              <w:right w:val="single" w:sz="4" w:space="0" w:color="auto"/>
            </w:tcBorders>
            <w:vAlign w:val="center"/>
            <w:hideMark/>
          </w:tcPr>
          <w:p w14:paraId="466C95E7"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1</w:t>
            </w:r>
            <w:r w:rsidRPr="0097783D">
              <w:rPr>
                <w:rFonts w:ascii="Times New Roman" w:eastAsia="Times New Roman" w:hAnsi="Times New Roman" w:cs="Times New Roman"/>
                <w:sz w:val="24"/>
                <w:szCs w:val="20"/>
                <w:lang w:eastAsia="ru-RU"/>
              </w:rPr>
              <w:t>6</w:t>
            </w:r>
          </w:p>
        </w:tc>
      </w:tr>
    </w:tbl>
    <w:p w14:paraId="293146AF" w14:textId="77777777" w:rsidR="00E457AE" w:rsidRPr="0097783D" w:rsidRDefault="00E457AE" w:rsidP="00E457AE">
      <w:pPr>
        <w:spacing w:after="0" w:line="240" w:lineRule="auto"/>
        <w:ind w:firstLine="709"/>
        <w:jc w:val="both"/>
        <w:rPr>
          <w:rFonts w:ascii="Times New Roman" w:eastAsia="Times New Roman" w:hAnsi="Times New Roman" w:cs="Times New Roman"/>
          <w:sz w:val="10"/>
          <w:szCs w:val="28"/>
        </w:rPr>
      </w:pPr>
    </w:p>
    <w:p w14:paraId="6271610B" w14:textId="77777777" w:rsidR="00E457AE" w:rsidRPr="0097783D" w:rsidRDefault="00E457AE" w:rsidP="00E457AE">
      <w:pPr>
        <w:spacing w:after="0" w:line="240" w:lineRule="auto"/>
        <w:ind w:firstLine="709"/>
        <w:jc w:val="both"/>
        <w:rPr>
          <w:rFonts w:ascii="Times New Roman" w:eastAsia="Times New Roman" w:hAnsi="Times New Roman" w:cs="Times New Roman"/>
          <w:sz w:val="28"/>
          <w:szCs w:val="28"/>
        </w:rPr>
      </w:pPr>
      <w:r w:rsidRPr="0097783D">
        <w:rPr>
          <w:rFonts w:ascii="Times New Roman" w:eastAsia="Times New Roman" w:hAnsi="Times New Roman" w:cs="Times New Roman"/>
          <w:sz w:val="28"/>
          <w:szCs w:val="28"/>
        </w:rPr>
        <w:t>В таблице 4 представлены сведения по среднемесячной и годовой скорости ветра.</w:t>
      </w:r>
    </w:p>
    <w:p w14:paraId="32A4C90D" w14:textId="77777777" w:rsidR="00E457AE" w:rsidRPr="0097783D" w:rsidRDefault="00E457AE" w:rsidP="00E457AE">
      <w:pPr>
        <w:numPr>
          <w:ilvl w:val="0"/>
          <w:numId w:val="38"/>
        </w:numPr>
        <w:spacing w:after="0" w:line="240" w:lineRule="auto"/>
        <w:jc w:val="right"/>
        <w:rPr>
          <w:rFonts w:ascii="Times New Roman" w:eastAsia="Times New Roman" w:hAnsi="Times New Roman" w:cs="Times New Roman"/>
          <w:sz w:val="28"/>
          <w:szCs w:val="28"/>
        </w:rPr>
      </w:pPr>
    </w:p>
    <w:p w14:paraId="76C1BA55" w14:textId="77777777" w:rsidR="00E457AE" w:rsidRPr="0097783D" w:rsidRDefault="00E457AE" w:rsidP="00E457AE">
      <w:pPr>
        <w:widowControl w:val="0"/>
        <w:adjustRightInd w:val="0"/>
        <w:spacing w:after="100" w:afterAutospacing="1" w:line="240" w:lineRule="auto"/>
        <w:contextualSpacing/>
        <w:jc w:val="center"/>
        <w:textAlignment w:val="baseline"/>
        <w:rPr>
          <w:rFonts w:ascii="Times New Roman" w:eastAsia="Times New Roman" w:hAnsi="Times New Roman" w:cs="Times New Roman"/>
          <w:i/>
          <w:iCs/>
          <w:sz w:val="28"/>
          <w:szCs w:val="28"/>
        </w:rPr>
      </w:pPr>
      <w:r w:rsidRPr="0097783D">
        <w:rPr>
          <w:rFonts w:ascii="Times New Roman" w:eastAsia="Times New Roman" w:hAnsi="Times New Roman" w:cs="Times New Roman"/>
          <w:i/>
          <w:iCs/>
          <w:sz w:val="28"/>
          <w:szCs w:val="28"/>
        </w:rPr>
        <w:t xml:space="preserve"> Средняя месячная и годовая скорость ветра (м/с)</w:t>
      </w:r>
    </w:p>
    <w:tbl>
      <w:tblPr>
        <w:tblpPr w:leftFromText="180" w:rightFromText="180" w:vertAnchor="text" w:horzAnchor="margin" w:tblpXSpec="center" w:tblpY="108"/>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851"/>
        <w:gridCol w:w="708"/>
        <w:gridCol w:w="708"/>
        <w:gridCol w:w="708"/>
        <w:gridCol w:w="567"/>
        <w:gridCol w:w="708"/>
        <w:gridCol w:w="707"/>
        <w:gridCol w:w="567"/>
        <w:gridCol w:w="708"/>
        <w:gridCol w:w="567"/>
        <w:gridCol w:w="850"/>
        <w:gridCol w:w="849"/>
      </w:tblGrid>
      <w:tr w:rsidR="0097783D" w:rsidRPr="0097783D" w14:paraId="54D2F5C7" w14:textId="77777777" w:rsidTr="00480CB9">
        <w:tc>
          <w:tcPr>
            <w:tcW w:w="817" w:type="dxa"/>
            <w:tcBorders>
              <w:top w:val="single" w:sz="4" w:space="0" w:color="auto"/>
              <w:left w:val="single" w:sz="4" w:space="0" w:color="auto"/>
              <w:bottom w:val="single" w:sz="4" w:space="0" w:color="auto"/>
              <w:right w:val="single" w:sz="4" w:space="0" w:color="auto"/>
            </w:tcBorders>
            <w:vAlign w:val="center"/>
            <w:hideMark/>
          </w:tcPr>
          <w:p w14:paraId="01163B14"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I</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52CD5"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II</w:t>
            </w:r>
          </w:p>
        </w:tc>
        <w:tc>
          <w:tcPr>
            <w:tcW w:w="708" w:type="dxa"/>
            <w:tcBorders>
              <w:top w:val="single" w:sz="4" w:space="0" w:color="auto"/>
              <w:left w:val="single" w:sz="4" w:space="0" w:color="auto"/>
              <w:bottom w:val="single" w:sz="4" w:space="0" w:color="auto"/>
              <w:right w:val="single" w:sz="4" w:space="0" w:color="auto"/>
            </w:tcBorders>
            <w:vAlign w:val="center"/>
            <w:hideMark/>
          </w:tcPr>
          <w:p w14:paraId="0EF5B48F"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III</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1C9457"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IV</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737E88"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V</w:t>
            </w:r>
          </w:p>
        </w:tc>
        <w:tc>
          <w:tcPr>
            <w:tcW w:w="567" w:type="dxa"/>
            <w:tcBorders>
              <w:top w:val="single" w:sz="4" w:space="0" w:color="auto"/>
              <w:left w:val="single" w:sz="4" w:space="0" w:color="auto"/>
              <w:bottom w:val="single" w:sz="4" w:space="0" w:color="auto"/>
              <w:right w:val="single" w:sz="4" w:space="0" w:color="auto"/>
            </w:tcBorders>
            <w:vAlign w:val="center"/>
            <w:hideMark/>
          </w:tcPr>
          <w:p w14:paraId="3BCA18B3"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VI</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226E28"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VII</w:t>
            </w:r>
          </w:p>
        </w:tc>
        <w:tc>
          <w:tcPr>
            <w:tcW w:w="708" w:type="dxa"/>
            <w:tcBorders>
              <w:top w:val="single" w:sz="4" w:space="0" w:color="auto"/>
              <w:left w:val="single" w:sz="4" w:space="0" w:color="auto"/>
              <w:bottom w:val="single" w:sz="4" w:space="0" w:color="auto"/>
              <w:right w:val="single" w:sz="4" w:space="0" w:color="auto"/>
            </w:tcBorders>
            <w:vAlign w:val="center"/>
            <w:hideMark/>
          </w:tcPr>
          <w:p w14:paraId="6AE8DA48"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VIII</w:t>
            </w:r>
          </w:p>
        </w:tc>
        <w:tc>
          <w:tcPr>
            <w:tcW w:w="567" w:type="dxa"/>
            <w:tcBorders>
              <w:top w:val="single" w:sz="4" w:space="0" w:color="auto"/>
              <w:left w:val="single" w:sz="4" w:space="0" w:color="auto"/>
              <w:bottom w:val="single" w:sz="4" w:space="0" w:color="auto"/>
              <w:right w:val="single" w:sz="4" w:space="0" w:color="auto"/>
            </w:tcBorders>
            <w:vAlign w:val="center"/>
            <w:hideMark/>
          </w:tcPr>
          <w:p w14:paraId="020AEFA0"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IX</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977D27"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A92B91"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XI</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F947E6"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val="en-US" w:eastAsia="ru-RU"/>
              </w:rPr>
              <w:t>XII</w:t>
            </w:r>
          </w:p>
        </w:tc>
        <w:tc>
          <w:tcPr>
            <w:tcW w:w="850" w:type="dxa"/>
            <w:tcBorders>
              <w:top w:val="single" w:sz="4" w:space="0" w:color="auto"/>
              <w:left w:val="single" w:sz="4" w:space="0" w:color="auto"/>
              <w:bottom w:val="single" w:sz="4" w:space="0" w:color="auto"/>
              <w:right w:val="single" w:sz="4" w:space="0" w:color="auto"/>
            </w:tcBorders>
            <w:vAlign w:val="center"/>
            <w:hideMark/>
          </w:tcPr>
          <w:p w14:paraId="3047FD73" w14:textId="77777777" w:rsidR="00E457AE" w:rsidRPr="0097783D" w:rsidRDefault="00E457AE" w:rsidP="00E457AE">
            <w:pPr>
              <w:spacing w:after="0" w:line="240" w:lineRule="auto"/>
              <w:ind w:right="-1"/>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год</w:t>
            </w:r>
          </w:p>
        </w:tc>
      </w:tr>
      <w:tr w:rsidR="0097783D" w:rsidRPr="0097783D" w14:paraId="52F639A8" w14:textId="77777777" w:rsidTr="00480CB9">
        <w:tc>
          <w:tcPr>
            <w:tcW w:w="817" w:type="dxa"/>
            <w:tcBorders>
              <w:top w:val="single" w:sz="4" w:space="0" w:color="auto"/>
              <w:left w:val="single" w:sz="4" w:space="0" w:color="auto"/>
              <w:bottom w:val="single" w:sz="4" w:space="0" w:color="auto"/>
              <w:right w:val="single" w:sz="4" w:space="0" w:color="auto"/>
            </w:tcBorders>
            <w:hideMark/>
          </w:tcPr>
          <w:p w14:paraId="3C2BAB56"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4,7</w:t>
            </w:r>
          </w:p>
        </w:tc>
        <w:tc>
          <w:tcPr>
            <w:tcW w:w="851" w:type="dxa"/>
            <w:tcBorders>
              <w:top w:val="single" w:sz="4" w:space="0" w:color="auto"/>
              <w:left w:val="single" w:sz="4" w:space="0" w:color="auto"/>
              <w:bottom w:val="single" w:sz="4" w:space="0" w:color="auto"/>
              <w:right w:val="single" w:sz="4" w:space="0" w:color="auto"/>
            </w:tcBorders>
            <w:hideMark/>
          </w:tcPr>
          <w:p w14:paraId="7258C620"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4,6</w:t>
            </w:r>
          </w:p>
        </w:tc>
        <w:tc>
          <w:tcPr>
            <w:tcW w:w="708" w:type="dxa"/>
            <w:tcBorders>
              <w:top w:val="single" w:sz="4" w:space="0" w:color="auto"/>
              <w:left w:val="single" w:sz="4" w:space="0" w:color="auto"/>
              <w:bottom w:val="single" w:sz="4" w:space="0" w:color="auto"/>
              <w:right w:val="single" w:sz="4" w:space="0" w:color="auto"/>
            </w:tcBorders>
            <w:hideMark/>
          </w:tcPr>
          <w:p w14:paraId="52B5A931"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4,5</w:t>
            </w:r>
          </w:p>
        </w:tc>
        <w:tc>
          <w:tcPr>
            <w:tcW w:w="709" w:type="dxa"/>
            <w:tcBorders>
              <w:top w:val="single" w:sz="4" w:space="0" w:color="auto"/>
              <w:left w:val="single" w:sz="4" w:space="0" w:color="auto"/>
              <w:bottom w:val="single" w:sz="4" w:space="0" w:color="auto"/>
              <w:right w:val="single" w:sz="4" w:space="0" w:color="auto"/>
            </w:tcBorders>
            <w:hideMark/>
          </w:tcPr>
          <w:p w14:paraId="1E28A87A"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4,3</w:t>
            </w:r>
          </w:p>
        </w:tc>
        <w:tc>
          <w:tcPr>
            <w:tcW w:w="709" w:type="dxa"/>
            <w:tcBorders>
              <w:top w:val="single" w:sz="4" w:space="0" w:color="auto"/>
              <w:left w:val="single" w:sz="4" w:space="0" w:color="auto"/>
              <w:bottom w:val="single" w:sz="4" w:space="0" w:color="auto"/>
              <w:right w:val="single" w:sz="4" w:space="0" w:color="auto"/>
            </w:tcBorders>
            <w:hideMark/>
          </w:tcPr>
          <w:p w14:paraId="18D40479"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4,1</w:t>
            </w:r>
          </w:p>
        </w:tc>
        <w:tc>
          <w:tcPr>
            <w:tcW w:w="567" w:type="dxa"/>
            <w:tcBorders>
              <w:top w:val="single" w:sz="4" w:space="0" w:color="auto"/>
              <w:left w:val="single" w:sz="4" w:space="0" w:color="auto"/>
              <w:bottom w:val="single" w:sz="4" w:space="0" w:color="auto"/>
              <w:right w:val="single" w:sz="4" w:space="0" w:color="auto"/>
            </w:tcBorders>
            <w:hideMark/>
          </w:tcPr>
          <w:p w14:paraId="18BC599F"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3,4</w:t>
            </w:r>
          </w:p>
        </w:tc>
        <w:tc>
          <w:tcPr>
            <w:tcW w:w="709" w:type="dxa"/>
            <w:tcBorders>
              <w:top w:val="single" w:sz="4" w:space="0" w:color="auto"/>
              <w:left w:val="single" w:sz="4" w:space="0" w:color="auto"/>
              <w:bottom w:val="single" w:sz="4" w:space="0" w:color="auto"/>
              <w:right w:val="single" w:sz="4" w:space="0" w:color="auto"/>
            </w:tcBorders>
            <w:hideMark/>
          </w:tcPr>
          <w:p w14:paraId="0CC6DD11"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3,0</w:t>
            </w:r>
          </w:p>
        </w:tc>
        <w:tc>
          <w:tcPr>
            <w:tcW w:w="708" w:type="dxa"/>
            <w:tcBorders>
              <w:top w:val="single" w:sz="4" w:space="0" w:color="auto"/>
              <w:left w:val="single" w:sz="4" w:space="0" w:color="auto"/>
              <w:bottom w:val="single" w:sz="4" w:space="0" w:color="auto"/>
              <w:right w:val="single" w:sz="4" w:space="0" w:color="auto"/>
            </w:tcBorders>
            <w:hideMark/>
          </w:tcPr>
          <w:p w14:paraId="441B8069"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3,1</w:t>
            </w:r>
          </w:p>
        </w:tc>
        <w:tc>
          <w:tcPr>
            <w:tcW w:w="567" w:type="dxa"/>
            <w:tcBorders>
              <w:top w:val="single" w:sz="4" w:space="0" w:color="auto"/>
              <w:left w:val="single" w:sz="4" w:space="0" w:color="auto"/>
              <w:bottom w:val="single" w:sz="4" w:space="0" w:color="auto"/>
              <w:right w:val="single" w:sz="4" w:space="0" w:color="auto"/>
            </w:tcBorders>
            <w:hideMark/>
          </w:tcPr>
          <w:p w14:paraId="6E1A0E90"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3,6</w:t>
            </w:r>
          </w:p>
        </w:tc>
        <w:tc>
          <w:tcPr>
            <w:tcW w:w="709" w:type="dxa"/>
            <w:tcBorders>
              <w:top w:val="single" w:sz="4" w:space="0" w:color="auto"/>
              <w:left w:val="single" w:sz="4" w:space="0" w:color="auto"/>
              <w:bottom w:val="single" w:sz="4" w:space="0" w:color="auto"/>
              <w:right w:val="single" w:sz="4" w:space="0" w:color="auto"/>
            </w:tcBorders>
            <w:hideMark/>
          </w:tcPr>
          <w:p w14:paraId="78ADA305"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4</w:t>
            </w:r>
            <w:r w:rsidRPr="0097783D">
              <w:rPr>
                <w:rFonts w:ascii="Times New Roman" w:eastAsia="Times New Roman" w:hAnsi="Times New Roman" w:cs="Times New Roman"/>
                <w:sz w:val="24"/>
                <w:szCs w:val="20"/>
                <w:lang w:val="en-US" w:eastAsia="ru-RU"/>
              </w:rPr>
              <w:t>,</w:t>
            </w:r>
            <w:r w:rsidRPr="0097783D">
              <w:rPr>
                <w:rFonts w:ascii="Times New Roman" w:eastAsia="Times New Roman" w:hAnsi="Times New Roman" w:cs="Times New Roman"/>
                <w:sz w:val="24"/>
                <w:szCs w:val="20"/>
                <w:lang w:eastAsia="ru-RU"/>
              </w:rPr>
              <w:t>5</w:t>
            </w:r>
          </w:p>
        </w:tc>
        <w:tc>
          <w:tcPr>
            <w:tcW w:w="567" w:type="dxa"/>
            <w:tcBorders>
              <w:top w:val="single" w:sz="4" w:space="0" w:color="auto"/>
              <w:left w:val="single" w:sz="4" w:space="0" w:color="auto"/>
              <w:bottom w:val="single" w:sz="4" w:space="0" w:color="auto"/>
              <w:right w:val="single" w:sz="4" w:space="0" w:color="auto"/>
            </w:tcBorders>
            <w:hideMark/>
          </w:tcPr>
          <w:p w14:paraId="3853E8A2"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4</w:t>
            </w:r>
            <w:r w:rsidRPr="0097783D">
              <w:rPr>
                <w:rFonts w:ascii="Times New Roman" w:eastAsia="Times New Roman" w:hAnsi="Times New Roman" w:cs="Times New Roman"/>
                <w:sz w:val="24"/>
                <w:szCs w:val="20"/>
                <w:lang w:val="en-US" w:eastAsia="ru-RU"/>
              </w:rPr>
              <w:t>,</w:t>
            </w:r>
            <w:r w:rsidRPr="0097783D">
              <w:rPr>
                <w:rFonts w:ascii="Times New Roman" w:eastAsia="Times New Roman" w:hAnsi="Times New Roman" w:cs="Times New Roman"/>
                <w:sz w:val="24"/>
                <w:szCs w:val="20"/>
                <w:lang w:eastAsia="ru-RU"/>
              </w:rPr>
              <w:t>6</w:t>
            </w:r>
          </w:p>
        </w:tc>
        <w:tc>
          <w:tcPr>
            <w:tcW w:w="851" w:type="dxa"/>
            <w:tcBorders>
              <w:top w:val="single" w:sz="4" w:space="0" w:color="auto"/>
              <w:left w:val="single" w:sz="4" w:space="0" w:color="auto"/>
              <w:bottom w:val="single" w:sz="4" w:space="0" w:color="auto"/>
              <w:right w:val="single" w:sz="4" w:space="0" w:color="auto"/>
            </w:tcBorders>
            <w:hideMark/>
          </w:tcPr>
          <w:p w14:paraId="06106566" w14:textId="77777777" w:rsidR="00E457AE" w:rsidRPr="0097783D" w:rsidRDefault="00E457AE" w:rsidP="00E457AE">
            <w:pPr>
              <w:spacing w:after="0" w:line="240" w:lineRule="auto"/>
              <w:ind w:right="-1"/>
              <w:jc w:val="center"/>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4</w:t>
            </w:r>
            <w:r w:rsidRPr="0097783D">
              <w:rPr>
                <w:rFonts w:ascii="Times New Roman" w:eastAsia="Times New Roman" w:hAnsi="Times New Roman" w:cs="Times New Roman"/>
                <w:sz w:val="24"/>
                <w:szCs w:val="20"/>
                <w:lang w:val="en-US" w:eastAsia="ru-RU"/>
              </w:rPr>
              <w:t>,</w:t>
            </w:r>
            <w:r w:rsidRPr="0097783D">
              <w:rPr>
                <w:rFonts w:ascii="Times New Roman" w:eastAsia="Times New Roman" w:hAnsi="Times New Roman" w:cs="Times New Roman"/>
                <w:sz w:val="24"/>
                <w:szCs w:val="20"/>
                <w:lang w:eastAsia="ru-RU"/>
              </w:rPr>
              <w:t>7</w:t>
            </w:r>
          </w:p>
        </w:tc>
        <w:tc>
          <w:tcPr>
            <w:tcW w:w="850" w:type="dxa"/>
            <w:tcBorders>
              <w:top w:val="single" w:sz="4" w:space="0" w:color="auto"/>
              <w:left w:val="single" w:sz="4" w:space="0" w:color="auto"/>
              <w:bottom w:val="single" w:sz="4" w:space="0" w:color="auto"/>
              <w:right w:val="single" w:sz="4" w:space="0" w:color="auto"/>
            </w:tcBorders>
            <w:hideMark/>
          </w:tcPr>
          <w:p w14:paraId="3E0EA5AA" w14:textId="77777777" w:rsidR="00E457AE" w:rsidRPr="0097783D" w:rsidRDefault="00E457AE" w:rsidP="00E457AE">
            <w:pPr>
              <w:spacing w:after="0" w:line="240" w:lineRule="auto"/>
              <w:ind w:right="-1"/>
              <w:rPr>
                <w:rFonts w:ascii="Times New Roman" w:eastAsia="Times New Roman" w:hAnsi="Times New Roman" w:cs="Times New Roman"/>
                <w:sz w:val="24"/>
                <w:szCs w:val="20"/>
                <w:lang w:eastAsia="ru-RU"/>
              </w:rPr>
            </w:pPr>
            <w:r w:rsidRPr="0097783D">
              <w:rPr>
                <w:rFonts w:ascii="Times New Roman" w:eastAsia="Times New Roman" w:hAnsi="Times New Roman" w:cs="Times New Roman"/>
                <w:sz w:val="24"/>
                <w:szCs w:val="20"/>
                <w:lang w:eastAsia="ru-RU"/>
              </w:rPr>
              <w:t>4</w:t>
            </w:r>
            <w:r w:rsidRPr="0097783D">
              <w:rPr>
                <w:rFonts w:ascii="Times New Roman" w:eastAsia="Times New Roman" w:hAnsi="Times New Roman" w:cs="Times New Roman"/>
                <w:sz w:val="24"/>
                <w:szCs w:val="20"/>
                <w:lang w:val="en-US" w:eastAsia="ru-RU"/>
              </w:rPr>
              <w:t>,</w:t>
            </w:r>
            <w:r w:rsidRPr="0097783D">
              <w:rPr>
                <w:rFonts w:ascii="Times New Roman" w:eastAsia="Times New Roman" w:hAnsi="Times New Roman" w:cs="Times New Roman"/>
                <w:sz w:val="24"/>
                <w:szCs w:val="20"/>
                <w:lang w:eastAsia="ru-RU"/>
              </w:rPr>
              <w:t>1</w:t>
            </w:r>
          </w:p>
        </w:tc>
      </w:tr>
    </w:tbl>
    <w:p w14:paraId="4B0EC623" w14:textId="77777777" w:rsidR="00E457AE" w:rsidRPr="0097783D" w:rsidRDefault="00E457AE" w:rsidP="00E457AE">
      <w:pPr>
        <w:spacing w:after="0" w:line="240" w:lineRule="auto"/>
        <w:ind w:firstLine="709"/>
        <w:jc w:val="both"/>
        <w:rPr>
          <w:rFonts w:ascii="Times New Roman" w:eastAsia="Times New Roman" w:hAnsi="Times New Roman" w:cs="Times New Roman"/>
          <w:sz w:val="14"/>
          <w:szCs w:val="28"/>
          <w:lang w:eastAsia="ru-RU"/>
        </w:rPr>
      </w:pPr>
    </w:p>
    <w:p w14:paraId="10D3F9F8" w14:textId="77777777" w:rsidR="00E457AE" w:rsidRPr="0097783D" w:rsidRDefault="00E457AE" w:rsidP="00E457AE">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lastRenderedPageBreak/>
        <w:t>Среди атмосферных явлений также выделяются туманы. Среднегодовая продолжительность туманов составляет 146 часов. Основная часть туманов приходится на холодное время года.</w:t>
      </w:r>
    </w:p>
    <w:p w14:paraId="2F295CFC" w14:textId="77777777" w:rsidR="00E457AE" w:rsidRPr="0097783D" w:rsidRDefault="00E457AE" w:rsidP="00E457AE">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По данным ФГБУ «Управление по гидрометеорологии и мониторингу окружающей среды Республики Татарстан» параметры, определяющие потенциал загрязнения атмосферы, составляют: </w:t>
      </w:r>
    </w:p>
    <w:p w14:paraId="60E10ABC" w14:textId="77777777" w:rsidR="00E457AE" w:rsidRPr="0097783D" w:rsidRDefault="00E457AE" w:rsidP="00E457AE">
      <w:pPr>
        <w:numPr>
          <w:ilvl w:val="0"/>
          <w:numId w:val="39"/>
        </w:numPr>
        <w:tabs>
          <w:tab w:val="num" w:pos="993"/>
        </w:tabs>
        <w:autoSpaceDE w:val="0"/>
        <w:autoSpaceDN w:val="0"/>
        <w:adjustRightInd w:val="0"/>
        <w:spacing w:after="0" w:line="240" w:lineRule="auto"/>
        <w:ind w:left="993" w:hanging="284"/>
        <w:jc w:val="both"/>
        <w:rPr>
          <w:rFonts w:ascii="Times New Roman" w:eastAsia="Times New Roman" w:hAnsi="Times New Roman" w:cs="Times New Roman"/>
          <w:sz w:val="28"/>
          <w:szCs w:val="24"/>
          <w:lang w:eastAsia="ru-RU"/>
        </w:rPr>
      </w:pPr>
      <w:r w:rsidRPr="0097783D">
        <w:rPr>
          <w:rFonts w:ascii="Times New Roman" w:eastAsia="Times New Roman" w:hAnsi="Times New Roman" w:cs="Times New Roman"/>
          <w:sz w:val="28"/>
          <w:szCs w:val="24"/>
          <w:lang w:eastAsia="ru-RU"/>
        </w:rPr>
        <w:t>повторяемость приземных инверсий – 48 %;</w:t>
      </w:r>
    </w:p>
    <w:p w14:paraId="3465AA4F" w14:textId="5189AFC1" w:rsidR="00E457AE" w:rsidRPr="0097783D" w:rsidRDefault="00E457AE" w:rsidP="00E457AE">
      <w:pPr>
        <w:numPr>
          <w:ilvl w:val="0"/>
          <w:numId w:val="39"/>
        </w:numPr>
        <w:tabs>
          <w:tab w:val="num" w:pos="993"/>
        </w:tabs>
        <w:autoSpaceDE w:val="0"/>
        <w:autoSpaceDN w:val="0"/>
        <w:adjustRightInd w:val="0"/>
        <w:spacing w:after="0" w:line="240" w:lineRule="auto"/>
        <w:ind w:left="993" w:hanging="284"/>
        <w:jc w:val="both"/>
        <w:rPr>
          <w:rFonts w:ascii="Times New Roman" w:eastAsia="Times New Roman" w:hAnsi="Times New Roman" w:cs="Times New Roman"/>
          <w:sz w:val="28"/>
          <w:szCs w:val="24"/>
          <w:lang w:eastAsia="ru-RU"/>
        </w:rPr>
      </w:pPr>
      <w:r w:rsidRPr="0097783D">
        <w:rPr>
          <w:rFonts w:ascii="Times New Roman" w:eastAsia="Times New Roman" w:hAnsi="Times New Roman" w:cs="Times New Roman"/>
          <w:sz w:val="28"/>
          <w:szCs w:val="24"/>
          <w:lang w:eastAsia="ru-RU"/>
        </w:rPr>
        <w:t>мощность приземных инверсий – 0,33 км;</w:t>
      </w:r>
    </w:p>
    <w:p w14:paraId="3B4374A3" w14:textId="77777777" w:rsidR="00E457AE" w:rsidRPr="0097783D" w:rsidRDefault="00E457AE" w:rsidP="00E457AE">
      <w:pPr>
        <w:numPr>
          <w:ilvl w:val="0"/>
          <w:numId w:val="39"/>
        </w:numPr>
        <w:tabs>
          <w:tab w:val="num" w:pos="993"/>
        </w:tabs>
        <w:autoSpaceDE w:val="0"/>
        <w:autoSpaceDN w:val="0"/>
        <w:adjustRightInd w:val="0"/>
        <w:spacing w:after="0" w:line="240" w:lineRule="auto"/>
        <w:ind w:left="993" w:hanging="284"/>
        <w:jc w:val="both"/>
        <w:rPr>
          <w:rFonts w:ascii="Times New Roman" w:eastAsia="Times New Roman" w:hAnsi="Times New Roman" w:cs="Times New Roman"/>
          <w:sz w:val="28"/>
          <w:szCs w:val="24"/>
          <w:lang w:eastAsia="ru-RU"/>
        </w:rPr>
      </w:pPr>
      <w:r w:rsidRPr="0097783D">
        <w:rPr>
          <w:rFonts w:ascii="Times New Roman" w:eastAsia="Times New Roman" w:hAnsi="Times New Roman" w:cs="Times New Roman"/>
          <w:sz w:val="28"/>
          <w:szCs w:val="24"/>
          <w:lang w:eastAsia="ru-RU"/>
        </w:rPr>
        <w:t>повторяемость скорости ветра 0-1 м/с - 17%.</w:t>
      </w:r>
    </w:p>
    <w:p w14:paraId="25DE662F" w14:textId="77777777" w:rsidR="00E457AE" w:rsidRPr="0097783D" w:rsidRDefault="00E457AE" w:rsidP="00E457AE">
      <w:pPr>
        <w:autoSpaceDE w:val="0"/>
        <w:autoSpaceDN w:val="0"/>
        <w:adjustRightInd w:val="0"/>
        <w:spacing w:after="0" w:line="240" w:lineRule="auto"/>
        <w:ind w:left="993"/>
        <w:jc w:val="both"/>
        <w:rPr>
          <w:rFonts w:ascii="Times New Roman" w:eastAsia="Times New Roman" w:hAnsi="Times New Roman" w:cs="Times New Roman"/>
          <w:sz w:val="28"/>
          <w:szCs w:val="24"/>
          <w:lang w:eastAsia="ru-RU"/>
        </w:rPr>
      </w:pPr>
    </w:p>
    <w:p w14:paraId="6002F22A" w14:textId="77777777" w:rsidR="00E457AE" w:rsidRPr="0097783D" w:rsidRDefault="00E457AE" w:rsidP="00E457AE">
      <w:pPr>
        <w:spacing w:after="0" w:line="240" w:lineRule="auto"/>
        <w:ind w:firstLine="709"/>
        <w:jc w:val="center"/>
        <w:rPr>
          <w:rFonts w:ascii="Times New Roman" w:eastAsia="Times New Roman" w:hAnsi="Times New Roman" w:cs="Times New Roman"/>
          <w:sz w:val="28"/>
          <w:szCs w:val="28"/>
        </w:rPr>
      </w:pPr>
      <w:r w:rsidRPr="0097783D">
        <w:rPr>
          <w:rFonts w:ascii="Times New Roman" w:eastAsia="Times New Roman" w:hAnsi="Times New Roman" w:cs="Times New Roman"/>
          <w:i/>
          <w:noProof/>
          <w:sz w:val="28"/>
          <w:szCs w:val="28"/>
          <w:lang w:eastAsia="ru-RU"/>
        </w:rPr>
        <w:drawing>
          <wp:inline distT="0" distB="0" distL="0" distR="0" wp14:anchorId="6551E5B1" wp14:editId="11E5A839">
            <wp:extent cx="4572000" cy="2743200"/>
            <wp:effectExtent l="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4860CC66" w14:textId="6C110DF8" w:rsidR="003E70D4" w:rsidRPr="0097783D" w:rsidRDefault="00E457AE" w:rsidP="00E457AE">
      <w:pPr>
        <w:pStyle w:val="Normal0"/>
        <w:jc w:val="center"/>
      </w:pPr>
      <w:r w:rsidRPr="0097783D">
        <w:rPr>
          <w:i/>
        </w:rPr>
        <w:t>Рис. 1. Повторяемость ветров по направлениям (%)</w:t>
      </w:r>
    </w:p>
    <w:p w14:paraId="40C78864" w14:textId="4E120DFF" w:rsidR="009D6953" w:rsidRPr="0097783D" w:rsidRDefault="009D6953" w:rsidP="00005549">
      <w:pPr>
        <w:spacing w:after="0" w:line="240" w:lineRule="auto"/>
        <w:ind w:firstLine="709"/>
        <w:jc w:val="both"/>
        <w:rPr>
          <w:rFonts w:ascii="Times New Roman" w:hAnsi="Times New Roman" w:cs="Times New Roman"/>
          <w:sz w:val="28"/>
          <w:szCs w:val="28"/>
        </w:rPr>
      </w:pPr>
    </w:p>
    <w:p w14:paraId="344A8CC8" w14:textId="74325A17" w:rsidR="00E96917" w:rsidRPr="0097783D" w:rsidRDefault="00E96917" w:rsidP="001069A9">
      <w:pPr>
        <w:pStyle w:val="20"/>
        <w:numPr>
          <w:ilvl w:val="1"/>
          <w:numId w:val="15"/>
        </w:numPr>
        <w:spacing w:before="0" w:line="240" w:lineRule="auto"/>
        <w:ind w:left="357" w:hanging="357"/>
        <w:jc w:val="center"/>
        <w:rPr>
          <w:rFonts w:ascii="Times New Roman" w:hAnsi="Times New Roman" w:cs="Times New Roman"/>
          <w:b/>
          <w:color w:val="auto"/>
          <w:sz w:val="28"/>
          <w:szCs w:val="28"/>
        </w:rPr>
      </w:pPr>
      <w:bookmarkStart w:id="29" w:name="_Toc149025204"/>
      <w:bookmarkStart w:id="30" w:name="_Toc156929969"/>
      <w:r w:rsidRPr="0097783D">
        <w:rPr>
          <w:rFonts w:ascii="Times New Roman" w:hAnsi="Times New Roman" w:cs="Times New Roman"/>
          <w:b/>
          <w:color w:val="auto"/>
          <w:sz w:val="28"/>
          <w:szCs w:val="28"/>
        </w:rPr>
        <w:t>Ландшафты, почвенный покров, животный и растительный мир</w:t>
      </w:r>
      <w:bookmarkEnd w:id="28"/>
      <w:bookmarkEnd w:id="29"/>
      <w:bookmarkEnd w:id="30"/>
    </w:p>
    <w:p w14:paraId="2B07983F" w14:textId="71B6283B" w:rsidR="00E96917" w:rsidRPr="0097783D" w:rsidRDefault="00E96917" w:rsidP="00E96917">
      <w:pPr>
        <w:spacing w:after="0" w:line="240" w:lineRule="auto"/>
        <w:ind w:firstLine="709"/>
        <w:contextualSpacing/>
        <w:jc w:val="center"/>
        <w:rPr>
          <w:rFonts w:ascii="Times New Roman" w:eastAsia="Times New Roman" w:hAnsi="Times New Roman" w:cs="Times New Roman"/>
          <w:b/>
          <w:sz w:val="28"/>
          <w:szCs w:val="20"/>
          <w:lang w:eastAsia="ru-RU"/>
        </w:rPr>
      </w:pPr>
      <w:r w:rsidRPr="0097783D">
        <w:rPr>
          <w:rFonts w:ascii="Times New Roman" w:eastAsia="Times New Roman" w:hAnsi="Times New Roman" w:cs="Times New Roman"/>
          <w:b/>
          <w:sz w:val="28"/>
          <w:szCs w:val="20"/>
          <w:lang w:eastAsia="ru-RU"/>
        </w:rPr>
        <w:t>Ландшафты</w:t>
      </w:r>
    </w:p>
    <w:p w14:paraId="159F57E2" w14:textId="0D362856" w:rsidR="00E457AE" w:rsidRPr="0097783D" w:rsidRDefault="00E457AE" w:rsidP="00E457AE">
      <w:pPr>
        <w:widowControl w:val="0"/>
        <w:suppressAutoHyphens/>
        <w:spacing w:after="0" w:line="240" w:lineRule="auto"/>
        <w:ind w:firstLine="709"/>
        <w:jc w:val="both"/>
        <w:rPr>
          <w:rFonts w:ascii="Times New Roman" w:eastAsia="Times New Roman" w:hAnsi="Times New Roman" w:cs="Times New Roman"/>
          <w:snapToGrid w:val="0"/>
          <w:sz w:val="28"/>
          <w:szCs w:val="20"/>
          <w:lang w:eastAsia="ru-RU"/>
        </w:rPr>
      </w:pPr>
      <w:r w:rsidRPr="0097783D">
        <w:rPr>
          <w:rFonts w:ascii="Times New Roman" w:eastAsia="Times New Roman" w:hAnsi="Times New Roman" w:cs="Times New Roman"/>
          <w:snapToGrid w:val="0"/>
          <w:sz w:val="28"/>
          <w:szCs w:val="20"/>
          <w:lang w:eastAsia="ru-RU"/>
        </w:rPr>
        <w:t xml:space="preserve">Поселение расположено в пределах суббореальной северной семигумидной ландшафтной зоны, типичной и южной лесостепной подзоны, Альметьевского ландшафтного района. </w:t>
      </w:r>
    </w:p>
    <w:p w14:paraId="1CFB3738" w14:textId="77777777" w:rsidR="00E457AE" w:rsidRPr="0097783D" w:rsidRDefault="00E457AE" w:rsidP="00E457AE">
      <w:pPr>
        <w:widowControl w:val="0"/>
        <w:suppressAutoHyphens/>
        <w:spacing w:after="0" w:line="240" w:lineRule="auto"/>
        <w:ind w:firstLine="709"/>
        <w:jc w:val="both"/>
        <w:rPr>
          <w:rFonts w:ascii="Times New Roman" w:eastAsia="Times New Roman" w:hAnsi="Times New Roman" w:cs="Times New Roman"/>
          <w:snapToGrid w:val="0"/>
          <w:sz w:val="28"/>
          <w:szCs w:val="20"/>
          <w:lang w:eastAsia="ru-RU"/>
        </w:rPr>
      </w:pPr>
      <w:r w:rsidRPr="0097783D">
        <w:rPr>
          <w:rFonts w:ascii="Times New Roman" w:eastAsia="Times New Roman" w:hAnsi="Times New Roman" w:cs="Times New Roman"/>
          <w:snapToGrid w:val="0"/>
          <w:sz w:val="28"/>
          <w:szCs w:val="20"/>
          <w:lang w:eastAsia="ru-RU"/>
        </w:rPr>
        <w:t>Альметьевский ландшафтный район является возвышенным с Лесами Приволжскими липово-дубовыми и Закамско-волжскими в сочетании с липово-дубовыми и липовыми на выщелоченных и типичных черноземах.</w:t>
      </w:r>
    </w:p>
    <w:p w14:paraId="0879B437" w14:textId="42FE2A8B" w:rsidR="00E96917" w:rsidRPr="0097783D" w:rsidRDefault="00E457AE" w:rsidP="00E457AE">
      <w:pPr>
        <w:widowControl w:val="0"/>
        <w:suppressAutoHyphens/>
        <w:spacing w:after="0" w:line="240" w:lineRule="auto"/>
        <w:ind w:firstLine="709"/>
        <w:jc w:val="both"/>
        <w:rPr>
          <w:rFonts w:ascii="Times New Roman" w:eastAsia="Times New Roman" w:hAnsi="Times New Roman" w:cs="Times New Roman"/>
          <w:sz w:val="28"/>
          <w:szCs w:val="20"/>
          <w:lang w:eastAsia="ru-RU"/>
        </w:rPr>
      </w:pPr>
      <w:r w:rsidRPr="0097783D">
        <w:rPr>
          <w:rFonts w:ascii="Times New Roman" w:eastAsia="Times New Roman" w:hAnsi="Times New Roman" w:cs="Times New Roman"/>
          <w:snapToGrid w:val="0"/>
          <w:sz w:val="28"/>
          <w:szCs w:val="20"/>
          <w:lang w:eastAsia="ru-RU"/>
        </w:rPr>
        <w:t>Из типов местности встречаются: водоразделы, приводораздельные, средние и нижние части склонов, поймы.</w:t>
      </w:r>
    </w:p>
    <w:p w14:paraId="59D5A7FA" w14:textId="77777777" w:rsidR="00E96917" w:rsidRPr="0097783D" w:rsidRDefault="00E96917" w:rsidP="00E96917">
      <w:pPr>
        <w:pStyle w:val="ae"/>
        <w:ind w:firstLine="709"/>
        <w:contextualSpacing/>
        <w:jc w:val="center"/>
        <w:rPr>
          <w:b/>
          <w:szCs w:val="28"/>
        </w:rPr>
      </w:pPr>
      <w:r w:rsidRPr="0097783D">
        <w:rPr>
          <w:b/>
          <w:szCs w:val="28"/>
        </w:rPr>
        <w:t>Почвенный покров</w:t>
      </w:r>
    </w:p>
    <w:p w14:paraId="374298B6" w14:textId="389AEF7C" w:rsidR="00660C6B" w:rsidRPr="0097783D" w:rsidRDefault="00E457AE" w:rsidP="00E96917">
      <w:pPr>
        <w:spacing w:after="0" w:line="240" w:lineRule="auto"/>
        <w:ind w:firstLine="709"/>
        <w:jc w:val="both"/>
        <w:rPr>
          <w:noProof/>
          <w:lang w:eastAsia="ru-RU"/>
        </w:rPr>
      </w:pPr>
      <w:r w:rsidRPr="0097783D">
        <w:rPr>
          <w:rFonts w:ascii="Times New Roman" w:eastAsia="Times New Roman" w:hAnsi="Times New Roman" w:cs="Arial"/>
          <w:sz w:val="28"/>
          <w:szCs w:val="20"/>
          <w:lang w:eastAsia="ru-RU"/>
        </w:rPr>
        <w:t>Согласно информации ИС Почвенно-географической базы данных России (https://soil-db.ru/), территория поселения расположена в границах Заволжской почвенной провинции лесостепных черноземов выщелоченных и типичных среднемощных среднегумусных и тучных и серых лесных почв. Почвенный покров сельского поселения представлен серыми лесными остаточно-карбонатными почвами, черноземами выщелоченными.</w:t>
      </w:r>
    </w:p>
    <w:p w14:paraId="59FAE512" w14:textId="60680DB9" w:rsidR="000E03E4" w:rsidRPr="0097783D" w:rsidRDefault="00901126" w:rsidP="00901126">
      <w:pPr>
        <w:pStyle w:val="ae"/>
        <w:ind w:firstLine="709"/>
        <w:contextualSpacing/>
        <w:jc w:val="center"/>
        <w:rPr>
          <w:b/>
          <w:szCs w:val="28"/>
        </w:rPr>
      </w:pPr>
      <w:r w:rsidRPr="0097783D">
        <w:rPr>
          <w:b/>
          <w:szCs w:val="28"/>
        </w:rPr>
        <w:lastRenderedPageBreak/>
        <w:t>Животный и растительный мир</w:t>
      </w:r>
    </w:p>
    <w:p w14:paraId="6B848A48" w14:textId="2576FA2B" w:rsidR="00E457AE" w:rsidRPr="0097783D" w:rsidRDefault="00E457AE" w:rsidP="00E457AE">
      <w:pPr>
        <w:spacing w:after="0" w:line="240" w:lineRule="auto"/>
        <w:ind w:firstLine="709"/>
        <w:jc w:val="both"/>
        <w:rPr>
          <w:rFonts w:ascii="Times New Roman" w:hAnsi="Times New Roman" w:cs="Times New Roman"/>
          <w:sz w:val="28"/>
          <w:szCs w:val="28"/>
        </w:rPr>
      </w:pPr>
      <w:r w:rsidRPr="0097783D">
        <w:t xml:space="preserve"> </w:t>
      </w:r>
      <w:r w:rsidRPr="0097783D">
        <w:rPr>
          <w:rFonts w:ascii="Times New Roman" w:hAnsi="Times New Roman" w:cs="Times New Roman"/>
          <w:sz w:val="28"/>
          <w:szCs w:val="28"/>
        </w:rPr>
        <w:t xml:space="preserve">Растительность поселения представлена пашней, лугами, используемыми в качестве пастбищ. </w:t>
      </w:r>
    </w:p>
    <w:p w14:paraId="56B9D02F" w14:textId="77777777" w:rsidR="00E457AE" w:rsidRPr="0097783D" w:rsidRDefault="00E457AE" w:rsidP="00E457AE">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Видовой состав лесного фонда поселения представлена березой, дубом, липой, осиной, сосной, кленом.</w:t>
      </w:r>
    </w:p>
    <w:p w14:paraId="317487CC" w14:textId="77777777" w:rsidR="00E457AE" w:rsidRPr="0097783D" w:rsidRDefault="00E457AE" w:rsidP="00E457AE">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 xml:space="preserve">Фауна, преимущественно, представлена грызунами, насекомоядными, рукокрылыми, разнообразны птицы. Велико значение почвообитающих животных (как позвоночных, так и беспозвоночных) в поддержании естественного плодородия почв. </w:t>
      </w:r>
    </w:p>
    <w:p w14:paraId="5E8A6617" w14:textId="77777777" w:rsidR="00E457AE" w:rsidRPr="0097783D" w:rsidRDefault="00E457AE" w:rsidP="00E457AE">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На территории Азнакаевского муниципального района встречаются редкие и находящихся под угрозой исчезновения 42 вида животных, занесенных в Красную книгу Республики Татарстан, а именно:</w:t>
      </w:r>
    </w:p>
    <w:p w14:paraId="7E7B570B" w14:textId="77777777" w:rsidR="00E457AE" w:rsidRPr="0097783D" w:rsidRDefault="00E457AE" w:rsidP="00E457AE">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Класс млекопитающие – 7 видов: ушан бурый, нетопырь лесной, заяц-беляк, мышовка степная, хомячок Эверсманна, хомячок серый, пеструшка степная;</w:t>
      </w:r>
    </w:p>
    <w:p w14:paraId="5CC74744" w14:textId="77777777" w:rsidR="00E457AE" w:rsidRPr="0097783D" w:rsidRDefault="00E457AE" w:rsidP="00E457AE">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Класс Птицы – 25 видов: гусь серый, лебедь-шипун, лунь полевой, лунь степной, лунь луговой, осоед обыкновенный, змееяд, могильник, балобан, кобчик, пустельга обыкновенная, журавль серый, кулик-сорока, травник, чайка малая, крачка малая, клинтух, горлица обыкновенная, сова ушастая, сова болотная, сплюшка, сыч мохноногий, неясыть длиннохвостая, козодой обыкновенный, удод;</w:t>
      </w:r>
    </w:p>
    <w:p w14:paraId="6405E8B9" w14:textId="77777777" w:rsidR="00E457AE" w:rsidRPr="0097783D" w:rsidRDefault="00E457AE" w:rsidP="00E457AE">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Класс Рептилии – 2 вида: веретеница ломкая, гадюка обыкновенная;</w:t>
      </w:r>
    </w:p>
    <w:p w14:paraId="51BDE60F" w14:textId="77777777" w:rsidR="00E457AE" w:rsidRPr="0097783D" w:rsidRDefault="00E457AE" w:rsidP="00E457AE">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Беспозвоночные – 8 видов: оленек обыкновенный, голубянка дафнис, медведица сельская, медведица желтоватая, орденская лента голубая, шмель степной, пчела-плотник обыкновенная, степной муравей-жнец.</w:t>
      </w:r>
    </w:p>
    <w:p w14:paraId="7D2FBA04" w14:textId="77777777" w:rsidR="00E457AE" w:rsidRPr="0097783D" w:rsidRDefault="00E457AE" w:rsidP="00E457AE">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Из видов растений, занесенных в Красную книгу Республики Татарстан, в Азнакаевском муниципальном районе встречаются 41 вид, а именно:</w:t>
      </w:r>
    </w:p>
    <w:p w14:paraId="2B00333A" w14:textId="77777777" w:rsidR="00E457AE" w:rsidRPr="0097783D" w:rsidRDefault="00E457AE" w:rsidP="00E457AE">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Отдел покрытосеменные – 40 видов: бедренец известколюбивый, полынь солянковидная, астра альпийская, василек русский, пижма Киттари, бурачок ленский, бурачок извилистый, клаусия солнцелюбивая, вечерница сибирская, гвоздика иглолистная, прутняк простертый, терескен обыкновенный, поточник (блисмус) сжатый, скабиоза исетская, астрагал рогоплодный, астрагал Гельма, астрагал Цингера, копеечник Гмелина, копеечник крупноцветковый, копеечник Разумовского, чина киноварная, рябчик русский, углостебельник высокий, кувшинка белоснежная, пальчатокоренник мясокрасный, кокушник длиннорогий, гнездовка настоящая (обыкновенная), тонконог жестколистный, перловник высокий, перловник трансильванский, ковыль опушеннолистный, ковыль Коржинского, ковыль Лессинга, ковыль перистый, ковыль красивейший, ковыль сарептский, рдест туполистный, млечник приморский, воронец красноплодный, миндаль низкий;</w:t>
      </w:r>
    </w:p>
    <w:p w14:paraId="04FF2101" w14:textId="41B9F0A4" w:rsidR="008B6F8E" w:rsidRPr="0097783D" w:rsidRDefault="00E457AE" w:rsidP="00E457AE">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Отдел Голосеменные – 1 вид: хвойник двухколосковый.</w:t>
      </w:r>
      <w:r w:rsidR="008B6F8E" w:rsidRPr="0097783D">
        <w:rPr>
          <w:rFonts w:ascii="Times New Roman" w:hAnsi="Times New Roman" w:cs="Times New Roman"/>
          <w:sz w:val="28"/>
          <w:szCs w:val="28"/>
        </w:rPr>
        <w:t xml:space="preserve"> </w:t>
      </w:r>
    </w:p>
    <w:p w14:paraId="737D831F" w14:textId="77777777" w:rsidR="00E457AE" w:rsidRPr="0097783D" w:rsidRDefault="00E457AE">
      <w:pPr>
        <w:rPr>
          <w:rFonts w:ascii="Times New Roman" w:eastAsiaTheme="majorEastAsia" w:hAnsi="Times New Roman" w:cs="Times New Roman"/>
          <w:b/>
          <w:sz w:val="28"/>
          <w:szCs w:val="28"/>
        </w:rPr>
      </w:pPr>
      <w:bookmarkStart w:id="31" w:name="_Toc34205830"/>
      <w:r w:rsidRPr="0097783D">
        <w:rPr>
          <w:rFonts w:ascii="Times New Roman" w:eastAsiaTheme="majorEastAsia" w:hAnsi="Times New Roman" w:cs="Times New Roman"/>
          <w:b/>
          <w:sz w:val="28"/>
          <w:szCs w:val="28"/>
        </w:rPr>
        <w:br w:type="page"/>
      </w:r>
    </w:p>
    <w:p w14:paraId="289769A1" w14:textId="5BC1661B" w:rsidR="0026780D" w:rsidRPr="0097783D" w:rsidRDefault="000B1CD0" w:rsidP="0026780D">
      <w:pPr>
        <w:pStyle w:val="aa"/>
        <w:widowControl w:val="0"/>
        <w:numPr>
          <w:ilvl w:val="0"/>
          <w:numId w:val="15"/>
        </w:numPr>
        <w:suppressAutoHyphens/>
        <w:spacing w:after="0" w:line="240" w:lineRule="auto"/>
        <w:ind w:left="0" w:firstLine="0"/>
        <w:jc w:val="center"/>
        <w:outlineLvl w:val="0"/>
        <w:rPr>
          <w:rFonts w:ascii="Times New Roman" w:eastAsiaTheme="majorEastAsia" w:hAnsi="Times New Roman" w:cs="Times New Roman"/>
          <w:b/>
          <w:sz w:val="28"/>
          <w:szCs w:val="28"/>
        </w:rPr>
      </w:pPr>
      <w:bookmarkStart w:id="32" w:name="_Toc149025205"/>
      <w:bookmarkStart w:id="33" w:name="_Toc156929970"/>
      <w:r w:rsidRPr="0097783D">
        <w:rPr>
          <w:rFonts w:ascii="Times New Roman" w:eastAsiaTheme="majorEastAsia" w:hAnsi="Times New Roman" w:cs="Times New Roman"/>
          <w:b/>
          <w:sz w:val="28"/>
          <w:szCs w:val="28"/>
        </w:rPr>
        <w:lastRenderedPageBreak/>
        <w:t>ОЦЕНКА НЕГАТИВНОГО ВОЗДЕЙСТВИЯ НА ОКРУЖАЮЩУЮ СРЕДУ СУЩЕСТВУЮЩИХ И ПЛАНИРУЕМЫХ ОБЪЕКТОВ</w:t>
      </w:r>
      <w:bookmarkEnd w:id="32"/>
      <w:bookmarkEnd w:id="33"/>
      <w:r w:rsidRPr="0097783D">
        <w:rPr>
          <w:rFonts w:ascii="Times New Roman" w:eastAsiaTheme="majorEastAsia" w:hAnsi="Times New Roman" w:cs="Times New Roman"/>
          <w:b/>
          <w:sz w:val="28"/>
          <w:szCs w:val="28"/>
        </w:rPr>
        <w:t xml:space="preserve"> </w:t>
      </w:r>
      <w:bookmarkStart w:id="34" w:name="_Toc26512352"/>
      <w:bookmarkStart w:id="35" w:name="_Toc26512353"/>
      <w:bookmarkEnd w:id="31"/>
      <w:bookmarkEnd w:id="34"/>
      <w:bookmarkEnd w:id="35"/>
    </w:p>
    <w:p w14:paraId="773D0060" w14:textId="09C1680D" w:rsidR="00EC60F8" w:rsidRPr="0097783D" w:rsidRDefault="00AE5137" w:rsidP="00FD0BAD">
      <w:pPr>
        <w:pStyle w:val="ae"/>
        <w:widowControl w:val="0"/>
        <w:suppressAutoHyphens/>
        <w:rPr>
          <w:rFonts w:eastAsiaTheme="majorEastAsia"/>
          <w:b/>
          <w:szCs w:val="28"/>
          <w:lang w:eastAsia="en-US"/>
        </w:rPr>
      </w:pPr>
      <w:r w:rsidRPr="0097783D">
        <w:rPr>
          <w:rFonts w:eastAsiaTheme="majorEastAsia"/>
          <w:szCs w:val="28"/>
          <w:lang w:eastAsia="en-US"/>
        </w:rPr>
        <w:t>П</w:t>
      </w:r>
      <w:r w:rsidR="00E977AA" w:rsidRPr="0097783D">
        <w:rPr>
          <w:rFonts w:eastAsiaTheme="majorEastAsia"/>
          <w:szCs w:val="28"/>
          <w:lang w:eastAsia="en-US"/>
        </w:rPr>
        <w:t>риведенная оценка</w:t>
      </w:r>
      <w:r w:rsidR="00E97C62" w:rsidRPr="0097783D">
        <w:rPr>
          <w:rFonts w:eastAsiaTheme="majorEastAsia"/>
          <w:szCs w:val="28"/>
          <w:lang w:eastAsia="en-US"/>
        </w:rPr>
        <w:t xml:space="preserve"> воздействия на окружающую среду</w:t>
      </w:r>
      <w:r w:rsidR="00E977AA" w:rsidRPr="0097783D">
        <w:rPr>
          <w:rFonts w:eastAsiaTheme="majorEastAsia"/>
          <w:szCs w:val="28"/>
          <w:lang w:eastAsia="en-US"/>
        </w:rPr>
        <w:t xml:space="preserve"> для существующих </w:t>
      </w:r>
      <w:r w:rsidR="00480958" w:rsidRPr="0097783D">
        <w:rPr>
          <w:rFonts w:eastAsiaTheme="majorEastAsia"/>
          <w:szCs w:val="28"/>
          <w:lang w:eastAsia="en-US"/>
        </w:rPr>
        <w:t xml:space="preserve">и планируемых </w:t>
      </w:r>
      <w:r w:rsidR="00E977AA" w:rsidRPr="0097783D">
        <w:rPr>
          <w:rFonts w:eastAsiaTheme="majorEastAsia"/>
          <w:szCs w:val="28"/>
          <w:lang w:eastAsia="en-US"/>
        </w:rPr>
        <w:t>объектов на территории поселения</w:t>
      </w:r>
      <w:r w:rsidR="00E97C62" w:rsidRPr="0097783D">
        <w:rPr>
          <w:rFonts w:eastAsiaTheme="majorEastAsia"/>
          <w:szCs w:val="28"/>
          <w:lang w:eastAsia="en-US"/>
        </w:rPr>
        <w:t xml:space="preserve"> </w:t>
      </w:r>
      <w:r w:rsidR="00480958" w:rsidRPr="0097783D">
        <w:rPr>
          <w:rFonts w:eastAsiaTheme="majorEastAsia"/>
          <w:szCs w:val="28"/>
          <w:lang w:eastAsia="en-US"/>
        </w:rPr>
        <w:t>отражает характер воздействия</w:t>
      </w:r>
      <w:r w:rsidR="00E97C62" w:rsidRPr="0097783D">
        <w:rPr>
          <w:rFonts w:eastAsiaTheme="majorEastAsia"/>
          <w:szCs w:val="28"/>
          <w:lang w:eastAsia="en-US"/>
        </w:rPr>
        <w:t>.</w:t>
      </w:r>
      <w:r w:rsidR="00DD63E1" w:rsidRPr="0097783D">
        <w:rPr>
          <w:rFonts w:eastAsiaTheme="majorEastAsia"/>
          <w:szCs w:val="28"/>
          <w:lang w:eastAsia="en-US"/>
        </w:rPr>
        <w:t xml:space="preserve"> В данном разделе проводится краткий обзор наиболее значительных и общих влияний </w:t>
      </w:r>
      <w:r w:rsidR="00480958" w:rsidRPr="0097783D">
        <w:rPr>
          <w:rFonts w:eastAsiaTheme="majorEastAsia"/>
          <w:szCs w:val="28"/>
          <w:lang w:eastAsia="en-US"/>
        </w:rPr>
        <w:t xml:space="preserve">на окружающую среду </w:t>
      </w:r>
      <w:r w:rsidR="005F07FE" w:rsidRPr="0097783D">
        <w:rPr>
          <w:rFonts w:eastAsiaTheme="majorEastAsia"/>
          <w:szCs w:val="28"/>
          <w:lang w:eastAsia="en-US"/>
        </w:rPr>
        <w:t xml:space="preserve">объектов </w:t>
      </w:r>
      <w:r w:rsidR="005850F2" w:rsidRPr="0097783D">
        <w:rPr>
          <w:rFonts w:eastAsiaTheme="majorEastAsia"/>
          <w:szCs w:val="28"/>
          <w:lang w:eastAsia="en-US"/>
        </w:rPr>
        <w:t>хозяйственного и иного назначения (таблица 2.1)</w:t>
      </w:r>
      <w:r w:rsidR="00FD0BAD" w:rsidRPr="0097783D">
        <w:rPr>
          <w:rFonts w:eastAsiaTheme="majorEastAsia"/>
          <w:szCs w:val="28"/>
          <w:lang w:eastAsia="en-US"/>
        </w:rPr>
        <w:t>.</w:t>
      </w:r>
    </w:p>
    <w:p w14:paraId="031D5A04" w14:textId="77777777" w:rsidR="00B13FCE" w:rsidRPr="0097783D" w:rsidRDefault="00B13FCE" w:rsidP="00847064">
      <w:pPr>
        <w:pStyle w:val="ae"/>
        <w:widowControl w:val="0"/>
        <w:suppressAutoHyphens/>
        <w:ind w:left="2693" w:firstLine="0"/>
        <w:rPr>
          <w:szCs w:val="28"/>
        </w:rPr>
        <w:sectPr w:rsidR="00B13FCE" w:rsidRPr="0097783D" w:rsidSect="00B94B30">
          <w:footerReference w:type="default" r:id="rId13"/>
          <w:pgSz w:w="11906" w:h="16838"/>
          <w:pgMar w:top="851" w:right="851" w:bottom="851" w:left="1134" w:header="708" w:footer="708" w:gutter="0"/>
          <w:cols w:space="708"/>
          <w:docGrid w:linePitch="360"/>
        </w:sectPr>
      </w:pPr>
    </w:p>
    <w:tbl>
      <w:tblPr>
        <w:tblStyle w:val="af0"/>
        <w:tblW w:w="15126" w:type="dxa"/>
        <w:tblLook w:val="04A0" w:firstRow="1" w:lastRow="0" w:firstColumn="1" w:lastColumn="0" w:noHBand="0" w:noVBand="1"/>
      </w:tblPr>
      <w:tblGrid>
        <w:gridCol w:w="2388"/>
        <w:gridCol w:w="2214"/>
        <w:gridCol w:w="2053"/>
        <w:gridCol w:w="2117"/>
        <w:gridCol w:w="1826"/>
        <w:gridCol w:w="1964"/>
        <w:gridCol w:w="2564"/>
      </w:tblGrid>
      <w:tr w:rsidR="0097783D" w:rsidRPr="0097783D" w14:paraId="3EB9527C" w14:textId="77777777" w:rsidTr="00FD0BAD">
        <w:trPr>
          <w:trHeight w:val="530"/>
        </w:trPr>
        <w:tc>
          <w:tcPr>
            <w:tcW w:w="2388" w:type="dxa"/>
            <w:vAlign w:val="center"/>
          </w:tcPr>
          <w:p w14:paraId="3F4170D8" w14:textId="77777777" w:rsidR="00BD40F4" w:rsidRPr="0097783D" w:rsidRDefault="00BD40F4" w:rsidP="00985168">
            <w:pPr>
              <w:widowControl w:val="0"/>
              <w:suppressAutoHyphens/>
              <w:jc w:val="center"/>
              <w:rPr>
                <w:rFonts w:ascii="Times New Roman" w:eastAsiaTheme="majorEastAsia" w:hAnsi="Times New Roman" w:cs="Times New Roman"/>
                <w:b/>
              </w:rPr>
            </w:pPr>
          </w:p>
          <w:p w14:paraId="7D8FD44D" w14:textId="5565D8F7" w:rsidR="00EC60F8" w:rsidRPr="0097783D" w:rsidRDefault="00EC60F8" w:rsidP="00985168">
            <w:pPr>
              <w:widowControl w:val="0"/>
              <w:suppressAutoHyphens/>
              <w:jc w:val="center"/>
              <w:rPr>
                <w:rFonts w:ascii="Times New Roman" w:eastAsiaTheme="majorEastAsia" w:hAnsi="Times New Roman" w:cs="Times New Roman"/>
                <w:b/>
                <w:i/>
              </w:rPr>
            </w:pPr>
          </w:p>
        </w:tc>
        <w:tc>
          <w:tcPr>
            <w:tcW w:w="2214" w:type="dxa"/>
            <w:vAlign w:val="center"/>
          </w:tcPr>
          <w:p w14:paraId="50012296" w14:textId="77777777" w:rsidR="00BD40F4" w:rsidRPr="0097783D" w:rsidRDefault="00BD40F4" w:rsidP="00985168">
            <w:pPr>
              <w:widowControl w:val="0"/>
              <w:suppressAutoHyphens/>
              <w:jc w:val="center"/>
              <w:rPr>
                <w:rFonts w:ascii="Times New Roman" w:eastAsiaTheme="majorEastAsia" w:hAnsi="Times New Roman" w:cs="Times New Roman"/>
                <w:b/>
                <w:i/>
              </w:rPr>
            </w:pPr>
            <w:r w:rsidRPr="0097783D">
              <w:rPr>
                <w:rFonts w:ascii="Times New Roman" w:eastAsiaTheme="majorEastAsia" w:hAnsi="Times New Roman" w:cs="Times New Roman"/>
                <w:b/>
                <w:i/>
              </w:rPr>
              <w:t>Атмосферный воздух</w:t>
            </w:r>
          </w:p>
          <w:p w14:paraId="11D0894F" w14:textId="47AC629E" w:rsidR="00BD40F4" w:rsidRPr="0097783D" w:rsidRDefault="00BD40F4" w:rsidP="00985168">
            <w:pPr>
              <w:widowControl w:val="0"/>
              <w:suppressAutoHyphens/>
              <w:jc w:val="center"/>
              <w:rPr>
                <w:rFonts w:ascii="Times New Roman" w:eastAsiaTheme="majorEastAsia" w:hAnsi="Times New Roman" w:cs="Times New Roman"/>
                <w:b/>
                <w:i/>
              </w:rPr>
            </w:pPr>
            <w:r w:rsidRPr="0097783D">
              <w:rPr>
                <w:rFonts w:ascii="Times New Roman" w:eastAsiaTheme="majorEastAsia" w:hAnsi="Times New Roman" w:cs="Times New Roman"/>
                <w:b/>
                <w:i/>
              </w:rPr>
              <w:t>(выбросы)</w:t>
            </w:r>
          </w:p>
        </w:tc>
        <w:tc>
          <w:tcPr>
            <w:tcW w:w="2053" w:type="dxa"/>
            <w:vAlign w:val="center"/>
          </w:tcPr>
          <w:p w14:paraId="75FB22A5" w14:textId="77777777" w:rsidR="00BD40F4" w:rsidRPr="0097783D" w:rsidRDefault="00BD40F4" w:rsidP="00985168">
            <w:pPr>
              <w:widowControl w:val="0"/>
              <w:suppressAutoHyphens/>
              <w:jc w:val="center"/>
              <w:rPr>
                <w:rFonts w:ascii="Times New Roman" w:eastAsiaTheme="majorEastAsia" w:hAnsi="Times New Roman" w:cs="Times New Roman"/>
                <w:b/>
                <w:i/>
              </w:rPr>
            </w:pPr>
            <w:r w:rsidRPr="0097783D">
              <w:rPr>
                <w:rFonts w:ascii="Times New Roman" w:eastAsiaTheme="majorEastAsia" w:hAnsi="Times New Roman" w:cs="Times New Roman"/>
                <w:b/>
                <w:i/>
              </w:rPr>
              <w:t>Водные ресурсы</w:t>
            </w:r>
          </w:p>
          <w:p w14:paraId="08304E94" w14:textId="1BA3915D" w:rsidR="00BD40F4" w:rsidRPr="0097783D" w:rsidRDefault="00BD40F4" w:rsidP="00985168">
            <w:pPr>
              <w:widowControl w:val="0"/>
              <w:suppressAutoHyphens/>
              <w:jc w:val="center"/>
              <w:rPr>
                <w:rFonts w:ascii="Times New Roman" w:eastAsiaTheme="majorEastAsia" w:hAnsi="Times New Roman" w:cs="Times New Roman"/>
                <w:b/>
                <w:i/>
              </w:rPr>
            </w:pPr>
            <w:r w:rsidRPr="0097783D">
              <w:rPr>
                <w:rFonts w:ascii="Times New Roman" w:eastAsiaTheme="majorEastAsia" w:hAnsi="Times New Roman" w:cs="Times New Roman"/>
                <w:b/>
                <w:i/>
              </w:rPr>
              <w:t>(сбросы)</w:t>
            </w:r>
          </w:p>
        </w:tc>
        <w:tc>
          <w:tcPr>
            <w:tcW w:w="2117" w:type="dxa"/>
            <w:vAlign w:val="center"/>
          </w:tcPr>
          <w:p w14:paraId="4043440E" w14:textId="77777777" w:rsidR="00BD40F4" w:rsidRPr="0097783D" w:rsidRDefault="00BD40F4" w:rsidP="00985168">
            <w:pPr>
              <w:widowControl w:val="0"/>
              <w:suppressAutoHyphens/>
              <w:jc w:val="center"/>
              <w:rPr>
                <w:rFonts w:ascii="Times New Roman" w:eastAsiaTheme="majorEastAsia" w:hAnsi="Times New Roman" w:cs="Times New Roman"/>
                <w:b/>
                <w:i/>
              </w:rPr>
            </w:pPr>
            <w:r w:rsidRPr="0097783D">
              <w:rPr>
                <w:rFonts w:ascii="Times New Roman" w:eastAsiaTheme="majorEastAsia" w:hAnsi="Times New Roman" w:cs="Times New Roman"/>
                <w:b/>
                <w:i/>
              </w:rPr>
              <w:t>Земельные ресурсы/ландшафт</w:t>
            </w:r>
          </w:p>
        </w:tc>
        <w:tc>
          <w:tcPr>
            <w:tcW w:w="1826" w:type="dxa"/>
            <w:vAlign w:val="center"/>
          </w:tcPr>
          <w:p w14:paraId="033E4482" w14:textId="1F27DB64" w:rsidR="00BD40F4" w:rsidRPr="0097783D" w:rsidRDefault="00BD40F4" w:rsidP="00985168">
            <w:pPr>
              <w:widowControl w:val="0"/>
              <w:suppressAutoHyphens/>
              <w:jc w:val="center"/>
              <w:rPr>
                <w:rFonts w:ascii="Times New Roman" w:eastAsiaTheme="majorEastAsia" w:hAnsi="Times New Roman" w:cs="Times New Roman"/>
                <w:b/>
                <w:i/>
              </w:rPr>
            </w:pPr>
            <w:r w:rsidRPr="0097783D">
              <w:rPr>
                <w:rFonts w:ascii="Times New Roman" w:eastAsiaTheme="majorEastAsia" w:hAnsi="Times New Roman" w:cs="Times New Roman"/>
                <w:b/>
                <w:i/>
              </w:rPr>
              <w:t>Растительный и животный мир</w:t>
            </w:r>
          </w:p>
        </w:tc>
        <w:tc>
          <w:tcPr>
            <w:tcW w:w="1964" w:type="dxa"/>
            <w:vAlign w:val="center"/>
          </w:tcPr>
          <w:p w14:paraId="6F96A114" w14:textId="7B583D8D" w:rsidR="00BD40F4" w:rsidRPr="0097783D" w:rsidRDefault="00BD40F4" w:rsidP="00985168">
            <w:pPr>
              <w:widowControl w:val="0"/>
              <w:suppressAutoHyphens/>
              <w:jc w:val="center"/>
              <w:rPr>
                <w:rFonts w:ascii="Times New Roman" w:eastAsiaTheme="majorEastAsia" w:hAnsi="Times New Roman" w:cs="Times New Roman"/>
                <w:b/>
                <w:i/>
              </w:rPr>
            </w:pPr>
            <w:r w:rsidRPr="0097783D">
              <w:rPr>
                <w:rFonts w:ascii="Times New Roman" w:eastAsiaTheme="majorEastAsia" w:hAnsi="Times New Roman" w:cs="Times New Roman"/>
                <w:b/>
                <w:i/>
              </w:rPr>
              <w:t>Отходы</w:t>
            </w:r>
          </w:p>
        </w:tc>
        <w:tc>
          <w:tcPr>
            <w:tcW w:w="2564" w:type="dxa"/>
            <w:vAlign w:val="center"/>
          </w:tcPr>
          <w:p w14:paraId="00AE6DDC" w14:textId="3719BB7F" w:rsidR="00BD40F4" w:rsidRPr="0097783D" w:rsidRDefault="00BD40F4" w:rsidP="00985168">
            <w:pPr>
              <w:widowControl w:val="0"/>
              <w:suppressAutoHyphens/>
              <w:jc w:val="center"/>
              <w:rPr>
                <w:rFonts w:ascii="Times New Roman" w:eastAsiaTheme="majorEastAsia" w:hAnsi="Times New Roman" w:cs="Times New Roman"/>
                <w:b/>
                <w:i/>
              </w:rPr>
            </w:pPr>
            <w:r w:rsidRPr="0097783D">
              <w:rPr>
                <w:rFonts w:ascii="Times New Roman" w:eastAsiaTheme="majorEastAsia" w:hAnsi="Times New Roman" w:cs="Times New Roman"/>
                <w:b/>
                <w:i/>
              </w:rPr>
              <w:t xml:space="preserve">Физические </w:t>
            </w:r>
            <w:r w:rsidR="001D64D3" w:rsidRPr="0097783D">
              <w:rPr>
                <w:rFonts w:ascii="Times New Roman" w:eastAsiaTheme="majorEastAsia" w:hAnsi="Times New Roman" w:cs="Times New Roman"/>
                <w:b/>
                <w:i/>
              </w:rPr>
              <w:t>и иные</w:t>
            </w:r>
            <w:r w:rsidR="00392AEE" w:rsidRPr="0097783D">
              <w:rPr>
                <w:rFonts w:ascii="Times New Roman" w:eastAsiaTheme="majorEastAsia" w:hAnsi="Times New Roman" w:cs="Times New Roman"/>
                <w:b/>
                <w:i/>
              </w:rPr>
              <w:t xml:space="preserve"> </w:t>
            </w:r>
            <w:r w:rsidRPr="0097783D">
              <w:rPr>
                <w:rFonts w:ascii="Times New Roman" w:eastAsiaTheme="majorEastAsia" w:hAnsi="Times New Roman" w:cs="Times New Roman"/>
                <w:b/>
                <w:i/>
              </w:rPr>
              <w:t>факторы воздействия</w:t>
            </w:r>
          </w:p>
        </w:tc>
      </w:tr>
      <w:tr w:rsidR="0097783D" w:rsidRPr="0097783D" w14:paraId="5E9A5DDE" w14:textId="77777777" w:rsidTr="00985168">
        <w:trPr>
          <w:trHeight w:val="530"/>
        </w:trPr>
        <w:tc>
          <w:tcPr>
            <w:tcW w:w="15126" w:type="dxa"/>
            <w:gridSpan w:val="7"/>
            <w:vAlign w:val="center"/>
          </w:tcPr>
          <w:p w14:paraId="669E366A" w14:textId="06D6F37D" w:rsidR="006D3EAE" w:rsidRPr="0097783D" w:rsidRDefault="006D3EAE" w:rsidP="00985168">
            <w:pPr>
              <w:widowControl w:val="0"/>
              <w:suppressAutoHyphens/>
              <w:jc w:val="center"/>
              <w:rPr>
                <w:rFonts w:ascii="Times New Roman" w:eastAsiaTheme="majorEastAsia" w:hAnsi="Times New Roman" w:cs="Times New Roman"/>
                <w:b/>
                <w:i/>
              </w:rPr>
            </w:pPr>
            <w:r w:rsidRPr="0097783D">
              <w:rPr>
                <w:rFonts w:ascii="Times New Roman" w:eastAsiaTheme="majorEastAsia" w:hAnsi="Times New Roman" w:cs="Times New Roman"/>
                <w:i/>
              </w:rPr>
              <w:t>Промышленная отрасль</w:t>
            </w:r>
          </w:p>
        </w:tc>
      </w:tr>
      <w:tr w:rsidR="0097783D" w:rsidRPr="0097783D" w14:paraId="5AB8C69D" w14:textId="77777777" w:rsidTr="00FD0BAD">
        <w:trPr>
          <w:trHeight w:val="719"/>
        </w:trPr>
        <w:tc>
          <w:tcPr>
            <w:tcW w:w="2388" w:type="dxa"/>
            <w:vAlign w:val="center"/>
          </w:tcPr>
          <w:p w14:paraId="35858A0C" w14:textId="77777777" w:rsidR="00BD40F4" w:rsidRPr="0097783D" w:rsidRDefault="00BD40F4" w:rsidP="00985168">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Нефтедобыча (наземная)</w:t>
            </w:r>
          </w:p>
        </w:tc>
        <w:tc>
          <w:tcPr>
            <w:tcW w:w="2214" w:type="dxa"/>
            <w:vAlign w:val="center"/>
          </w:tcPr>
          <w:p w14:paraId="3B88C487" w14:textId="7789E2D6" w:rsidR="00BD40F4" w:rsidRPr="0097783D" w:rsidRDefault="005D60C3" w:rsidP="00985168">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О</w:t>
            </w:r>
            <w:r w:rsidR="00BD40F4" w:rsidRPr="0097783D">
              <w:rPr>
                <w:rFonts w:ascii="Times New Roman" w:eastAsiaTheme="majorEastAsia" w:hAnsi="Times New Roman" w:cs="Times New Roman"/>
              </w:rPr>
              <w:t>ксид азота, оксид серы, монооксид углерода и твёрдые частицы, сероводород (H</w:t>
            </w:r>
            <w:r w:rsidR="00BD40F4" w:rsidRPr="0097783D">
              <w:rPr>
                <w:rFonts w:ascii="Times New Roman" w:eastAsiaTheme="majorEastAsia" w:hAnsi="Times New Roman" w:cs="Times New Roman"/>
                <w:vertAlign w:val="subscript"/>
              </w:rPr>
              <w:t>2</w:t>
            </w:r>
            <w:r w:rsidR="00BD40F4" w:rsidRPr="0097783D">
              <w:rPr>
                <w:rFonts w:ascii="Times New Roman" w:eastAsiaTheme="majorEastAsia" w:hAnsi="Times New Roman" w:cs="Times New Roman"/>
              </w:rPr>
              <w:t>S), летучие органические соединения (ЛОС), метан и этан, бензол, этилбензол, толуол и ксилол (BTEX); гликоли и полициклические ар</w:t>
            </w:r>
            <w:r w:rsidRPr="0097783D">
              <w:rPr>
                <w:rFonts w:ascii="Times New Roman" w:eastAsiaTheme="majorEastAsia" w:hAnsi="Times New Roman" w:cs="Times New Roman"/>
              </w:rPr>
              <w:t>оматические углеводороды (ПАУ).</w:t>
            </w:r>
          </w:p>
          <w:p w14:paraId="5F0DB7DD" w14:textId="023994D1" w:rsidR="005D60C3" w:rsidRPr="0097783D" w:rsidRDefault="005D60C3" w:rsidP="00985168">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Сжигание попутного газа на факельных установках.</w:t>
            </w:r>
          </w:p>
        </w:tc>
        <w:tc>
          <w:tcPr>
            <w:tcW w:w="2053" w:type="dxa"/>
            <w:vAlign w:val="center"/>
          </w:tcPr>
          <w:p w14:paraId="359E0D7A" w14:textId="6E6E6DC2" w:rsidR="00BD40F4" w:rsidRPr="0097783D" w:rsidRDefault="005D60C3" w:rsidP="00985168">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Загрязнение в результате разлива нефтепродуктов.</w:t>
            </w:r>
          </w:p>
          <w:p w14:paraId="2F22D917" w14:textId="77777777" w:rsidR="005D60C3" w:rsidRPr="0097783D" w:rsidRDefault="005D60C3" w:rsidP="00985168">
            <w:pPr>
              <w:widowControl w:val="0"/>
              <w:suppressAutoHyphens/>
              <w:jc w:val="center"/>
              <w:rPr>
                <w:rFonts w:ascii="Times New Roman" w:eastAsiaTheme="majorEastAsia" w:hAnsi="Times New Roman" w:cs="Times New Roman"/>
              </w:rPr>
            </w:pPr>
          </w:p>
          <w:p w14:paraId="2C537A65" w14:textId="60DDC0DE" w:rsidR="005D60C3" w:rsidRPr="0097783D" w:rsidRDefault="005D60C3" w:rsidP="00985168">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 xml:space="preserve">Пластовая </w:t>
            </w:r>
            <w:r w:rsidR="00A20BFD" w:rsidRPr="0097783D">
              <w:rPr>
                <w:rFonts w:ascii="Times New Roman" w:eastAsiaTheme="majorEastAsia" w:hAnsi="Times New Roman" w:cs="Times New Roman"/>
              </w:rPr>
              <w:t xml:space="preserve">вода, которая </w:t>
            </w:r>
            <w:r w:rsidRPr="0097783D">
              <w:rPr>
                <w:rFonts w:ascii="Times New Roman" w:hAnsi="Times New Roman" w:cs="Times New Roman"/>
              </w:rPr>
              <w:t xml:space="preserve">содержит сложную смесь неорганических (растворённые соли, следы металлов, взвешенные частицы) и органических (диспергированные и растворённые углеводороды, органические кислоты) веществ и во многих случаях остатки химических добавок (например, ингибиторов окалины и коррозии), которые вводились в </w:t>
            </w:r>
            <w:r w:rsidRPr="0097783D">
              <w:rPr>
                <w:rFonts w:ascii="Times New Roman" w:hAnsi="Times New Roman" w:cs="Times New Roman"/>
              </w:rPr>
              <w:lastRenderedPageBreak/>
              <w:t>процессе добычи углеводородов.</w:t>
            </w:r>
          </w:p>
        </w:tc>
        <w:tc>
          <w:tcPr>
            <w:tcW w:w="2117" w:type="dxa"/>
            <w:vAlign w:val="center"/>
          </w:tcPr>
          <w:p w14:paraId="198B37C1" w14:textId="0680B985" w:rsidR="00BD40F4" w:rsidRPr="0097783D" w:rsidRDefault="00BD40F4" w:rsidP="00985168">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lastRenderedPageBreak/>
              <w:t>Изменение ландшафта и растительного покрова, загрязнение в результате разлива нефтепродуктов</w:t>
            </w:r>
          </w:p>
        </w:tc>
        <w:tc>
          <w:tcPr>
            <w:tcW w:w="1826" w:type="dxa"/>
            <w:vAlign w:val="center"/>
          </w:tcPr>
          <w:p w14:paraId="7BEA80DA" w14:textId="010F5C4B" w:rsidR="00BD40F4" w:rsidRPr="0097783D" w:rsidRDefault="005B1C67" w:rsidP="00985168">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Нарушение, вплоть до р</w:t>
            </w:r>
            <w:r w:rsidR="00BD40F4" w:rsidRPr="0097783D">
              <w:rPr>
                <w:rFonts w:ascii="Times New Roman" w:eastAsiaTheme="majorEastAsia" w:hAnsi="Times New Roman" w:cs="Times New Roman"/>
              </w:rPr>
              <w:t>азрушени</w:t>
            </w:r>
            <w:r w:rsidRPr="0097783D">
              <w:rPr>
                <w:rFonts w:ascii="Times New Roman" w:eastAsiaTheme="majorEastAsia" w:hAnsi="Times New Roman" w:cs="Times New Roman"/>
              </w:rPr>
              <w:t>я</w:t>
            </w:r>
            <w:r w:rsidR="00D36409" w:rsidRPr="0097783D">
              <w:rPr>
                <w:rFonts w:ascii="Times New Roman" w:eastAsiaTheme="majorEastAsia" w:hAnsi="Times New Roman" w:cs="Times New Roman"/>
              </w:rPr>
              <w:t>,</w:t>
            </w:r>
            <w:r w:rsidR="00BD40F4" w:rsidRPr="0097783D">
              <w:rPr>
                <w:rFonts w:ascii="Times New Roman" w:eastAsiaTheme="majorEastAsia" w:hAnsi="Times New Roman" w:cs="Times New Roman"/>
              </w:rPr>
              <w:t xml:space="preserve"> наземных и водных биотопов</w:t>
            </w:r>
          </w:p>
        </w:tc>
        <w:tc>
          <w:tcPr>
            <w:tcW w:w="1964" w:type="dxa"/>
            <w:vAlign w:val="center"/>
          </w:tcPr>
          <w:p w14:paraId="64B579E9" w14:textId="023C05DB" w:rsidR="00A20BFD" w:rsidRPr="0097783D" w:rsidRDefault="00A20BFD" w:rsidP="00985168">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Буровые растворы и буровой шлам.</w:t>
            </w:r>
          </w:p>
          <w:p w14:paraId="2112CBD8" w14:textId="458E668A" w:rsidR="00A20BFD" w:rsidRPr="0097783D" w:rsidRDefault="00A20BFD" w:rsidP="00985168">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Вынесенный из скважины песок.</w:t>
            </w:r>
          </w:p>
          <w:p w14:paraId="6922DC08" w14:textId="6DD15013" w:rsidR="00A20BFD" w:rsidRPr="0097783D" w:rsidRDefault="00A20BFD" w:rsidP="00985168">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 xml:space="preserve">Жидкости для </w:t>
            </w:r>
            <w:r w:rsidR="001D64D3" w:rsidRPr="0097783D">
              <w:rPr>
                <w:rFonts w:ascii="Times New Roman" w:eastAsiaTheme="majorEastAsia" w:hAnsi="Times New Roman" w:cs="Times New Roman"/>
              </w:rPr>
              <w:t>закачивания</w:t>
            </w:r>
            <w:r w:rsidRPr="0097783D">
              <w:rPr>
                <w:rFonts w:ascii="Times New Roman" w:eastAsiaTheme="majorEastAsia" w:hAnsi="Times New Roman" w:cs="Times New Roman"/>
              </w:rPr>
              <w:t xml:space="preserve"> и ремонта скважин.</w:t>
            </w:r>
          </w:p>
          <w:p w14:paraId="0CE6B066" w14:textId="2D18FB3C" w:rsidR="00BD40F4" w:rsidRPr="0097783D" w:rsidRDefault="00A20BFD" w:rsidP="00985168">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Природные радиоактивные материалы (ПРАМ).</w:t>
            </w:r>
          </w:p>
        </w:tc>
        <w:tc>
          <w:tcPr>
            <w:tcW w:w="2564" w:type="dxa"/>
            <w:vAlign w:val="center"/>
          </w:tcPr>
          <w:p w14:paraId="3AAF9937" w14:textId="77777777" w:rsidR="00A20BFD" w:rsidRPr="0097783D" w:rsidRDefault="00A20BFD" w:rsidP="00985168">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При разработке нефтегазовых месторождений шум может</w:t>
            </w:r>
          </w:p>
          <w:p w14:paraId="7D95B775" w14:textId="77777777" w:rsidR="00A20BFD" w:rsidRPr="0097783D" w:rsidRDefault="00A20BFD" w:rsidP="00985168">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создаваться на всех стадиях работ, включая процесс</w:t>
            </w:r>
          </w:p>
          <w:p w14:paraId="73ABF398" w14:textId="5FDFA91A" w:rsidR="00A20BFD" w:rsidRPr="0097783D" w:rsidRDefault="00A20BFD" w:rsidP="00985168">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сейсмической разведки, строительство, бурение и добычу,</w:t>
            </w:r>
          </w:p>
          <w:p w14:paraId="26AD043C" w14:textId="77777777" w:rsidR="00A20BFD" w:rsidRPr="0097783D" w:rsidRDefault="00A20BFD" w:rsidP="00985168">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воздушную разведку и перевозку воздушным и</w:t>
            </w:r>
          </w:p>
          <w:p w14:paraId="0909DEE6" w14:textId="154B9CD6" w:rsidR="00BD40F4" w:rsidRPr="0097783D" w:rsidRDefault="00A20BFD" w:rsidP="00985168">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автомобильным транспортом</w:t>
            </w:r>
            <w:r w:rsidR="00E94BA4" w:rsidRPr="0097783D">
              <w:rPr>
                <w:rFonts w:ascii="Times New Roman" w:eastAsiaTheme="majorEastAsia" w:hAnsi="Times New Roman" w:cs="Times New Roman"/>
              </w:rPr>
              <w:t>.</w:t>
            </w:r>
          </w:p>
        </w:tc>
      </w:tr>
      <w:tr w:rsidR="0097783D" w:rsidRPr="0097783D" w14:paraId="4000155A" w14:textId="77777777" w:rsidTr="00985168">
        <w:trPr>
          <w:trHeight w:val="719"/>
        </w:trPr>
        <w:tc>
          <w:tcPr>
            <w:tcW w:w="15126" w:type="dxa"/>
            <w:gridSpan w:val="7"/>
            <w:vAlign w:val="center"/>
          </w:tcPr>
          <w:p w14:paraId="7DA8638D" w14:textId="6E5E2600"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i/>
              </w:rPr>
              <w:lastRenderedPageBreak/>
              <w:t>Отрасль сельского хозяйства</w:t>
            </w:r>
          </w:p>
        </w:tc>
      </w:tr>
      <w:tr w:rsidR="0097783D" w:rsidRPr="0097783D" w14:paraId="3DA29FF6" w14:textId="77777777" w:rsidTr="00FD0BAD">
        <w:trPr>
          <w:trHeight w:val="719"/>
        </w:trPr>
        <w:tc>
          <w:tcPr>
            <w:tcW w:w="2388" w:type="dxa"/>
            <w:vAlign w:val="center"/>
          </w:tcPr>
          <w:p w14:paraId="5E4004B8" w14:textId="77777777"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Сельскохозяйственные угодья</w:t>
            </w:r>
          </w:p>
        </w:tc>
        <w:tc>
          <w:tcPr>
            <w:tcW w:w="2214" w:type="dxa"/>
            <w:vAlign w:val="center"/>
          </w:tcPr>
          <w:p w14:paraId="5901FDAE" w14:textId="20ABF3BD"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Диоксид углерода (CO</w:t>
            </w:r>
            <w:r w:rsidRPr="0097783D">
              <w:rPr>
                <w:rFonts w:ascii="Times New Roman" w:eastAsiaTheme="majorEastAsia" w:hAnsi="Times New Roman" w:cs="Times New Roman"/>
                <w:vertAlign w:val="subscript"/>
              </w:rPr>
              <w:t>2</w:t>
            </w:r>
            <w:r w:rsidRPr="0097783D">
              <w:rPr>
                <w:rFonts w:ascii="Times New Roman" w:eastAsiaTheme="majorEastAsia" w:hAnsi="Times New Roman" w:cs="Times New Roman"/>
              </w:rPr>
              <w:t>), диоксид серы (SO), оксид азота (NO) и твердые частицы</w:t>
            </w:r>
          </w:p>
        </w:tc>
        <w:tc>
          <w:tcPr>
            <w:tcW w:w="2053" w:type="dxa"/>
            <w:vAlign w:val="center"/>
          </w:tcPr>
          <w:p w14:paraId="3C6DD933" w14:textId="38F5354F"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Пестициды, минеральные удобрения и микроэлементы металлов</w:t>
            </w:r>
          </w:p>
        </w:tc>
        <w:tc>
          <w:tcPr>
            <w:tcW w:w="2117" w:type="dxa"/>
            <w:vAlign w:val="center"/>
          </w:tcPr>
          <w:p w14:paraId="5D323CF6" w14:textId="226737EB"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Химическая деградация почв, засоление, эрозия</w:t>
            </w:r>
          </w:p>
        </w:tc>
        <w:tc>
          <w:tcPr>
            <w:tcW w:w="1826" w:type="dxa"/>
            <w:vAlign w:val="center"/>
          </w:tcPr>
          <w:p w14:paraId="1DD07FC2" w14:textId="66C25125"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Сокращение площадей древесной растительности</w:t>
            </w:r>
          </w:p>
        </w:tc>
        <w:tc>
          <w:tcPr>
            <w:tcW w:w="1964" w:type="dxa"/>
            <w:vAlign w:val="center"/>
          </w:tcPr>
          <w:p w14:paraId="6B59957D" w14:textId="5F1E05C7"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Органические отходы растениеводства (листья, стебли, шелуха, корни, другие неиспользованные части растений)</w:t>
            </w:r>
          </w:p>
        </w:tc>
        <w:tc>
          <w:tcPr>
            <w:tcW w:w="2564" w:type="dxa"/>
            <w:vAlign w:val="center"/>
          </w:tcPr>
          <w:p w14:paraId="66C8BA5E" w14:textId="77777777"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w:t>
            </w:r>
          </w:p>
        </w:tc>
      </w:tr>
      <w:tr w:rsidR="0097783D" w:rsidRPr="0097783D" w14:paraId="5A601B7A" w14:textId="77777777" w:rsidTr="00FD0BAD">
        <w:trPr>
          <w:trHeight w:val="719"/>
        </w:trPr>
        <w:tc>
          <w:tcPr>
            <w:tcW w:w="2388" w:type="dxa"/>
            <w:vAlign w:val="center"/>
          </w:tcPr>
          <w:p w14:paraId="22DF64DB" w14:textId="77777777"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Ферма крупного рогатого скота</w:t>
            </w:r>
          </w:p>
        </w:tc>
        <w:tc>
          <w:tcPr>
            <w:tcW w:w="2214" w:type="dxa"/>
            <w:vAlign w:val="center"/>
          </w:tcPr>
          <w:p w14:paraId="6F2CD9C8" w14:textId="7198935F"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Аммиак, взвешенные вещества, метан, оксид азота.</w:t>
            </w:r>
          </w:p>
        </w:tc>
        <w:tc>
          <w:tcPr>
            <w:tcW w:w="2053" w:type="dxa"/>
            <w:vAlign w:val="center"/>
          </w:tcPr>
          <w:p w14:paraId="368FD5F3" w14:textId="77777777"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 xml:space="preserve">Стоки с территории ферм биогенных веществ, стоки, содержащие аммиак, пестициды, патогенные организмы. Стоки имеют высокие показатели биохимического потребления кислорода (БПК) и ХПК. </w:t>
            </w:r>
          </w:p>
          <w:p w14:paraId="1F5DA172" w14:textId="77777777" w:rsidR="00AF798D" w:rsidRPr="0097783D" w:rsidRDefault="00AF798D" w:rsidP="00AF798D">
            <w:pPr>
              <w:widowControl w:val="0"/>
              <w:suppressAutoHyphens/>
              <w:jc w:val="center"/>
              <w:rPr>
                <w:rFonts w:ascii="Times New Roman" w:eastAsiaTheme="majorEastAsia" w:hAnsi="Times New Roman" w:cs="Times New Roman"/>
              </w:rPr>
            </w:pPr>
          </w:p>
          <w:p w14:paraId="26ABBEA6" w14:textId="501819A5"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 xml:space="preserve">В случае доступа животных к рекам – загрязнение воды отходами </w:t>
            </w:r>
            <w:r w:rsidRPr="0097783D">
              <w:rPr>
                <w:rFonts w:ascii="Times New Roman" w:eastAsiaTheme="majorEastAsia" w:hAnsi="Times New Roman" w:cs="Times New Roman"/>
              </w:rPr>
              <w:lastRenderedPageBreak/>
              <w:t>животного происхождения.</w:t>
            </w:r>
          </w:p>
        </w:tc>
        <w:tc>
          <w:tcPr>
            <w:tcW w:w="2117" w:type="dxa"/>
            <w:vAlign w:val="center"/>
          </w:tcPr>
          <w:p w14:paraId="25BDBCD9" w14:textId="56EEACEA"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lastRenderedPageBreak/>
              <w:t>Перевыпас скота может привести к утрате почв из-за эрозии</w:t>
            </w:r>
          </w:p>
        </w:tc>
        <w:tc>
          <w:tcPr>
            <w:tcW w:w="1826" w:type="dxa"/>
            <w:vAlign w:val="center"/>
          </w:tcPr>
          <w:p w14:paraId="44E760BE" w14:textId="708F29F8"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В случае выпаса – вытаптывание растительного покрова</w:t>
            </w:r>
          </w:p>
        </w:tc>
        <w:tc>
          <w:tcPr>
            <w:tcW w:w="1964" w:type="dxa"/>
            <w:vAlign w:val="center"/>
          </w:tcPr>
          <w:p w14:paraId="7B02A2CD" w14:textId="179E799A"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Отходы животного происхождения, туши животных, отходы кормов</w:t>
            </w:r>
          </w:p>
        </w:tc>
        <w:tc>
          <w:tcPr>
            <w:tcW w:w="2564" w:type="dxa"/>
            <w:vAlign w:val="center"/>
          </w:tcPr>
          <w:p w14:paraId="2F2C87BD" w14:textId="479BA846"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Шум, болезни животных</w:t>
            </w:r>
          </w:p>
        </w:tc>
      </w:tr>
      <w:tr w:rsidR="0097783D" w:rsidRPr="0097783D" w14:paraId="21FAED45" w14:textId="77777777" w:rsidTr="00985168">
        <w:trPr>
          <w:trHeight w:val="647"/>
        </w:trPr>
        <w:tc>
          <w:tcPr>
            <w:tcW w:w="15126" w:type="dxa"/>
            <w:gridSpan w:val="7"/>
            <w:vAlign w:val="center"/>
          </w:tcPr>
          <w:p w14:paraId="340AEB8A" w14:textId="7B77345C"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i/>
              </w:rPr>
              <w:lastRenderedPageBreak/>
              <w:t>Транспортная отрасль</w:t>
            </w:r>
          </w:p>
        </w:tc>
      </w:tr>
      <w:tr w:rsidR="0097783D" w:rsidRPr="0097783D" w14:paraId="0F70B460" w14:textId="77777777" w:rsidTr="00FD0BAD">
        <w:trPr>
          <w:trHeight w:val="647"/>
        </w:trPr>
        <w:tc>
          <w:tcPr>
            <w:tcW w:w="2388" w:type="dxa"/>
            <w:vAlign w:val="center"/>
          </w:tcPr>
          <w:p w14:paraId="326D2544" w14:textId="669E1559" w:rsidR="00AF798D" w:rsidRPr="0097783D" w:rsidRDefault="00FD0BA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Промысловые</w:t>
            </w:r>
            <w:r w:rsidR="00AF798D" w:rsidRPr="0097783D">
              <w:rPr>
                <w:rFonts w:ascii="Times New Roman" w:eastAsiaTheme="majorEastAsia" w:hAnsi="Times New Roman" w:cs="Times New Roman"/>
              </w:rPr>
              <w:t xml:space="preserve"> нефтепроводы</w:t>
            </w:r>
          </w:p>
        </w:tc>
        <w:tc>
          <w:tcPr>
            <w:tcW w:w="2214" w:type="dxa"/>
            <w:vAlign w:val="center"/>
          </w:tcPr>
          <w:p w14:paraId="203B7A32" w14:textId="264FBDE6"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Утечки летучих органических соединений, сероводорода в атмосферу при работе в штатном режиме, при продувке оборудования, вследствие физического износа.</w:t>
            </w:r>
          </w:p>
        </w:tc>
        <w:tc>
          <w:tcPr>
            <w:tcW w:w="2053" w:type="dxa"/>
            <w:vAlign w:val="center"/>
          </w:tcPr>
          <w:p w14:paraId="24CB977F" w14:textId="783A1323"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Разливы нефтепродуктов в случае аварии</w:t>
            </w:r>
          </w:p>
        </w:tc>
        <w:tc>
          <w:tcPr>
            <w:tcW w:w="2117" w:type="dxa"/>
            <w:vAlign w:val="center"/>
          </w:tcPr>
          <w:p w14:paraId="317FB9FB" w14:textId="084BB677"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Загрязнение почвы в случае разлива нефтепродуктов</w:t>
            </w:r>
          </w:p>
        </w:tc>
        <w:tc>
          <w:tcPr>
            <w:tcW w:w="1826" w:type="dxa"/>
            <w:vAlign w:val="center"/>
          </w:tcPr>
          <w:p w14:paraId="6960E5B6" w14:textId="79306C3D"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Нарушение биотопов в случае разлива нефтепродуктов</w:t>
            </w:r>
          </w:p>
        </w:tc>
        <w:tc>
          <w:tcPr>
            <w:tcW w:w="1964" w:type="dxa"/>
            <w:vAlign w:val="center"/>
          </w:tcPr>
          <w:p w14:paraId="0C0E99AB" w14:textId="0592258C"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Твердые отходы при строительстве и реконструкции.</w:t>
            </w:r>
          </w:p>
        </w:tc>
        <w:tc>
          <w:tcPr>
            <w:tcW w:w="2564" w:type="dxa"/>
            <w:vAlign w:val="center"/>
          </w:tcPr>
          <w:p w14:paraId="2729F38A" w14:textId="52B71452"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Взрывопожароопасность</w:t>
            </w:r>
          </w:p>
        </w:tc>
      </w:tr>
      <w:tr w:rsidR="0097783D" w:rsidRPr="0097783D" w14:paraId="1EA1B5A7" w14:textId="77777777" w:rsidTr="00FD0BAD">
        <w:trPr>
          <w:trHeight w:val="647"/>
        </w:trPr>
        <w:tc>
          <w:tcPr>
            <w:tcW w:w="2388" w:type="dxa"/>
            <w:vAlign w:val="center"/>
          </w:tcPr>
          <w:p w14:paraId="71C48609" w14:textId="40F2F16B" w:rsidR="00AF798D" w:rsidRPr="0097783D" w:rsidRDefault="00FD0BA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Промысловые</w:t>
            </w:r>
            <w:r w:rsidR="00AF798D" w:rsidRPr="0097783D">
              <w:rPr>
                <w:rFonts w:ascii="Times New Roman" w:eastAsiaTheme="majorEastAsia" w:hAnsi="Times New Roman" w:cs="Times New Roman"/>
              </w:rPr>
              <w:t xml:space="preserve"> газопроводы</w:t>
            </w:r>
          </w:p>
        </w:tc>
        <w:tc>
          <w:tcPr>
            <w:tcW w:w="2214" w:type="dxa"/>
            <w:vAlign w:val="center"/>
          </w:tcPr>
          <w:p w14:paraId="1B570C32" w14:textId="31BB66F3"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 xml:space="preserve">Утечки газа </w:t>
            </w:r>
            <w:r w:rsidR="00312B69" w:rsidRPr="0097783D">
              <w:rPr>
                <w:rFonts w:ascii="Times New Roman" w:eastAsiaTheme="majorEastAsia" w:hAnsi="Times New Roman" w:cs="Times New Roman"/>
              </w:rPr>
              <w:t>(в</w:t>
            </w:r>
            <w:r w:rsidRPr="0097783D">
              <w:rPr>
                <w:rFonts w:ascii="Times New Roman" w:eastAsiaTheme="majorEastAsia" w:hAnsi="Times New Roman" w:cs="Times New Roman"/>
              </w:rPr>
              <w:t xml:space="preserve"> основном, метана) в атмосферу при работе в штатном режиме, при продувке оборудования, вследствие физического износа.</w:t>
            </w:r>
          </w:p>
        </w:tc>
        <w:tc>
          <w:tcPr>
            <w:tcW w:w="2053" w:type="dxa"/>
            <w:vAlign w:val="center"/>
          </w:tcPr>
          <w:p w14:paraId="757B96A1" w14:textId="066F3C2E"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w:t>
            </w:r>
          </w:p>
        </w:tc>
        <w:tc>
          <w:tcPr>
            <w:tcW w:w="2117" w:type="dxa"/>
            <w:vAlign w:val="center"/>
          </w:tcPr>
          <w:p w14:paraId="214E8EBC" w14:textId="51806F19"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w:t>
            </w:r>
          </w:p>
        </w:tc>
        <w:tc>
          <w:tcPr>
            <w:tcW w:w="1826" w:type="dxa"/>
            <w:vAlign w:val="center"/>
          </w:tcPr>
          <w:p w14:paraId="11DC3224" w14:textId="4CDA6F05"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Воздействие на биотопы при строительстве: земляных работах, прокладке траншей, сооружении ГРП.</w:t>
            </w:r>
          </w:p>
        </w:tc>
        <w:tc>
          <w:tcPr>
            <w:tcW w:w="1964" w:type="dxa"/>
            <w:vAlign w:val="center"/>
          </w:tcPr>
          <w:p w14:paraId="5DC679AB" w14:textId="6CD8F44E"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Твердые отходы при строительстве и реконструкции.</w:t>
            </w:r>
          </w:p>
        </w:tc>
        <w:tc>
          <w:tcPr>
            <w:tcW w:w="2564" w:type="dxa"/>
            <w:vAlign w:val="center"/>
          </w:tcPr>
          <w:p w14:paraId="223677E1" w14:textId="5FE1DEF8"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Взрывопожароопасность</w:t>
            </w:r>
          </w:p>
        </w:tc>
      </w:tr>
      <w:tr w:rsidR="0097783D" w:rsidRPr="0097783D" w14:paraId="7EE158F7" w14:textId="77777777" w:rsidTr="00FD0BAD">
        <w:trPr>
          <w:trHeight w:val="2054"/>
        </w:trPr>
        <w:tc>
          <w:tcPr>
            <w:tcW w:w="2388" w:type="dxa"/>
            <w:vAlign w:val="center"/>
          </w:tcPr>
          <w:p w14:paraId="643356EC" w14:textId="77777777"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Автомобильные дороги</w:t>
            </w:r>
          </w:p>
          <w:p w14:paraId="3CC28303" w14:textId="50D3D522" w:rsidR="00AF798D" w:rsidRPr="0097783D" w:rsidRDefault="00AF798D" w:rsidP="00FD0BA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(эксплуатация, строительство)</w:t>
            </w:r>
          </w:p>
        </w:tc>
        <w:tc>
          <w:tcPr>
            <w:tcW w:w="2214" w:type="dxa"/>
            <w:vAlign w:val="center"/>
          </w:tcPr>
          <w:p w14:paraId="0D28DE8A" w14:textId="3B8F8A15"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Выхлопные газы: 1,3-бутадиен, формальдегид, бензол, акролеин и диоксид азота.</w:t>
            </w:r>
          </w:p>
        </w:tc>
        <w:tc>
          <w:tcPr>
            <w:tcW w:w="2053" w:type="dxa"/>
            <w:vAlign w:val="center"/>
          </w:tcPr>
          <w:p w14:paraId="27FDD46F" w14:textId="5A214E8B"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 xml:space="preserve">Ливневые стоки с дорог, загрязненные маслами, нефтепродуктами, металлами (свинцом, цинком, медью, кадмием, </w:t>
            </w:r>
            <w:r w:rsidRPr="0097783D">
              <w:rPr>
                <w:rFonts w:ascii="Times New Roman" w:eastAsiaTheme="majorEastAsia" w:hAnsi="Times New Roman" w:cs="Times New Roman"/>
              </w:rPr>
              <w:lastRenderedPageBreak/>
              <w:t>хромом, никелем), солями, гербицидами.</w:t>
            </w:r>
          </w:p>
          <w:p w14:paraId="77367C5E" w14:textId="77777777" w:rsidR="00AF798D" w:rsidRPr="0097783D" w:rsidRDefault="00AF798D" w:rsidP="00AF798D">
            <w:pPr>
              <w:widowControl w:val="0"/>
              <w:suppressAutoHyphens/>
              <w:jc w:val="center"/>
              <w:rPr>
                <w:rFonts w:ascii="Times New Roman" w:eastAsiaTheme="majorEastAsia" w:hAnsi="Times New Roman" w:cs="Times New Roman"/>
              </w:rPr>
            </w:pPr>
          </w:p>
          <w:p w14:paraId="73EDFC71" w14:textId="66246D7A"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При строительстве дорог увеличивается объем поверхностных стоков, вследствие увеличения размера непроницаемых площадей.</w:t>
            </w:r>
          </w:p>
        </w:tc>
        <w:tc>
          <w:tcPr>
            <w:tcW w:w="2117" w:type="dxa"/>
            <w:vAlign w:val="center"/>
          </w:tcPr>
          <w:p w14:paraId="0BFA709E" w14:textId="4ACF0E3A"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lastRenderedPageBreak/>
              <w:t>Загрязнение взвешенными веществами, содержащимися в воздухе, в том числе поступающие с атмосферными осадками.</w:t>
            </w:r>
          </w:p>
        </w:tc>
        <w:tc>
          <w:tcPr>
            <w:tcW w:w="1826" w:type="dxa"/>
            <w:vAlign w:val="center"/>
          </w:tcPr>
          <w:p w14:paraId="09416951" w14:textId="77777777"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Возможна гибель животных при переходе их через дорогу.</w:t>
            </w:r>
          </w:p>
          <w:p w14:paraId="25B37A40" w14:textId="77777777" w:rsidR="00AF798D" w:rsidRPr="0097783D" w:rsidRDefault="00AF798D" w:rsidP="00AF798D">
            <w:pPr>
              <w:widowControl w:val="0"/>
              <w:suppressAutoHyphens/>
              <w:jc w:val="center"/>
              <w:rPr>
                <w:rFonts w:ascii="Times New Roman" w:eastAsiaTheme="majorEastAsia" w:hAnsi="Times New Roman" w:cs="Times New Roman"/>
              </w:rPr>
            </w:pPr>
          </w:p>
          <w:p w14:paraId="0903B016" w14:textId="77777777"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 xml:space="preserve">Использование гербицидов при </w:t>
            </w:r>
            <w:r w:rsidRPr="0097783D">
              <w:rPr>
                <w:rFonts w:ascii="Times New Roman" w:eastAsiaTheme="majorEastAsia" w:hAnsi="Times New Roman" w:cs="Times New Roman"/>
              </w:rPr>
              <w:lastRenderedPageBreak/>
              <w:t>уходе за растительностью в полосе отчуждения дороги.</w:t>
            </w:r>
          </w:p>
          <w:p w14:paraId="5205126F" w14:textId="77777777" w:rsidR="00AF798D" w:rsidRPr="0097783D" w:rsidRDefault="00AF798D" w:rsidP="00AF798D">
            <w:pPr>
              <w:widowControl w:val="0"/>
              <w:suppressAutoHyphens/>
              <w:jc w:val="center"/>
              <w:rPr>
                <w:rFonts w:ascii="Times New Roman" w:eastAsiaTheme="majorEastAsia" w:hAnsi="Times New Roman" w:cs="Times New Roman"/>
              </w:rPr>
            </w:pPr>
          </w:p>
          <w:p w14:paraId="04EF94D0" w14:textId="1B44155D"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Нарушение биотопов, вплоть до разрушения, при строительстве дорог.</w:t>
            </w:r>
          </w:p>
        </w:tc>
        <w:tc>
          <w:tcPr>
            <w:tcW w:w="1964" w:type="dxa"/>
            <w:vAlign w:val="center"/>
          </w:tcPr>
          <w:p w14:paraId="21BF10BA" w14:textId="6AA7AD36"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lastRenderedPageBreak/>
              <w:t xml:space="preserve">При строительстве и реконструкции дорог образуются камни и вынутый грунт, твердые отходы при снятии старого </w:t>
            </w:r>
            <w:r w:rsidRPr="0097783D">
              <w:rPr>
                <w:rFonts w:ascii="Times New Roman" w:eastAsiaTheme="majorEastAsia" w:hAnsi="Times New Roman" w:cs="Times New Roman"/>
              </w:rPr>
              <w:lastRenderedPageBreak/>
              <w:t>покрытия, дорожный мусор.</w:t>
            </w:r>
          </w:p>
        </w:tc>
        <w:tc>
          <w:tcPr>
            <w:tcW w:w="2564" w:type="dxa"/>
            <w:vAlign w:val="center"/>
          </w:tcPr>
          <w:p w14:paraId="39F1734E" w14:textId="4ED86081"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lastRenderedPageBreak/>
              <w:t>Шум двигателей автомобилей, выбросов выхлопных газов, аэродинамический шум и шум от взаимодействия шин с покрытием</w:t>
            </w:r>
          </w:p>
        </w:tc>
      </w:tr>
      <w:tr w:rsidR="0097783D" w:rsidRPr="0097783D" w14:paraId="0BD986FD" w14:textId="77777777" w:rsidTr="00985168">
        <w:trPr>
          <w:trHeight w:val="627"/>
        </w:trPr>
        <w:tc>
          <w:tcPr>
            <w:tcW w:w="15126" w:type="dxa"/>
            <w:gridSpan w:val="7"/>
            <w:vAlign w:val="center"/>
          </w:tcPr>
          <w:p w14:paraId="261EEF92" w14:textId="4360A046" w:rsidR="00AF798D" w:rsidRPr="0097783D" w:rsidRDefault="00AF798D" w:rsidP="00AF798D">
            <w:pPr>
              <w:widowControl w:val="0"/>
              <w:suppressAutoHyphens/>
              <w:jc w:val="center"/>
              <w:rPr>
                <w:rFonts w:ascii="Times New Roman" w:eastAsiaTheme="majorEastAsia" w:hAnsi="Times New Roman" w:cs="Times New Roman"/>
                <w:i/>
              </w:rPr>
            </w:pPr>
            <w:r w:rsidRPr="0097783D">
              <w:rPr>
                <w:rFonts w:ascii="Times New Roman" w:eastAsiaTheme="majorEastAsia" w:hAnsi="Times New Roman" w:cs="Times New Roman"/>
                <w:i/>
              </w:rPr>
              <w:lastRenderedPageBreak/>
              <w:t>Инженерная отрасль</w:t>
            </w:r>
          </w:p>
        </w:tc>
      </w:tr>
      <w:tr w:rsidR="0097783D" w:rsidRPr="0097783D" w14:paraId="756F1AEF" w14:textId="77777777" w:rsidTr="00FD0BAD">
        <w:trPr>
          <w:trHeight w:val="2054"/>
        </w:trPr>
        <w:tc>
          <w:tcPr>
            <w:tcW w:w="2388" w:type="dxa"/>
            <w:vAlign w:val="center"/>
          </w:tcPr>
          <w:p w14:paraId="331C4E4F" w14:textId="77777777"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Распределительные газопроводы</w:t>
            </w:r>
          </w:p>
        </w:tc>
        <w:tc>
          <w:tcPr>
            <w:tcW w:w="2214" w:type="dxa"/>
            <w:vAlign w:val="center"/>
          </w:tcPr>
          <w:p w14:paraId="5FF50197" w14:textId="5BC969C8"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Утечки газа (в основном, метана) в атмосферу при работе в штатном режиме, при продувке оборудования, вследствие физического износа.</w:t>
            </w:r>
          </w:p>
        </w:tc>
        <w:tc>
          <w:tcPr>
            <w:tcW w:w="2053" w:type="dxa"/>
            <w:vAlign w:val="center"/>
          </w:tcPr>
          <w:p w14:paraId="554AF657" w14:textId="39EDDF9C"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w:t>
            </w:r>
          </w:p>
        </w:tc>
        <w:tc>
          <w:tcPr>
            <w:tcW w:w="2117" w:type="dxa"/>
            <w:vAlign w:val="center"/>
          </w:tcPr>
          <w:p w14:paraId="37D94471" w14:textId="39D56016"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w:t>
            </w:r>
          </w:p>
        </w:tc>
        <w:tc>
          <w:tcPr>
            <w:tcW w:w="1826" w:type="dxa"/>
            <w:vAlign w:val="center"/>
          </w:tcPr>
          <w:p w14:paraId="31FEB797" w14:textId="2D42DF05"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Воздействие на биотопы при строительстве: земляных работах, прокладке траншей, сооружении ГРП.</w:t>
            </w:r>
          </w:p>
        </w:tc>
        <w:tc>
          <w:tcPr>
            <w:tcW w:w="1964" w:type="dxa"/>
            <w:vAlign w:val="center"/>
          </w:tcPr>
          <w:p w14:paraId="25237EEA" w14:textId="6CF16908"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Твердые отходы при строительстве и реконструкции.</w:t>
            </w:r>
          </w:p>
        </w:tc>
        <w:tc>
          <w:tcPr>
            <w:tcW w:w="2564" w:type="dxa"/>
            <w:vAlign w:val="center"/>
          </w:tcPr>
          <w:p w14:paraId="5DC8A502" w14:textId="19B3CF1C"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Взрывопожароопасность</w:t>
            </w:r>
          </w:p>
        </w:tc>
      </w:tr>
      <w:tr w:rsidR="0097783D" w:rsidRPr="0097783D" w14:paraId="1F6644F6" w14:textId="77777777" w:rsidTr="00FD0BAD">
        <w:trPr>
          <w:trHeight w:val="2054"/>
        </w:trPr>
        <w:tc>
          <w:tcPr>
            <w:tcW w:w="2388" w:type="dxa"/>
            <w:vAlign w:val="center"/>
          </w:tcPr>
          <w:p w14:paraId="31164FA0" w14:textId="202233DA" w:rsidR="00AF798D" w:rsidRPr="0097783D" w:rsidRDefault="00FD0BA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Котельная</w:t>
            </w:r>
          </w:p>
        </w:tc>
        <w:tc>
          <w:tcPr>
            <w:tcW w:w="2214" w:type="dxa"/>
            <w:vAlign w:val="center"/>
          </w:tcPr>
          <w:p w14:paraId="3FF98C36" w14:textId="014F4F65"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Диоксид серы (SO</w:t>
            </w:r>
            <w:r w:rsidRPr="0097783D">
              <w:rPr>
                <w:rFonts w:ascii="Times New Roman" w:eastAsiaTheme="majorEastAsia" w:hAnsi="Times New Roman" w:cs="Times New Roman"/>
                <w:vertAlign w:val="subscript"/>
              </w:rPr>
              <w:t>2</w:t>
            </w:r>
            <w:r w:rsidRPr="0097783D">
              <w:rPr>
                <w:rFonts w:ascii="Times New Roman" w:eastAsiaTheme="majorEastAsia" w:hAnsi="Times New Roman" w:cs="Times New Roman"/>
              </w:rPr>
              <w:t>), оксид азота (NO</w:t>
            </w:r>
            <w:r w:rsidRPr="0097783D">
              <w:rPr>
                <w:rFonts w:ascii="Times New Roman" w:eastAsiaTheme="majorEastAsia" w:hAnsi="Times New Roman" w:cs="Times New Roman"/>
                <w:vertAlign w:val="subscript"/>
              </w:rPr>
              <w:t>X</w:t>
            </w:r>
            <w:r w:rsidRPr="0097783D">
              <w:rPr>
                <w:rFonts w:ascii="Times New Roman" w:eastAsiaTheme="majorEastAsia" w:hAnsi="Times New Roman" w:cs="Times New Roman"/>
              </w:rPr>
              <w:t>), твердые частицы (PM), моноксид углерода (CO) и парниковые газы, такие как диоксид углерода (CO</w:t>
            </w:r>
            <w:r w:rsidRPr="0097783D">
              <w:rPr>
                <w:rFonts w:ascii="Times New Roman" w:eastAsiaTheme="majorEastAsia" w:hAnsi="Times New Roman" w:cs="Times New Roman"/>
                <w:vertAlign w:val="subscript"/>
              </w:rPr>
              <w:t>2</w:t>
            </w:r>
            <w:r w:rsidRPr="0097783D">
              <w:rPr>
                <w:rFonts w:ascii="Times New Roman" w:eastAsiaTheme="majorEastAsia" w:hAnsi="Times New Roman" w:cs="Times New Roman"/>
              </w:rPr>
              <w:t>)</w:t>
            </w:r>
          </w:p>
        </w:tc>
        <w:tc>
          <w:tcPr>
            <w:tcW w:w="2053" w:type="dxa"/>
          </w:tcPr>
          <w:p w14:paraId="6384BA59" w14:textId="33E890F9" w:rsidR="00AF798D" w:rsidRPr="0097783D" w:rsidRDefault="00AF798D" w:rsidP="00AF798D">
            <w:pPr>
              <w:widowControl w:val="0"/>
              <w:suppressAutoHyphens/>
              <w:jc w:val="center"/>
              <w:rPr>
                <w:rFonts w:ascii="Times New Roman" w:eastAsiaTheme="majorEastAsia" w:hAnsi="Times New Roman" w:cs="Times New Roman"/>
              </w:rPr>
            </w:pPr>
            <w:r w:rsidRPr="0097783D">
              <w:rPr>
                <w:rFonts w:ascii="Times New Roman" w:eastAsiaTheme="majorEastAsia" w:hAnsi="Times New Roman" w:cs="Times New Roman"/>
              </w:rPr>
              <w:t xml:space="preserve">Основными факторами воздействия ТЭС на гидросферу являются выбросы теплоты, следствием которых могут </w:t>
            </w:r>
            <w:r w:rsidRPr="0097783D">
              <w:rPr>
                <w:rFonts w:ascii="Times New Roman" w:eastAsiaTheme="majorEastAsia" w:hAnsi="Times New Roman" w:cs="Times New Roman"/>
              </w:rPr>
              <w:lastRenderedPageBreak/>
              <w:t>быть: постоянное локальное повышение температуры в водоеме; временное повышение температуры; изменение условий ледостава, зимнего гидрологического режима; изменение условий паводков; изменение распределения осадков, испарений, туманов.</w:t>
            </w:r>
          </w:p>
        </w:tc>
        <w:tc>
          <w:tcPr>
            <w:tcW w:w="2117" w:type="dxa"/>
            <w:vAlign w:val="center"/>
          </w:tcPr>
          <w:p w14:paraId="75EDD427" w14:textId="77777777" w:rsidR="00AF798D" w:rsidRPr="0097783D" w:rsidRDefault="00AF798D" w:rsidP="00AF798D">
            <w:pPr>
              <w:widowControl w:val="0"/>
              <w:suppressAutoHyphens/>
              <w:jc w:val="center"/>
              <w:rPr>
                <w:rFonts w:ascii="Times New Roman" w:eastAsiaTheme="majorEastAsia" w:hAnsi="Times New Roman" w:cs="Times New Roman"/>
              </w:rPr>
            </w:pPr>
          </w:p>
        </w:tc>
        <w:tc>
          <w:tcPr>
            <w:tcW w:w="1826" w:type="dxa"/>
            <w:vAlign w:val="center"/>
          </w:tcPr>
          <w:p w14:paraId="3FF0C49E" w14:textId="77777777" w:rsidR="00AF798D" w:rsidRPr="0097783D" w:rsidRDefault="00AF798D" w:rsidP="00AF798D">
            <w:pPr>
              <w:widowControl w:val="0"/>
              <w:suppressAutoHyphens/>
              <w:jc w:val="center"/>
              <w:rPr>
                <w:rFonts w:ascii="Times New Roman" w:eastAsiaTheme="majorEastAsia" w:hAnsi="Times New Roman" w:cs="Times New Roman"/>
              </w:rPr>
            </w:pPr>
          </w:p>
        </w:tc>
        <w:tc>
          <w:tcPr>
            <w:tcW w:w="1964" w:type="dxa"/>
            <w:vAlign w:val="center"/>
          </w:tcPr>
          <w:p w14:paraId="12B3C355" w14:textId="77777777" w:rsidR="00AF798D" w:rsidRPr="0097783D" w:rsidRDefault="00AF798D" w:rsidP="00AF798D">
            <w:pPr>
              <w:widowControl w:val="0"/>
              <w:suppressAutoHyphens/>
              <w:jc w:val="center"/>
              <w:rPr>
                <w:rFonts w:ascii="Times New Roman" w:eastAsiaTheme="majorEastAsia" w:hAnsi="Times New Roman" w:cs="Times New Roman"/>
              </w:rPr>
            </w:pPr>
          </w:p>
        </w:tc>
        <w:tc>
          <w:tcPr>
            <w:tcW w:w="2564" w:type="dxa"/>
            <w:vAlign w:val="center"/>
          </w:tcPr>
          <w:p w14:paraId="155956DE" w14:textId="37CE81BE" w:rsidR="00AF798D" w:rsidRPr="0097783D" w:rsidRDefault="00AF798D" w:rsidP="00AF798D">
            <w:pPr>
              <w:widowControl w:val="0"/>
              <w:suppressAutoHyphens/>
              <w:jc w:val="both"/>
              <w:rPr>
                <w:rFonts w:ascii="Times New Roman" w:eastAsiaTheme="majorEastAsia" w:hAnsi="Times New Roman" w:cs="Times New Roman"/>
              </w:rPr>
            </w:pPr>
            <w:r w:rsidRPr="0097783D">
              <w:rPr>
                <w:rFonts w:ascii="Times New Roman" w:eastAsiaTheme="majorEastAsia" w:hAnsi="Times New Roman" w:cs="Times New Roman"/>
              </w:rPr>
              <w:t xml:space="preserve">К основным источникам шума на теплоэлектростанциях относятся турбогенераторы и вспомогательные устройства, бойлеры и вспомогательные </w:t>
            </w:r>
            <w:r w:rsidRPr="0097783D">
              <w:rPr>
                <w:rFonts w:ascii="Times New Roman" w:eastAsiaTheme="majorEastAsia" w:hAnsi="Times New Roman" w:cs="Times New Roman"/>
              </w:rPr>
              <w:lastRenderedPageBreak/>
              <w:t>устройства, включая устройства пылеприготовления для угля, поршневые двигатели, вентиляторы и воздуховоды, насосы, компрессоры, конденсаторы, осадители, включая встряхиватели и виброплиты, трубопроводы и клапаны, электродвигатели, трансформаторы, автоматы защиты цепи и градирни.</w:t>
            </w:r>
          </w:p>
        </w:tc>
      </w:tr>
    </w:tbl>
    <w:p w14:paraId="340F3872" w14:textId="77777777" w:rsidR="00EE16E6" w:rsidRPr="0097783D" w:rsidRDefault="00EE16E6" w:rsidP="00EE16E6">
      <w:pPr>
        <w:pStyle w:val="aa"/>
        <w:widowControl w:val="0"/>
        <w:numPr>
          <w:ilvl w:val="0"/>
          <w:numId w:val="15"/>
        </w:numPr>
        <w:suppressAutoHyphens/>
        <w:spacing w:after="0" w:line="240" w:lineRule="auto"/>
        <w:contextualSpacing w:val="0"/>
        <w:jc w:val="center"/>
        <w:outlineLvl w:val="0"/>
        <w:rPr>
          <w:rFonts w:ascii="Times New Roman" w:eastAsiaTheme="majorEastAsia" w:hAnsi="Times New Roman" w:cs="Times New Roman"/>
          <w:b/>
          <w:sz w:val="28"/>
          <w:szCs w:val="28"/>
        </w:rPr>
        <w:sectPr w:rsidR="00EE16E6" w:rsidRPr="0097783D" w:rsidSect="00B94B30">
          <w:pgSz w:w="16838" w:h="11906" w:orient="landscape"/>
          <w:pgMar w:top="1134" w:right="851" w:bottom="851" w:left="851" w:header="708" w:footer="708" w:gutter="0"/>
          <w:cols w:space="708"/>
          <w:docGrid w:linePitch="360"/>
        </w:sectPr>
      </w:pPr>
    </w:p>
    <w:p w14:paraId="7C134CAC" w14:textId="2EB344EB" w:rsidR="003B6B0D" w:rsidRPr="0097783D" w:rsidRDefault="003B6B0D" w:rsidP="001069A9">
      <w:pPr>
        <w:widowControl w:val="0"/>
        <w:numPr>
          <w:ilvl w:val="1"/>
          <w:numId w:val="8"/>
        </w:numPr>
        <w:suppressAutoHyphens/>
        <w:spacing w:after="0" w:line="240" w:lineRule="auto"/>
        <w:ind w:left="0" w:firstLine="709"/>
        <w:jc w:val="center"/>
        <w:outlineLvl w:val="1"/>
        <w:rPr>
          <w:rFonts w:ascii="Times New Roman" w:eastAsiaTheme="majorEastAsia" w:hAnsi="Times New Roman" w:cs="Times New Roman"/>
          <w:b/>
          <w:sz w:val="28"/>
          <w:szCs w:val="28"/>
        </w:rPr>
      </w:pPr>
      <w:bookmarkStart w:id="36" w:name="_Toc34205831"/>
      <w:bookmarkStart w:id="37" w:name="_Toc149025206"/>
      <w:bookmarkStart w:id="38" w:name="_Toc156929971"/>
      <w:r w:rsidRPr="0097783D">
        <w:rPr>
          <w:rFonts w:ascii="Times New Roman" w:eastAsiaTheme="majorEastAsia" w:hAnsi="Times New Roman" w:cs="Times New Roman"/>
          <w:b/>
          <w:sz w:val="28"/>
          <w:szCs w:val="28"/>
        </w:rPr>
        <w:lastRenderedPageBreak/>
        <w:t xml:space="preserve">Оценка </w:t>
      </w:r>
      <w:bookmarkEnd w:id="36"/>
      <w:r w:rsidR="00262D16" w:rsidRPr="0097783D">
        <w:rPr>
          <w:rFonts w:ascii="Times New Roman" w:eastAsiaTheme="majorEastAsia" w:hAnsi="Times New Roman" w:cs="Times New Roman"/>
          <w:b/>
          <w:sz w:val="28"/>
          <w:szCs w:val="28"/>
        </w:rPr>
        <w:t>негативного воздействия на атм</w:t>
      </w:r>
      <w:r w:rsidR="00807AB4" w:rsidRPr="0097783D">
        <w:rPr>
          <w:rFonts w:ascii="Times New Roman" w:eastAsiaTheme="majorEastAsia" w:hAnsi="Times New Roman" w:cs="Times New Roman"/>
          <w:b/>
          <w:sz w:val="28"/>
          <w:szCs w:val="28"/>
        </w:rPr>
        <w:t>осферный</w:t>
      </w:r>
      <w:r w:rsidR="00262D16" w:rsidRPr="0097783D">
        <w:rPr>
          <w:rFonts w:ascii="Times New Roman" w:eastAsiaTheme="majorEastAsia" w:hAnsi="Times New Roman" w:cs="Times New Roman"/>
          <w:b/>
          <w:sz w:val="28"/>
          <w:szCs w:val="28"/>
        </w:rPr>
        <w:t xml:space="preserve"> воздух</w:t>
      </w:r>
      <w:bookmarkEnd w:id="37"/>
      <w:bookmarkEnd w:id="38"/>
    </w:p>
    <w:p w14:paraId="70859B7A" w14:textId="77777777" w:rsidR="00866BCF" w:rsidRPr="0097783D" w:rsidRDefault="00866BCF" w:rsidP="00E74142">
      <w:pPr>
        <w:pStyle w:val="ae"/>
        <w:ind w:firstLine="709"/>
        <w:rPr>
          <w:szCs w:val="28"/>
        </w:rPr>
      </w:pPr>
      <w:r w:rsidRPr="0097783D">
        <w:rPr>
          <w:szCs w:val="28"/>
        </w:rPr>
        <w:t>Атмосферный воздух относится к числу приоритетных факторов окружающей среды, оказывающих влияние на состояние здоровья населения.</w:t>
      </w:r>
    </w:p>
    <w:p w14:paraId="1EF24348" w14:textId="77777777" w:rsidR="00F610E5" w:rsidRPr="0097783D" w:rsidRDefault="003C619E" w:rsidP="00E74142">
      <w:pPr>
        <w:pStyle w:val="ae"/>
        <w:ind w:firstLine="709"/>
        <w:contextualSpacing/>
        <w:rPr>
          <w:szCs w:val="28"/>
        </w:rPr>
      </w:pPr>
      <w:r w:rsidRPr="0097783D">
        <w:rPr>
          <w:szCs w:val="28"/>
        </w:rPr>
        <w:t>Основными источниками загрязнения атмосферного воздуха в поселении являются</w:t>
      </w:r>
      <w:r w:rsidR="00F610E5" w:rsidRPr="0097783D">
        <w:rPr>
          <w:szCs w:val="28"/>
        </w:rPr>
        <w:t xml:space="preserve"> объекты следующих отраслей</w:t>
      </w:r>
      <w:r w:rsidR="00E74142" w:rsidRPr="0097783D">
        <w:rPr>
          <w:szCs w:val="28"/>
        </w:rPr>
        <w:t>:</w:t>
      </w:r>
    </w:p>
    <w:p w14:paraId="0CAFA70C" w14:textId="3B1A7F64" w:rsidR="00F610E5" w:rsidRPr="0097783D" w:rsidRDefault="00F610E5" w:rsidP="00E74142">
      <w:pPr>
        <w:pStyle w:val="ae"/>
        <w:ind w:firstLine="709"/>
        <w:contextualSpacing/>
        <w:rPr>
          <w:szCs w:val="28"/>
        </w:rPr>
      </w:pPr>
      <w:r w:rsidRPr="0097783D">
        <w:rPr>
          <w:szCs w:val="28"/>
        </w:rPr>
        <w:t xml:space="preserve"> - </w:t>
      </w:r>
      <w:r w:rsidR="0053597E" w:rsidRPr="0097783D">
        <w:rPr>
          <w:szCs w:val="28"/>
        </w:rPr>
        <w:t>промышленная;</w:t>
      </w:r>
    </w:p>
    <w:p w14:paraId="0295F87F" w14:textId="73663FF5" w:rsidR="0053597E" w:rsidRPr="0097783D" w:rsidRDefault="0053597E" w:rsidP="00E74142">
      <w:pPr>
        <w:pStyle w:val="ae"/>
        <w:ind w:firstLine="709"/>
        <w:contextualSpacing/>
        <w:rPr>
          <w:szCs w:val="28"/>
        </w:rPr>
      </w:pPr>
      <w:r w:rsidRPr="0097783D">
        <w:rPr>
          <w:szCs w:val="28"/>
        </w:rPr>
        <w:t>- сельского хозяйства</w:t>
      </w:r>
      <w:r w:rsidR="000A7D19" w:rsidRPr="0097783D">
        <w:rPr>
          <w:szCs w:val="28"/>
        </w:rPr>
        <w:t>;</w:t>
      </w:r>
    </w:p>
    <w:p w14:paraId="4F80CD9D" w14:textId="0C8537D1" w:rsidR="003C619E" w:rsidRPr="0097783D" w:rsidRDefault="00F610E5" w:rsidP="00E74142">
      <w:pPr>
        <w:pStyle w:val="ae"/>
        <w:ind w:firstLine="709"/>
        <w:contextualSpacing/>
        <w:rPr>
          <w:szCs w:val="28"/>
        </w:rPr>
      </w:pPr>
      <w:r w:rsidRPr="0097783D">
        <w:rPr>
          <w:szCs w:val="28"/>
        </w:rPr>
        <w:t xml:space="preserve">- </w:t>
      </w:r>
      <w:r w:rsidR="000A7D19" w:rsidRPr="0097783D">
        <w:rPr>
          <w:szCs w:val="28"/>
        </w:rPr>
        <w:t>транспортная;</w:t>
      </w:r>
    </w:p>
    <w:p w14:paraId="6DBAFD8D" w14:textId="7805E564" w:rsidR="000A7D19" w:rsidRPr="0097783D" w:rsidRDefault="000A7D19" w:rsidP="00E74142">
      <w:pPr>
        <w:pStyle w:val="ae"/>
        <w:ind w:firstLine="709"/>
        <w:contextualSpacing/>
        <w:rPr>
          <w:szCs w:val="28"/>
        </w:rPr>
      </w:pPr>
      <w:r w:rsidRPr="0097783D">
        <w:rPr>
          <w:szCs w:val="28"/>
        </w:rPr>
        <w:t>- инженерная.</w:t>
      </w:r>
    </w:p>
    <w:p w14:paraId="2E7E52A3" w14:textId="078B9C7D" w:rsidR="00FF28E1" w:rsidRPr="0097783D" w:rsidRDefault="0026780D" w:rsidP="00FF28E1">
      <w:pPr>
        <w:pStyle w:val="aa"/>
        <w:spacing w:after="0" w:line="240" w:lineRule="auto"/>
        <w:ind w:left="0" w:firstLine="709"/>
        <w:jc w:val="both"/>
        <w:rPr>
          <w:rFonts w:ascii="Times New Roman" w:hAnsi="Times New Roman" w:cs="Times New Roman"/>
          <w:sz w:val="28"/>
          <w:szCs w:val="28"/>
        </w:rPr>
      </w:pPr>
      <w:r w:rsidRPr="0097783D">
        <w:rPr>
          <w:rFonts w:ascii="Times New Roman" w:hAnsi="Times New Roman" w:cs="Times New Roman"/>
          <w:i/>
          <w:sz w:val="28"/>
          <w:szCs w:val="28"/>
        </w:rPr>
        <w:t xml:space="preserve">Промышленная отрасль. </w:t>
      </w:r>
      <w:r w:rsidR="007117E9" w:rsidRPr="0097783D">
        <w:rPr>
          <w:rFonts w:ascii="Times New Roman" w:hAnsi="Times New Roman" w:cs="Times New Roman"/>
          <w:sz w:val="28"/>
          <w:szCs w:val="28"/>
        </w:rPr>
        <w:t xml:space="preserve">На территории поселения существуют следующие объекты промышленной отрасли, влияющие на атмосферный воздух: </w:t>
      </w:r>
    </w:p>
    <w:p w14:paraId="3E1CA202" w14:textId="6538BB60" w:rsidR="007117E9" w:rsidRPr="0097783D" w:rsidRDefault="007117E9" w:rsidP="00FF28E1">
      <w:pPr>
        <w:pStyle w:val="aa"/>
        <w:spacing w:after="0" w:line="240" w:lineRule="auto"/>
        <w:ind w:left="0" w:firstLine="709"/>
        <w:jc w:val="both"/>
        <w:rPr>
          <w:rFonts w:ascii="Times New Roman" w:hAnsi="Times New Roman" w:cs="Times New Roman"/>
          <w:sz w:val="28"/>
          <w:szCs w:val="28"/>
        </w:rPr>
      </w:pPr>
      <w:r w:rsidRPr="0097783D">
        <w:rPr>
          <w:rFonts w:ascii="Times New Roman" w:hAnsi="Times New Roman" w:cs="Times New Roman"/>
          <w:sz w:val="28"/>
          <w:szCs w:val="28"/>
        </w:rPr>
        <w:t>-</w:t>
      </w:r>
      <w:r w:rsidR="0053597E" w:rsidRPr="0097783D">
        <w:rPr>
          <w:rFonts w:ascii="Times New Roman" w:hAnsi="Times New Roman" w:cs="Times New Roman"/>
          <w:sz w:val="28"/>
          <w:szCs w:val="28"/>
        </w:rPr>
        <w:t>нефтедобыча</w:t>
      </w:r>
    </w:p>
    <w:p w14:paraId="26762715" w14:textId="5840EEEB" w:rsidR="00DA24A1" w:rsidRPr="0097783D" w:rsidRDefault="00C20E0C" w:rsidP="00E74142">
      <w:pPr>
        <w:pStyle w:val="aa"/>
        <w:spacing w:after="0" w:line="240" w:lineRule="auto"/>
        <w:ind w:left="0" w:firstLine="709"/>
        <w:jc w:val="both"/>
        <w:rPr>
          <w:rFonts w:ascii="Times New Roman" w:hAnsi="Times New Roman" w:cs="Times New Roman"/>
          <w:sz w:val="28"/>
          <w:szCs w:val="28"/>
        </w:rPr>
      </w:pPr>
      <w:r w:rsidRPr="0097783D">
        <w:rPr>
          <w:rFonts w:ascii="Times New Roman" w:hAnsi="Times New Roman" w:cs="Times New Roman"/>
          <w:b/>
          <w:sz w:val="28"/>
          <w:szCs w:val="28"/>
        </w:rPr>
        <w:t>Нефтедобыча</w:t>
      </w:r>
      <w:r w:rsidRPr="0097783D">
        <w:rPr>
          <w:rFonts w:ascii="Times New Roman" w:hAnsi="Times New Roman" w:cs="Times New Roman"/>
          <w:sz w:val="28"/>
          <w:szCs w:val="28"/>
        </w:rPr>
        <w:t xml:space="preserve">. </w:t>
      </w:r>
      <w:r w:rsidR="00861A78" w:rsidRPr="0097783D">
        <w:rPr>
          <w:rFonts w:ascii="Times New Roman" w:hAnsi="Times New Roman" w:cs="Times New Roman"/>
          <w:sz w:val="28"/>
          <w:szCs w:val="28"/>
        </w:rPr>
        <w:t>Для п</w:t>
      </w:r>
      <w:r w:rsidR="00FF28E1" w:rsidRPr="0097783D">
        <w:rPr>
          <w:rFonts w:ascii="Times New Roman" w:hAnsi="Times New Roman" w:cs="Times New Roman"/>
          <w:sz w:val="28"/>
          <w:szCs w:val="28"/>
        </w:rPr>
        <w:t>редприяти</w:t>
      </w:r>
      <w:r w:rsidR="00B24A50" w:rsidRPr="0097783D">
        <w:rPr>
          <w:rFonts w:ascii="Times New Roman" w:hAnsi="Times New Roman" w:cs="Times New Roman"/>
          <w:sz w:val="28"/>
          <w:szCs w:val="28"/>
        </w:rPr>
        <w:t>й</w:t>
      </w:r>
      <w:r w:rsidR="004F13F2" w:rsidRPr="0097783D">
        <w:rPr>
          <w:rFonts w:ascii="Times New Roman" w:hAnsi="Times New Roman" w:cs="Times New Roman"/>
          <w:sz w:val="28"/>
          <w:szCs w:val="28"/>
        </w:rPr>
        <w:t>,</w:t>
      </w:r>
      <w:r w:rsidR="00FF28E1" w:rsidRPr="0097783D">
        <w:rPr>
          <w:rFonts w:ascii="Times New Roman" w:hAnsi="Times New Roman" w:cs="Times New Roman"/>
          <w:sz w:val="28"/>
          <w:szCs w:val="28"/>
        </w:rPr>
        <w:t xml:space="preserve"> занимающи</w:t>
      </w:r>
      <w:r w:rsidR="004818C1" w:rsidRPr="0097783D">
        <w:rPr>
          <w:rFonts w:ascii="Times New Roman" w:hAnsi="Times New Roman" w:cs="Times New Roman"/>
          <w:sz w:val="28"/>
          <w:szCs w:val="28"/>
        </w:rPr>
        <w:t>х</w:t>
      </w:r>
      <w:r w:rsidR="00FF28E1" w:rsidRPr="0097783D">
        <w:rPr>
          <w:rFonts w:ascii="Times New Roman" w:hAnsi="Times New Roman" w:cs="Times New Roman"/>
          <w:sz w:val="28"/>
          <w:szCs w:val="28"/>
        </w:rPr>
        <w:t xml:space="preserve">ся наземной </w:t>
      </w:r>
      <w:r w:rsidR="004818C1" w:rsidRPr="0097783D">
        <w:rPr>
          <w:rFonts w:ascii="Times New Roman" w:hAnsi="Times New Roman" w:cs="Times New Roman"/>
          <w:sz w:val="28"/>
          <w:szCs w:val="28"/>
        </w:rPr>
        <w:t xml:space="preserve">(на суше) </w:t>
      </w:r>
      <w:r w:rsidR="00FF28E1" w:rsidRPr="0097783D">
        <w:rPr>
          <w:rFonts w:ascii="Times New Roman" w:hAnsi="Times New Roman" w:cs="Times New Roman"/>
          <w:sz w:val="28"/>
          <w:szCs w:val="28"/>
        </w:rPr>
        <w:t>добычей нефти</w:t>
      </w:r>
      <w:r w:rsidR="004F13F2" w:rsidRPr="0097783D">
        <w:rPr>
          <w:rFonts w:ascii="Times New Roman" w:hAnsi="Times New Roman" w:cs="Times New Roman"/>
          <w:sz w:val="28"/>
          <w:szCs w:val="28"/>
        </w:rPr>
        <w:t>,</w:t>
      </w:r>
      <w:r w:rsidR="00FF28E1" w:rsidRPr="0097783D">
        <w:rPr>
          <w:rFonts w:ascii="Times New Roman" w:hAnsi="Times New Roman" w:cs="Times New Roman"/>
          <w:sz w:val="28"/>
          <w:szCs w:val="28"/>
        </w:rPr>
        <w:t xml:space="preserve"> </w:t>
      </w:r>
      <w:r w:rsidR="004818C1" w:rsidRPr="0097783D">
        <w:rPr>
          <w:rFonts w:ascii="Times New Roman" w:hAnsi="Times New Roman" w:cs="Times New Roman"/>
          <w:sz w:val="28"/>
          <w:szCs w:val="28"/>
        </w:rPr>
        <w:t>основным</w:t>
      </w:r>
      <w:r w:rsidR="00B24A50" w:rsidRPr="0097783D">
        <w:rPr>
          <w:rFonts w:ascii="Times New Roman" w:hAnsi="Times New Roman" w:cs="Times New Roman"/>
          <w:sz w:val="28"/>
          <w:szCs w:val="28"/>
        </w:rPr>
        <w:t xml:space="preserve"> источник</w:t>
      </w:r>
      <w:r w:rsidR="004818C1" w:rsidRPr="0097783D">
        <w:rPr>
          <w:rFonts w:ascii="Times New Roman" w:hAnsi="Times New Roman" w:cs="Times New Roman"/>
          <w:sz w:val="28"/>
          <w:szCs w:val="28"/>
        </w:rPr>
        <w:t>ом</w:t>
      </w:r>
      <w:r w:rsidR="00780F60" w:rsidRPr="0097783D">
        <w:rPr>
          <w:rFonts w:ascii="Times New Roman" w:hAnsi="Times New Roman" w:cs="Times New Roman"/>
          <w:sz w:val="28"/>
          <w:szCs w:val="28"/>
        </w:rPr>
        <w:t xml:space="preserve"> выбросов в атмосферу является попутный газ, выходящий на поверхность вместе с сырой нефтью во врем</w:t>
      </w:r>
      <w:r w:rsidR="00F64870" w:rsidRPr="0097783D">
        <w:rPr>
          <w:rFonts w:ascii="Times New Roman" w:hAnsi="Times New Roman" w:cs="Times New Roman"/>
          <w:sz w:val="28"/>
          <w:szCs w:val="28"/>
        </w:rPr>
        <w:t>я добычи нефти, иногда удаляемый</w:t>
      </w:r>
      <w:r w:rsidR="00780F60" w:rsidRPr="0097783D">
        <w:rPr>
          <w:rFonts w:ascii="Times New Roman" w:hAnsi="Times New Roman" w:cs="Times New Roman"/>
          <w:sz w:val="28"/>
          <w:szCs w:val="28"/>
        </w:rPr>
        <w:t xml:space="preserve"> </w:t>
      </w:r>
      <w:r w:rsidR="00A52AFE" w:rsidRPr="0097783D">
        <w:rPr>
          <w:rFonts w:ascii="Times New Roman" w:hAnsi="Times New Roman" w:cs="Times New Roman"/>
          <w:sz w:val="28"/>
          <w:szCs w:val="28"/>
        </w:rPr>
        <w:t xml:space="preserve">на наземных сооружениях путем выпуска в атмосферу или факельного сжигания. Также источником загрязнения на таких </w:t>
      </w:r>
      <w:r w:rsidR="004818C1" w:rsidRPr="0097783D">
        <w:rPr>
          <w:rFonts w:ascii="Times New Roman" w:hAnsi="Times New Roman" w:cs="Times New Roman"/>
          <w:sz w:val="28"/>
          <w:szCs w:val="28"/>
        </w:rPr>
        <w:t>местах являю</w:t>
      </w:r>
      <w:r w:rsidR="00A52AFE" w:rsidRPr="0097783D">
        <w:rPr>
          <w:rFonts w:ascii="Times New Roman" w:hAnsi="Times New Roman" w:cs="Times New Roman"/>
          <w:sz w:val="28"/>
          <w:szCs w:val="28"/>
        </w:rPr>
        <w:t xml:space="preserve">тся отходящие газы при сгорании газообразного или жидкого топлива в турбинах, котлах, компрессорах, насосах и </w:t>
      </w:r>
      <w:r w:rsidR="00F64870" w:rsidRPr="0097783D">
        <w:rPr>
          <w:rFonts w:ascii="Times New Roman" w:hAnsi="Times New Roman" w:cs="Times New Roman"/>
          <w:sz w:val="28"/>
          <w:szCs w:val="28"/>
        </w:rPr>
        <w:t>других двигател</w:t>
      </w:r>
      <w:r w:rsidR="004818C1" w:rsidRPr="0097783D">
        <w:rPr>
          <w:rFonts w:ascii="Times New Roman" w:hAnsi="Times New Roman" w:cs="Times New Roman"/>
          <w:sz w:val="28"/>
          <w:szCs w:val="28"/>
        </w:rPr>
        <w:t>ях</w:t>
      </w:r>
      <w:r w:rsidR="00F64870" w:rsidRPr="0097783D">
        <w:rPr>
          <w:rFonts w:ascii="Times New Roman" w:hAnsi="Times New Roman" w:cs="Times New Roman"/>
          <w:sz w:val="28"/>
          <w:szCs w:val="28"/>
        </w:rPr>
        <w:t xml:space="preserve"> для закачивания воды</w:t>
      </w:r>
      <w:r w:rsidR="00A52AFE" w:rsidRPr="0097783D">
        <w:rPr>
          <w:rFonts w:ascii="Times New Roman" w:hAnsi="Times New Roman" w:cs="Times New Roman"/>
          <w:sz w:val="28"/>
          <w:szCs w:val="28"/>
        </w:rPr>
        <w:t xml:space="preserve"> и отгрузки нефти. </w:t>
      </w:r>
    </w:p>
    <w:p w14:paraId="3276F168" w14:textId="301DD00D" w:rsidR="004F13F2" w:rsidRPr="0097783D" w:rsidRDefault="00A52AFE" w:rsidP="00E74142">
      <w:pPr>
        <w:pStyle w:val="aa"/>
        <w:spacing w:after="0" w:line="240" w:lineRule="auto"/>
        <w:ind w:left="0" w:firstLine="709"/>
        <w:jc w:val="both"/>
        <w:rPr>
          <w:rFonts w:ascii="Times New Roman" w:hAnsi="Times New Roman" w:cs="Times New Roman"/>
          <w:sz w:val="28"/>
          <w:szCs w:val="28"/>
        </w:rPr>
      </w:pPr>
      <w:r w:rsidRPr="0097783D">
        <w:rPr>
          <w:rFonts w:ascii="Times New Roman" w:hAnsi="Times New Roman" w:cs="Times New Roman"/>
          <w:sz w:val="28"/>
          <w:szCs w:val="28"/>
        </w:rPr>
        <w:t>Риск</w:t>
      </w:r>
      <w:r w:rsidR="00DA24A1" w:rsidRPr="0097783D">
        <w:rPr>
          <w:rFonts w:ascii="Times New Roman" w:hAnsi="Times New Roman" w:cs="Times New Roman"/>
          <w:sz w:val="28"/>
          <w:szCs w:val="28"/>
        </w:rPr>
        <w:t>и</w:t>
      </w:r>
      <w:r w:rsidRPr="0097783D">
        <w:rPr>
          <w:rFonts w:ascii="Times New Roman" w:hAnsi="Times New Roman" w:cs="Times New Roman"/>
          <w:sz w:val="28"/>
          <w:szCs w:val="28"/>
        </w:rPr>
        <w:t xml:space="preserve"> </w:t>
      </w:r>
      <w:r w:rsidR="004818C1" w:rsidRPr="0097783D">
        <w:rPr>
          <w:rFonts w:ascii="Times New Roman" w:hAnsi="Times New Roman" w:cs="Times New Roman"/>
          <w:sz w:val="28"/>
          <w:szCs w:val="28"/>
        </w:rPr>
        <w:t xml:space="preserve">возникновения </w:t>
      </w:r>
      <w:r w:rsidRPr="0097783D">
        <w:rPr>
          <w:rFonts w:ascii="Times New Roman" w:hAnsi="Times New Roman" w:cs="Times New Roman"/>
          <w:sz w:val="28"/>
          <w:szCs w:val="28"/>
        </w:rPr>
        <w:t xml:space="preserve">неорганизованных </w:t>
      </w:r>
      <w:r w:rsidR="00F64870" w:rsidRPr="0097783D">
        <w:rPr>
          <w:rFonts w:ascii="Times New Roman" w:hAnsi="Times New Roman" w:cs="Times New Roman"/>
          <w:sz w:val="28"/>
          <w:szCs w:val="28"/>
        </w:rPr>
        <w:t>источников влияния на атмосферу связан</w:t>
      </w:r>
      <w:r w:rsidR="004818C1" w:rsidRPr="0097783D">
        <w:rPr>
          <w:rFonts w:ascii="Times New Roman" w:hAnsi="Times New Roman" w:cs="Times New Roman"/>
          <w:sz w:val="28"/>
          <w:szCs w:val="28"/>
        </w:rPr>
        <w:t>ы</w:t>
      </w:r>
      <w:r w:rsidR="00F64870" w:rsidRPr="0097783D">
        <w:rPr>
          <w:rFonts w:ascii="Times New Roman" w:hAnsi="Times New Roman" w:cs="Times New Roman"/>
          <w:sz w:val="28"/>
          <w:szCs w:val="28"/>
        </w:rPr>
        <w:t xml:space="preserve"> с отводом газа без сжигания, протечками из труб и трубок клапанов, муфт, фланцев, сальников, разомкнутых на конце линий, уплотнений насосов, уплотнений компрессоров, предохранительных клапанов.</w:t>
      </w:r>
    </w:p>
    <w:p w14:paraId="5678E1CA" w14:textId="48A5DE8A" w:rsidR="004F13F2" w:rsidRPr="0097783D" w:rsidRDefault="004F13F2" w:rsidP="004F13F2">
      <w:pPr>
        <w:pStyle w:val="aa"/>
        <w:spacing w:after="0" w:line="240" w:lineRule="auto"/>
        <w:ind w:left="0" w:firstLine="709"/>
        <w:jc w:val="both"/>
        <w:rPr>
          <w:rFonts w:ascii="Times New Roman" w:hAnsi="Times New Roman" w:cs="Times New Roman"/>
          <w:sz w:val="28"/>
          <w:szCs w:val="28"/>
        </w:rPr>
      </w:pPr>
      <w:r w:rsidRPr="0097783D">
        <w:rPr>
          <w:rFonts w:ascii="Times New Roman" w:hAnsi="Times New Roman" w:cs="Times New Roman"/>
          <w:i/>
          <w:sz w:val="28"/>
          <w:szCs w:val="28"/>
        </w:rPr>
        <w:t xml:space="preserve">Отрасль сельского хозяйства. </w:t>
      </w:r>
      <w:r w:rsidRPr="0097783D">
        <w:rPr>
          <w:rFonts w:ascii="Times New Roman" w:hAnsi="Times New Roman" w:cs="Times New Roman"/>
          <w:sz w:val="28"/>
          <w:szCs w:val="28"/>
        </w:rPr>
        <w:t>На территории поселения существуют следующие объекты отрасли сельского хозяйства, влияющие на атмосферный воздух:</w:t>
      </w:r>
    </w:p>
    <w:p w14:paraId="3805FBCC" w14:textId="277D06B2" w:rsidR="00F54216" w:rsidRPr="0097783D" w:rsidRDefault="004F13F2" w:rsidP="004F13F2">
      <w:pPr>
        <w:widowControl w:val="0"/>
        <w:suppressAutoHyphens/>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w:t>
      </w:r>
      <w:r w:rsidR="00092E73" w:rsidRPr="0097783D">
        <w:rPr>
          <w:rFonts w:ascii="Times New Roman" w:hAnsi="Times New Roman" w:cs="Times New Roman"/>
          <w:sz w:val="28"/>
          <w:szCs w:val="28"/>
        </w:rPr>
        <w:t xml:space="preserve"> </w:t>
      </w:r>
      <w:r w:rsidR="00F678C4" w:rsidRPr="0097783D">
        <w:rPr>
          <w:rFonts w:ascii="Times New Roman" w:hAnsi="Times New Roman" w:cs="Times New Roman"/>
          <w:sz w:val="28"/>
          <w:szCs w:val="28"/>
        </w:rPr>
        <w:t>ф</w:t>
      </w:r>
      <w:r w:rsidR="00F54216" w:rsidRPr="0097783D">
        <w:rPr>
          <w:rFonts w:ascii="Times New Roman" w:hAnsi="Times New Roman" w:cs="Times New Roman"/>
          <w:sz w:val="28"/>
          <w:szCs w:val="28"/>
        </w:rPr>
        <w:t>ермы</w:t>
      </w:r>
      <w:r w:rsidR="00F678C4" w:rsidRPr="0097783D">
        <w:rPr>
          <w:rFonts w:ascii="Times New Roman" w:hAnsi="Times New Roman" w:cs="Times New Roman"/>
          <w:sz w:val="28"/>
          <w:szCs w:val="28"/>
        </w:rPr>
        <w:t>;</w:t>
      </w:r>
    </w:p>
    <w:p w14:paraId="59A22B78" w14:textId="0276A659" w:rsidR="00F678C4" w:rsidRPr="0097783D" w:rsidRDefault="00F678C4" w:rsidP="004F13F2">
      <w:pPr>
        <w:widowControl w:val="0"/>
        <w:suppressAutoHyphens/>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 сельскохозяйственные угодья</w:t>
      </w:r>
      <w:r w:rsidR="00092E73" w:rsidRPr="0097783D">
        <w:rPr>
          <w:rFonts w:ascii="Times New Roman" w:hAnsi="Times New Roman" w:cs="Times New Roman"/>
          <w:sz w:val="28"/>
          <w:szCs w:val="28"/>
        </w:rPr>
        <w:t>.</w:t>
      </w:r>
    </w:p>
    <w:p w14:paraId="36691C16" w14:textId="77777777" w:rsidR="00AA7D14" w:rsidRPr="0097783D" w:rsidRDefault="00AA7D14" w:rsidP="00AA7D14">
      <w:pPr>
        <w:widowControl w:val="0"/>
        <w:suppressAutoHyphens/>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b/>
          <w:sz w:val="28"/>
          <w:szCs w:val="28"/>
        </w:rPr>
        <w:t>Фермы животноводческие.</w:t>
      </w:r>
      <w:r w:rsidRPr="0097783D">
        <w:rPr>
          <w:rFonts w:ascii="Times New Roman" w:hAnsi="Times New Roman" w:cs="Times New Roman"/>
          <w:sz w:val="28"/>
          <w:szCs w:val="28"/>
        </w:rPr>
        <w:t xml:space="preserve"> Выбросы в атмосферу с объектов животноводческого производства включают аммиак (при обращении с отходами животного происхождения), метан и оксид азота (при кормлении животных и обращении с отходами), запах (при содержании животных и обращении с отходами), биологические аэрозоли и пыль (при хранении кормов, погрузке и разгрузке, питании и операциях по обращению с отходами).</w:t>
      </w:r>
    </w:p>
    <w:p w14:paraId="7D5F1562" w14:textId="77777777" w:rsidR="004F13F2" w:rsidRPr="0097783D" w:rsidRDefault="004F13F2" w:rsidP="004F13F2">
      <w:pPr>
        <w:widowControl w:val="0"/>
        <w:suppressAutoHyphens/>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На животноводство приходится 9% антропогенных выбросов в атмосферу CO</w:t>
      </w:r>
      <w:r w:rsidRPr="0097783D">
        <w:rPr>
          <w:rFonts w:ascii="Times New Roman" w:hAnsi="Times New Roman" w:cs="Times New Roman"/>
          <w:sz w:val="28"/>
          <w:szCs w:val="28"/>
          <w:vertAlign w:val="subscript"/>
        </w:rPr>
        <w:t>2</w:t>
      </w:r>
      <w:r w:rsidRPr="0097783D">
        <w:rPr>
          <w:rFonts w:ascii="Times New Roman" w:hAnsi="Times New Roman" w:cs="Times New Roman"/>
          <w:sz w:val="28"/>
          <w:szCs w:val="28"/>
        </w:rPr>
        <w:t xml:space="preserve"> (главным образом за счет вырубки леса и изменений в землепользовании с переходом на луга и пастбища с кормовыми культурами), 37% антропогенных выбросов в атмосферу метана, в основном от ферментации в желудке жвачных, и 65% антропогенных выбросов в атмосферу оксида азота, главная часть которых приходится на навоз. Метан обладает в 23 раза большим потенциалом глобального потепления (ПГП), чем CO</w:t>
      </w:r>
      <w:r w:rsidRPr="0097783D">
        <w:rPr>
          <w:rFonts w:ascii="Times New Roman" w:hAnsi="Times New Roman" w:cs="Times New Roman"/>
          <w:sz w:val="28"/>
          <w:szCs w:val="28"/>
          <w:vertAlign w:val="subscript"/>
        </w:rPr>
        <w:t>2</w:t>
      </w:r>
      <w:r w:rsidRPr="0097783D">
        <w:rPr>
          <w:rFonts w:ascii="Times New Roman" w:hAnsi="Times New Roman" w:cs="Times New Roman"/>
          <w:sz w:val="28"/>
          <w:szCs w:val="28"/>
        </w:rPr>
        <w:t xml:space="preserve">, а оксид азота обладает в 296 раз большим ПГП, чем </w:t>
      </w:r>
      <w:r w:rsidRPr="0097783D">
        <w:rPr>
          <w:rFonts w:ascii="Times New Roman" w:hAnsi="Times New Roman" w:cs="Times New Roman"/>
          <w:sz w:val="28"/>
          <w:szCs w:val="28"/>
        </w:rPr>
        <w:lastRenderedPageBreak/>
        <w:t>CO</w:t>
      </w:r>
      <w:r w:rsidRPr="0097783D">
        <w:rPr>
          <w:rFonts w:ascii="Times New Roman" w:hAnsi="Times New Roman" w:cs="Times New Roman"/>
          <w:sz w:val="28"/>
          <w:szCs w:val="28"/>
          <w:vertAlign w:val="subscript"/>
        </w:rPr>
        <w:t>2</w:t>
      </w:r>
      <w:r w:rsidRPr="0097783D">
        <w:rPr>
          <w:rFonts w:ascii="Times New Roman" w:hAnsi="Times New Roman" w:cs="Times New Roman"/>
          <w:sz w:val="28"/>
          <w:szCs w:val="28"/>
        </w:rPr>
        <w:t>.</w:t>
      </w:r>
    </w:p>
    <w:p w14:paraId="256D22C3" w14:textId="128B3442" w:rsidR="004F13F2" w:rsidRPr="0097783D" w:rsidRDefault="004F13F2" w:rsidP="004F13F2">
      <w:pPr>
        <w:widowControl w:val="0"/>
        <w:suppressAutoHyphens/>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b/>
          <w:sz w:val="28"/>
          <w:szCs w:val="28"/>
        </w:rPr>
        <w:t>Сельскохозяйственные угодья</w:t>
      </w:r>
      <w:r w:rsidRPr="0097783D">
        <w:rPr>
          <w:rFonts w:ascii="Times New Roman" w:hAnsi="Times New Roman" w:cs="Times New Roman"/>
          <w:sz w:val="28"/>
          <w:szCs w:val="28"/>
        </w:rPr>
        <w:t>. На территории поселения задействованы сельскохозяйственные земли. При ведении сельскохозяйственного производства выбросы в атмосферу в основном связаны с выбросами побочных продуктов сгорания, включая диоксид углерода (CO</w:t>
      </w:r>
      <w:r w:rsidRPr="0097783D">
        <w:rPr>
          <w:rFonts w:ascii="Times New Roman" w:hAnsi="Times New Roman" w:cs="Times New Roman"/>
          <w:sz w:val="28"/>
          <w:szCs w:val="28"/>
          <w:vertAlign w:val="subscript"/>
        </w:rPr>
        <w:t>2</w:t>
      </w:r>
      <w:r w:rsidRPr="0097783D">
        <w:rPr>
          <w:rFonts w:ascii="Times New Roman" w:hAnsi="Times New Roman" w:cs="Times New Roman"/>
          <w:sz w:val="28"/>
          <w:szCs w:val="28"/>
        </w:rPr>
        <w:t>), диоксид серы (</w:t>
      </w:r>
      <w:r w:rsidRPr="0097783D">
        <w:rPr>
          <w:rFonts w:ascii="Times New Roman" w:hAnsi="Times New Roman" w:cs="Times New Roman"/>
          <w:sz w:val="28"/>
          <w:szCs w:val="28"/>
          <w:lang w:val="en-US"/>
        </w:rPr>
        <w:t>SO</w:t>
      </w:r>
      <w:r w:rsidR="003463EA" w:rsidRPr="0097783D">
        <w:rPr>
          <w:rFonts w:ascii="Times New Roman" w:hAnsi="Times New Roman" w:cs="Times New Roman"/>
          <w:sz w:val="28"/>
          <w:szCs w:val="28"/>
          <w:vertAlign w:val="subscript"/>
        </w:rPr>
        <w:t>2</w:t>
      </w:r>
      <w:r w:rsidRPr="0097783D">
        <w:rPr>
          <w:rFonts w:ascii="Times New Roman" w:hAnsi="Times New Roman" w:cs="Times New Roman"/>
          <w:sz w:val="28"/>
          <w:szCs w:val="28"/>
        </w:rPr>
        <w:t xml:space="preserve">), оксид азота (NO) и твердые частицы, образующиеся в результате работы механизированного оборудования или в результате побочных продуктов сгорания при утилизации или уничтожении растительных остатков или побочных продуктов переработки. </w:t>
      </w:r>
      <w:r w:rsidR="003463EA" w:rsidRPr="0097783D">
        <w:rPr>
          <w:rFonts w:ascii="Times New Roman" w:hAnsi="Times New Roman" w:cs="Times New Roman"/>
          <w:sz w:val="28"/>
          <w:szCs w:val="28"/>
        </w:rPr>
        <w:t xml:space="preserve"> </w:t>
      </w:r>
    </w:p>
    <w:p w14:paraId="40FA11DA" w14:textId="13ED1890" w:rsidR="007117E9" w:rsidRPr="0097783D" w:rsidRDefault="007117E9" w:rsidP="002340A4">
      <w:pPr>
        <w:pStyle w:val="aa"/>
        <w:spacing w:after="0" w:line="240" w:lineRule="auto"/>
        <w:ind w:left="0" w:firstLine="709"/>
        <w:jc w:val="both"/>
        <w:rPr>
          <w:rFonts w:ascii="Times New Roman" w:hAnsi="Times New Roman" w:cs="Times New Roman"/>
          <w:sz w:val="28"/>
          <w:szCs w:val="28"/>
        </w:rPr>
      </w:pPr>
      <w:r w:rsidRPr="0097783D">
        <w:rPr>
          <w:rFonts w:ascii="Times New Roman" w:hAnsi="Times New Roman" w:cs="Times New Roman"/>
          <w:i/>
          <w:sz w:val="28"/>
          <w:szCs w:val="28"/>
        </w:rPr>
        <w:t xml:space="preserve">Транспортная отрасль. </w:t>
      </w:r>
      <w:r w:rsidRPr="0097783D">
        <w:rPr>
          <w:rFonts w:ascii="Times New Roman" w:hAnsi="Times New Roman" w:cs="Times New Roman"/>
          <w:sz w:val="28"/>
          <w:szCs w:val="28"/>
        </w:rPr>
        <w:t>На территории поселения существуют следующие объекты транспортной отрасли, влияющие на атмосферный воздух:</w:t>
      </w:r>
    </w:p>
    <w:p w14:paraId="6706DA3D" w14:textId="77777777" w:rsidR="00F678C4" w:rsidRPr="0097783D" w:rsidRDefault="007117E9" w:rsidP="002340A4">
      <w:pPr>
        <w:pStyle w:val="aa"/>
        <w:spacing w:after="0" w:line="240" w:lineRule="auto"/>
        <w:ind w:left="0" w:firstLine="709"/>
        <w:jc w:val="both"/>
        <w:rPr>
          <w:rFonts w:ascii="Times New Roman" w:hAnsi="Times New Roman" w:cs="Times New Roman"/>
          <w:sz w:val="28"/>
          <w:szCs w:val="28"/>
        </w:rPr>
      </w:pPr>
      <w:r w:rsidRPr="0097783D">
        <w:rPr>
          <w:rFonts w:ascii="Times New Roman" w:hAnsi="Times New Roman" w:cs="Times New Roman"/>
          <w:sz w:val="28"/>
          <w:szCs w:val="28"/>
        </w:rPr>
        <w:t>-</w:t>
      </w:r>
      <w:r w:rsidR="00F678C4" w:rsidRPr="0097783D">
        <w:rPr>
          <w:rFonts w:ascii="Times New Roman" w:hAnsi="Times New Roman" w:cs="Times New Roman"/>
          <w:sz w:val="28"/>
          <w:szCs w:val="28"/>
        </w:rPr>
        <w:t xml:space="preserve"> промысловый нефтепровод;</w:t>
      </w:r>
    </w:p>
    <w:p w14:paraId="21651C81" w14:textId="441E2EA1" w:rsidR="007117E9" w:rsidRPr="0097783D" w:rsidRDefault="00F678C4" w:rsidP="002340A4">
      <w:pPr>
        <w:pStyle w:val="aa"/>
        <w:spacing w:after="0" w:line="240" w:lineRule="auto"/>
        <w:ind w:left="0" w:firstLine="709"/>
        <w:jc w:val="both"/>
        <w:rPr>
          <w:rFonts w:ascii="Times New Roman" w:hAnsi="Times New Roman" w:cs="Times New Roman"/>
          <w:sz w:val="28"/>
          <w:szCs w:val="28"/>
        </w:rPr>
      </w:pPr>
      <w:r w:rsidRPr="0097783D">
        <w:rPr>
          <w:rFonts w:ascii="Times New Roman" w:hAnsi="Times New Roman" w:cs="Times New Roman"/>
          <w:sz w:val="28"/>
          <w:szCs w:val="28"/>
        </w:rPr>
        <w:t>- промысловый газопровод;</w:t>
      </w:r>
    </w:p>
    <w:p w14:paraId="54EFA862" w14:textId="741C4696" w:rsidR="00F678C4" w:rsidRPr="0097783D" w:rsidRDefault="00F678C4" w:rsidP="002340A4">
      <w:pPr>
        <w:pStyle w:val="aa"/>
        <w:spacing w:after="0" w:line="240" w:lineRule="auto"/>
        <w:ind w:left="0" w:firstLine="709"/>
        <w:jc w:val="both"/>
        <w:rPr>
          <w:rFonts w:ascii="Times New Roman" w:hAnsi="Times New Roman" w:cs="Times New Roman"/>
          <w:sz w:val="28"/>
          <w:szCs w:val="28"/>
        </w:rPr>
      </w:pPr>
      <w:r w:rsidRPr="0097783D">
        <w:rPr>
          <w:rFonts w:ascii="Times New Roman" w:hAnsi="Times New Roman" w:cs="Times New Roman"/>
          <w:sz w:val="28"/>
          <w:szCs w:val="28"/>
        </w:rPr>
        <w:t>- автомобильные дороги.</w:t>
      </w:r>
    </w:p>
    <w:p w14:paraId="435B4626" w14:textId="77D29FB2" w:rsidR="00CE6FC6" w:rsidRPr="0097783D" w:rsidRDefault="00491211" w:rsidP="00CE6FC6">
      <w:pPr>
        <w:pStyle w:val="aa"/>
        <w:spacing w:after="0" w:line="240" w:lineRule="auto"/>
        <w:ind w:left="0" w:firstLine="709"/>
        <w:jc w:val="both"/>
        <w:rPr>
          <w:rFonts w:ascii="Times New Roman" w:hAnsi="Times New Roman" w:cs="Times New Roman"/>
          <w:sz w:val="28"/>
          <w:szCs w:val="28"/>
        </w:rPr>
      </w:pPr>
      <w:r w:rsidRPr="0097783D">
        <w:rPr>
          <w:rFonts w:ascii="Times New Roman" w:hAnsi="Times New Roman" w:cs="Times New Roman"/>
          <w:b/>
          <w:sz w:val="28"/>
          <w:szCs w:val="28"/>
        </w:rPr>
        <w:t>Промысловый</w:t>
      </w:r>
      <w:r w:rsidR="00CE6FC6" w:rsidRPr="0097783D">
        <w:rPr>
          <w:rFonts w:ascii="Times New Roman" w:hAnsi="Times New Roman" w:cs="Times New Roman"/>
          <w:b/>
          <w:sz w:val="28"/>
          <w:szCs w:val="28"/>
        </w:rPr>
        <w:t xml:space="preserve"> нефтепровод</w:t>
      </w:r>
      <w:r w:rsidR="00CE6FC6" w:rsidRPr="0097783D">
        <w:rPr>
          <w:rFonts w:ascii="Times New Roman" w:hAnsi="Times New Roman" w:cs="Times New Roman"/>
          <w:sz w:val="28"/>
          <w:szCs w:val="28"/>
        </w:rPr>
        <w:t>. Влияние на атмосферный воздух магистральных нефтепроводов связана с утечками и авариями на нефтепровод</w:t>
      </w:r>
      <w:r w:rsidRPr="0097783D">
        <w:rPr>
          <w:rFonts w:ascii="Times New Roman" w:hAnsi="Times New Roman" w:cs="Times New Roman"/>
          <w:sz w:val="28"/>
          <w:szCs w:val="28"/>
        </w:rPr>
        <w:t>е</w:t>
      </w:r>
      <w:r w:rsidR="00CE6FC6" w:rsidRPr="0097783D">
        <w:rPr>
          <w:rFonts w:ascii="Times New Roman" w:hAnsi="Times New Roman" w:cs="Times New Roman"/>
          <w:sz w:val="28"/>
          <w:szCs w:val="28"/>
        </w:rPr>
        <w:t>. Данная ситуация происходит из-за коррозии на трубопроводах. При утечке на магистральных нефтепроводах загрязнителями являются продукты испарения нефти и нефтепродуктов, аммиак, этилен, ацетилен, а также продукты сгорания перекачиваемых углеводородных смесей.</w:t>
      </w:r>
    </w:p>
    <w:p w14:paraId="5CBFAC6E" w14:textId="18D32428" w:rsidR="00B2193A" w:rsidRPr="0097783D" w:rsidRDefault="00491211" w:rsidP="00E74142">
      <w:pPr>
        <w:pStyle w:val="aa"/>
        <w:spacing w:after="0" w:line="240" w:lineRule="auto"/>
        <w:ind w:left="0" w:firstLine="709"/>
        <w:jc w:val="both"/>
        <w:rPr>
          <w:rFonts w:ascii="Times New Roman" w:hAnsi="Times New Roman" w:cs="Times New Roman"/>
          <w:sz w:val="28"/>
          <w:szCs w:val="28"/>
        </w:rPr>
      </w:pPr>
      <w:r w:rsidRPr="0097783D">
        <w:rPr>
          <w:rFonts w:ascii="Times New Roman" w:hAnsi="Times New Roman" w:cs="Times New Roman"/>
          <w:b/>
          <w:sz w:val="28"/>
          <w:szCs w:val="28"/>
        </w:rPr>
        <w:t>Промысловый</w:t>
      </w:r>
      <w:r w:rsidR="00C20E0C" w:rsidRPr="0097783D">
        <w:rPr>
          <w:rFonts w:ascii="Times New Roman" w:hAnsi="Times New Roman" w:cs="Times New Roman"/>
          <w:b/>
          <w:sz w:val="28"/>
          <w:szCs w:val="28"/>
        </w:rPr>
        <w:t xml:space="preserve"> газопровод.</w:t>
      </w:r>
      <w:r w:rsidR="00C20E0C" w:rsidRPr="0097783D">
        <w:rPr>
          <w:rFonts w:ascii="Times New Roman" w:hAnsi="Times New Roman" w:cs="Times New Roman"/>
          <w:sz w:val="28"/>
          <w:szCs w:val="28"/>
        </w:rPr>
        <w:t xml:space="preserve"> </w:t>
      </w:r>
      <w:r w:rsidR="004D1102" w:rsidRPr="0097783D">
        <w:rPr>
          <w:rFonts w:ascii="Times New Roman" w:hAnsi="Times New Roman" w:cs="Times New Roman"/>
          <w:sz w:val="28"/>
          <w:szCs w:val="28"/>
        </w:rPr>
        <w:t xml:space="preserve">При транспортировке газа </w:t>
      </w:r>
      <w:r w:rsidR="009F5560" w:rsidRPr="0097783D">
        <w:rPr>
          <w:rFonts w:ascii="Times New Roman" w:hAnsi="Times New Roman" w:cs="Times New Roman"/>
          <w:sz w:val="28"/>
          <w:szCs w:val="28"/>
        </w:rPr>
        <w:t xml:space="preserve">влияние </w:t>
      </w:r>
      <w:r w:rsidR="004D1102" w:rsidRPr="0097783D">
        <w:rPr>
          <w:rFonts w:ascii="Times New Roman" w:hAnsi="Times New Roman" w:cs="Times New Roman"/>
          <w:sz w:val="28"/>
          <w:szCs w:val="28"/>
        </w:rPr>
        <w:t>на атмосферный воздух обуславливается утечкой газа. Утечка газа возникает при функционировании систем в штатном режиме, при продувке оборудования во время технического обслуживания и вследствие старения. Утечки газа – в основном, метана (CH4), одного из парниковых газов, могут быть вызваны коррозией и физическим износом трубопроводов и сопутствующих компонентов, а также неорганизованными выбросами из трубопроводов и газорегуляторных пунктов.</w:t>
      </w:r>
    </w:p>
    <w:p w14:paraId="2137519E" w14:textId="59A31773" w:rsidR="00BD03B4" w:rsidRPr="0097783D" w:rsidRDefault="00C20E0C" w:rsidP="003C619E">
      <w:pPr>
        <w:pStyle w:val="ae"/>
        <w:ind w:firstLine="709"/>
        <w:contextualSpacing/>
        <w:rPr>
          <w:szCs w:val="28"/>
        </w:rPr>
      </w:pPr>
      <w:r w:rsidRPr="0097783D">
        <w:rPr>
          <w:b/>
          <w:szCs w:val="28"/>
        </w:rPr>
        <w:t>Автомобильные дороги.</w:t>
      </w:r>
      <w:r w:rsidRPr="0097783D">
        <w:rPr>
          <w:szCs w:val="28"/>
        </w:rPr>
        <w:t xml:space="preserve"> </w:t>
      </w:r>
      <w:r w:rsidR="00490890" w:rsidRPr="0097783D">
        <w:rPr>
          <w:szCs w:val="28"/>
        </w:rPr>
        <w:t>Территорию поселения пересекают автодороги</w:t>
      </w:r>
      <w:r w:rsidR="00262D16" w:rsidRPr="0097783D">
        <w:rPr>
          <w:szCs w:val="28"/>
        </w:rPr>
        <w:t xml:space="preserve"> </w:t>
      </w:r>
      <w:r w:rsidR="00490890" w:rsidRPr="0097783D">
        <w:rPr>
          <w:szCs w:val="28"/>
        </w:rPr>
        <w:t>регионального и местного значения</w:t>
      </w:r>
      <w:r w:rsidR="00F26693" w:rsidRPr="0097783D">
        <w:rPr>
          <w:szCs w:val="28"/>
        </w:rPr>
        <w:t>.</w:t>
      </w:r>
      <w:r w:rsidR="002340A4" w:rsidRPr="0097783D">
        <w:rPr>
          <w:szCs w:val="28"/>
        </w:rPr>
        <w:t xml:space="preserve"> </w:t>
      </w:r>
    </w:p>
    <w:p w14:paraId="4EB29DF7" w14:textId="77D19F34" w:rsidR="00652090" w:rsidRPr="0097783D" w:rsidRDefault="00891695" w:rsidP="00537613">
      <w:pPr>
        <w:widowControl w:val="0"/>
        <w:suppressAutoHyphens/>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Приоритетными загрязняющими веществами, поступающими в атмосферу от передвижных источников</w:t>
      </w:r>
      <w:r w:rsidR="00211F93" w:rsidRPr="0097783D">
        <w:rPr>
          <w:rFonts w:ascii="Times New Roman" w:hAnsi="Times New Roman" w:cs="Times New Roman"/>
          <w:sz w:val="28"/>
          <w:szCs w:val="28"/>
        </w:rPr>
        <w:t xml:space="preserve"> автомобильных дорог</w:t>
      </w:r>
      <w:r w:rsidRPr="0097783D">
        <w:rPr>
          <w:rFonts w:ascii="Times New Roman" w:hAnsi="Times New Roman" w:cs="Times New Roman"/>
          <w:sz w:val="28"/>
          <w:szCs w:val="28"/>
        </w:rPr>
        <w:t xml:space="preserve">, являются: 1,3-бутадиен, формальдегид, бензол, акролеин и диоксид азота. </w:t>
      </w:r>
    </w:p>
    <w:p w14:paraId="57C59F60" w14:textId="1ACB19AE" w:rsidR="00B82D57" w:rsidRPr="0097783D" w:rsidRDefault="00575834" w:rsidP="003F6546">
      <w:pPr>
        <w:widowControl w:val="0"/>
        <w:suppressAutoHyphens/>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i/>
          <w:sz w:val="28"/>
          <w:szCs w:val="28"/>
        </w:rPr>
        <w:t xml:space="preserve">Инженерная отрасль. </w:t>
      </w:r>
      <w:r w:rsidRPr="0097783D">
        <w:rPr>
          <w:rFonts w:ascii="Times New Roman" w:hAnsi="Times New Roman" w:cs="Times New Roman"/>
          <w:sz w:val="28"/>
          <w:szCs w:val="28"/>
        </w:rPr>
        <w:t>На территории поселения существуют следующие объекты инженерной отрасли, влияющие на атмосферный воздух:</w:t>
      </w:r>
    </w:p>
    <w:p w14:paraId="7CA4ED72" w14:textId="062BF3A4" w:rsidR="00575834" w:rsidRPr="0097783D" w:rsidRDefault="00575834" w:rsidP="003F6546">
      <w:pPr>
        <w:widowControl w:val="0"/>
        <w:suppressAutoHyphens/>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w:t>
      </w:r>
      <w:r w:rsidR="007F009D" w:rsidRPr="0097783D">
        <w:rPr>
          <w:rFonts w:ascii="Times New Roman" w:hAnsi="Times New Roman" w:cs="Times New Roman"/>
          <w:sz w:val="28"/>
          <w:szCs w:val="28"/>
        </w:rPr>
        <w:t xml:space="preserve"> </w:t>
      </w:r>
      <w:r w:rsidR="00F678C4" w:rsidRPr="0097783D">
        <w:rPr>
          <w:rFonts w:ascii="Times New Roman" w:hAnsi="Times New Roman" w:cs="Times New Roman"/>
          <w:sz w:val="28"/>
          <w:szCs w:val="28"/>
        </w:rPr>
        <w:t>распределительный газопровод</w:t>
      </w:r>
    </w:p>
    <w:p w14:paraId="125578E5" w14:textId="64E0D69F" w:rsidR="00575834" w:rsidRPr="0097783D" w:rsidRDefault="00F678C4" w:rsidP="003F6546">
      <w:pPr>
        <w:widowControl w:val="0"/>
        <w:suppressAutoHyphens/>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 котельная</w:t>
      </w:r>
    </w:p>
    <w:p w14:paraId="64FCB346" w14:textId="6C61FAB0" w:rsidR="00CD52ED" w:rsidRPr="0097783D" w:rsidRDefault="006E648C" w:rsidP="00B50DD4">
      <w:pPr>
        <w:pStyle w:val="ae"/>
        <w:widowControl w:val="0"/>
        <w:suppressAutoHyphens/>
        <w:ind w:firstLine="709"/>
        <w:rPr>
          <w:szCs w:val="28"/>
        </w:rPr>
      </w:pPr>
      <w:r w:rsidRPr="0097783D">
        <w:rPr>
          <w:b/>
          <w:szCs w:val="28"/>
        </w:rPr>
        <w:t>Распределительный газопровод.</w:t>
      </w:r>
      <w:r w:rsidRPr="0097783D">
        <w:rPr>
          <w:szCs w:val="28"/>
        </w:rPr>
        <w:t xml:space="preserve"> Главным </w:t>
      </w:r>
      <w:r w:rsidR="000C1275" w:rsidRPr="0097783D">
        <w:rPr>
          <w:szCs w:val="28"/>
        </w:rPr>
        <w:t>фактором воздействия</w:t>
      </w:r>
      <w:r w:rsidRPr="0097783D">
        <w:rPr>
          <w:szCs w:val="28"/>
        </w:rPr>
        <w:t xml:space="preserve"> распределительных газопроводов является - утечка газа (метан). Утечка газа возникает при их функционировании в штатном режиме, при продувке оборудования во время технического обслуживания и вследствие старения. Неполадки </w:t>
      </w:r>
      <w:r w:rsidRPr="0097783D">
        <w:t>могут быть вызваны коррозией и физическим износом трубопроводов и сопутствующих компонентов.</w:t>
      </w:r>
    </w:p>
    <w:p w14:paraId="4FAA2709" w14:textId="3D345DF4" w:rsidR="00AB1C3A" w:rsidRPr="0097783D" w:rsidRDefault="000C1275" w:rsidP="00213B48">
      <w:pPr>
        <w:pStyle w:val="ae"/>
        <w:widowControl w:val="0"/>
        <w:suppressAutoHyphens/>
        <w:ind w:firstLine="709"/>
        <w:rPr>
          <w:szCs w:val="28"/>
        </w:rPr>
      </w:pPr>
      <w:r w:rsidRPr="0097783D">
        <w:rPr>
          <w:b/>
          <w:szCs w:val="28"/>
        </w:rPr>
        <w:lastRenderedPageBreak/>
        <w:t>Котельная</w:t>
      </w:r>
      <w:r w:rsidRPr="0097783D">
        <w:rPr>
          <w:szCs w:val="28"/>
        </w:rPr>
        <w:t xml:space="preserve">. </w:t>
      </w:r>
      <w:r w:rsidR="00C059AF" w:rsidRPr="0097783D">
        <w:rPr>
          <w:szCs w:val="28"/>
        </w:rPr>
        <w:t>К</w:t>
      </w:r>
      <w:r w:rsidR="00776F2E" w:rsidRPr="0097783D">
        <w:rPr>
          <w:szCs w:val="28"/>
        </w:rPr>
        <w:t>отельные работают на природном газе</w:t>
      </w:r>
      <w:r w:rsidR="00491211" w:rsidRPr="0097783D">
        <w:rPr>
          <w:szCs w:val="28"/>
        </w:rPr>
        <w:t>.</w:t>
      </w:r>
      <w:r w:rsidR="00776F2E" w:rsidRPr="0097783D">
        <w:rPr>
          <w:szCs w:val="28"/>
        </w:rPr>
        <w:t xml:space="preserve"> Работу котельной обеспечивают котлы паровые и водогрейные.</w:t>
      </w:r>
    </w:p>
    <w:p w14:paraId="1C2DCAAB" w14:textId="0C44D0F9" w:rsidR="00AB1C3A" w:rsidRPr="0097783D" w:rsidRDefault="00AB1C3A" w:rsidP="00213B48">
      <w:pPr>
        <w:pStyle w:val="ae"/>
        <w:widowControl w:val="0"/>
        <w:suppressAutoHyphens/>
        <w:ind w:firstLine="709"/>
        <w:rPr>
          <w:szCs w:val="28"/>
        </w:rPr>
      </w:pPr>
      <w:r w:rsidRPr="0097783D">
        <w:rPr>
          <w:szCs w:val="28"/>
        </w:rPr>
        <w:t>При сжигании газа в дымовых выбросах содержится оксид углерода, диоксид серы, оксиды азота.</w:t>
      </w:r>
    </w:p>
    <w:p w14:paraId="1C20A516" w14:textId="1CB35BE3" w:rsidR="00F678C4" w:rsidRPr="0097783D" w:rsidRDefault="00F678C4" w:rsidP="00F678C4">
      <w:pPr>
        <w:pStyle w:val="ae"/>
        <w:widowControl w:val="0"/>
        <w:suppressAutoHyphens/>
        <w:ind w:firstLine="709"/>
        <w:rPr>
          <w:rFonts w:eastAsiaTheme="majorEastAsia"/>
          <w:b/>
          <w:szCs w:val="28"/>
        </w:rPr>
      </w:pPr>
      <w:bookmarkStart w:id="39" w:name="_Toc149025207"/>
      <w:r w:rsidRPr="0097783D">
        <w:rPr>
          <w:b/>
          <w:szCs w:val="28"/>
        </w:rPr>
        <w:br w:type="page"/>
      </w:r>
    </w:p>
    <w:p w14:paraId="30FAECB8" w14:textId="71A9DA17" w:rsidR="00C21A60" w:rsidRPr="0097783D" w:rsidRDefault="00C21A60" w:rsidP="001069A9">
      <w:pPr>
        <w:pStyle w:val="20"/>
        <w:keepNext w:val="0"/>
        <w:keepLines w:val="0"/>
        <w:widowControl w:val="0"/>
        <w:numPr>
          <w:ilvl w:val="1"/>
          <w:numId w:val="8"/>
        </w:numPr>
        <w:suppressAutoHyphens/>
        <w:spacing w:before="0" w:line="240" w:lineRule="auto"/>
        <w:ind w:left="0" w:firstLine="709"/>
        <w:jc w:val="center"/>
        <w:rPr>
          <w:rFonts w:ascii="Times New Roman" w:hAnsi="Times New Roman" w:cs="Times New Roman"/>
          <w:b/>
          <w:color w:val="auto"/>
          <w:sz w:val="28"/>
          <w:szCs w:val="28"/>
        </w:rPr>
      </w:pPr>
      <w:bookmarkStart w:id="40" w:name="_Toc156929972"/>
      <w:r w:rsidRPr="0097783D">
        <w:rPr>
          <w:rFonts w:ascii="Times New Roman" w:hAnsi="Times New Roman" w:cs="Times New Roman"/>
          <w:b/>
          <w:color w:val="auto"/>
          <w:sz w:val="28"/>
          <w:szCs w:val="28"/>
        </w:rPr>
        <w:lastRenderedPageBreak/>
        <w:t>О</w:t>
      </w:r>
      <w:r w:rsidR="00C92438" w:rsidRPr="0097783D">
        <w:rPr>
          <w:rFonts w:ascii="Times New Roman" w:hAnsi="Times New Roman" w:cs="Times New Roman"/>
          <w:b/>
          <w:color w:val="auto"/>
          <w:sz w:val="28"/>
          <w:szCs w:val="28"/>
        </w:rPr>
        <w:t xml:space="preserve">ценка </w:t>
      </w:r>
      <w:r w:rsidR="007C7D2D" w:rsidRPr="0097783D">
        <w:rPr>
          <w:rFonts w:ascii="Times New Roman" w:hAnsi="Times New Roman" w:cs="Times New Roman"/>
          <w:b/>
          <w:color w:val="auto"/>
          <w:sz w:val="28"/>
          <w:szCs w:val="28"/>
        </w:rPr>
        <w:t>негативного воздействия</w:t>
      </w:r>
      <w:r w:rsidR="002305BC" w:rsidRPr="0097783D">
        <w:rPr>
          <w:rFonts w:ascii="Times New Roman" w:hAnsi="Times New Roman" w:cs="Times New Roman"/>
          <w:b/>
          <w:color w:val="auto"/>
          <w:sz w:val="28"/>
          <w:szCs w:val="28"/>
        </w:rPr>
        <w:t xml:space="preserve"> на</w:t>
      </w:r>
      <w:r w:rsidR="00C92438" w:rsidRPr="0097783D">
        <w:rPr>
          <w:rFonts w:ascii="Times New Roman" w:hAnsi="Times New Roman" w:cs="Times New Roman"/>
          <w:b/>
          <w:color w:val="auto"/>
          <w:sz w:val="28"/>
          <w:szCs w:val="28"/>
        </w:rPr>
        <w:t xml:space="preserve"> водны</w:t>
      </w:r>
      <w:r w:rsidR="002305BC" w:rsidRPr="0097783D">
        <w:rPr>
          <w:rFonts w:ascii="Times New Roman" w:hAnsi="Times New Roman" w:cs="Times New Roman"/>
          <w:b/>
          <w:color w:val="auto"/>
          <w:sz w:val="28"/>
          <w:szCs w:val="28"/>
        </w:rPr>
        <w:t>е</w:t>
      </w:r>
      <w:r w:rsidR="00C92438" w:rsidRPr="0097783D">
        <w:rPr>
          <w:rFonts w:ascii="Times New Roman" w:hAnsi="Times New Roman" w:cs="Times New Roman"/>
          <w:b/>
          <w:color w:val="auto"/>
          <w:sz w:val="28"/>
          <w:szCs w:val="28"/>
        </w:rPr>
        <w:t xml:space="preserve"> ресурс</w:t>
      </w:r>
      <w:r w:rsidR="002305BC" w:rsidRPr="0097783D">
        <w:rPr>
          <w:rFonts w:ascii="Times New Roman" w:hAnsi="Times New Roman" w:cs="Times New Roman"/>
          <w:b/>
          <w:color w:val="auto"/>
          <w:sz w:val="28"/>
          <w:szCs w:val="28"/>
        </w:rPr>
        <w:t>ы</w:t>
      </w:r>
      <w:bookmarkEnd w:id="39"/>
      <w:bookmarkEnd w:id="40"/>
    </w:p>
    <w:p w14:paraId="255817FA" w14:textId="112C7ABC" w:rsidR="00FC6FC3" w:rsidRPr="0097783D" w:rsidRDefault="008A6FFD" w:rsidP="00B50DD4">
      <w:pPr>
        <w:pStyle w:val="ae"/>
        <w:widowControl w:val="0"/>
        <w:suppressAutoHyphens/>
        <w:ind w:firstLine="709"/>
        <w:jc w:val="center"/>
        <w:rPr>
          <w:b/>
          <w:szCs w:val="28"/>
        </w:rPr>
      </w:pPr>
      <w:r w:rsidRPr="0097783D">
        <w:rPr>
          <w:b/>
          <w:szCs w:val="28"/>
        </w:rPr>
        <w:t xml:space="preserve">Оценка </w:t>
      </w:r>
      <w:r w:rsidR="007C7D2D" w:rsidRPr="0097783D">
        <w:rPr>
          <w:b/>
          <w:szCs w:val="28"/>
        </w:rPr>
        <w:t>негативного воздействия</w:t>
      </w:r>
      <w:r w:rsidR="00FC6FC3" w:rsidRPr="0097783D">
        <w:rPr>
          <w:b/>
          <w:szCs w:val="28"/>
        </w:rPr>
        <w:t xml:space="preserve"> </w:t>
      </w:r>
      <w:r w:rsidR="002305BC" w:rsidRPr="0097783D">
        <w:rPr>
          <w:b/>
          <w:szCs w:val="28"/>
        </w:rPr>
        <w:t xml:space="preserve">на </w:t>
      </w:r>
      <w:r w:rsidR="00FC6FC3" w:rsidRPr="0097783D">
        <w:rPr>
          <w:b/>
          <w:szCs w:val="28"/>
        </w:rPr>
        <w:t>поверхностны</w:t>
      </w:r>
      <w:r w:rsidR="002305BC" w:rsidRPr="0097783D">
        <w:rPr>
          <w:b/>
          <w:szCs w:val="28"/>
        </w:rPr>
        <w:t>е</w:t>
      </w:r>
      <w:r w:rsidR="00FC6FC3" w:rsidRPr="0097783D">
        <w:rPr>
          <w:b/>
          <w:szCs w:val="28"/>
        </w:rPr>
        <w:t xml:space="preserve"> и подземны</w:t>
      </w:r>
      <w:r w:rsidR="002305BC" w:rsidRPr="0097783D">
        <w:rPr>
          <w:b/>
          <w:szCs w:val="28"/>
        </w:rPr>
        <w:t>е</w:t>
      </w:r>
      <w:r w:rsidR="00FC6FC3" w:rsidRPr="0097783D">
        <w:rPr>
          <w:b/>
          <w:szCs w:val="28"/>
        </w:rPr>
        <w:t xml:space="preserve"> водны</w:t>
      </w:r>
      <w:r w:rsidR="002305BC" w:rsidRPr="0097783D">
        <w:rPr>
          <w:b/>
          <w:szCs w:val="28"/>
        </w:rPr>
        <w:t>е</w:t>
      </w:r>
      <w:r w:rsidR="00FC6FC3" w:rsidRPr="0097783D">
        <w:rPr>
          <w:b/>
          <w:szCs w:val="28"/>
        </w:rPr>
        <w:t xml:space="preserve"> объект</w:t>
      </w:r>
      <w:r w:rsidR="002305BC" w:rsidRPr="0097783D">
        <w:rPr>
          <w:b/>
          <w:szCs w:val="28"/>
        </w:rPr>
        <w:t>ы</w:t>
      </w:r>
    </w:p>
    <w:p w14:paraId="416DADC5" w14:textId="776E160E" w:rsidR="00B82D57" w:rsidRPr="0097783D" w:rsidRDefault="003F6546" w:rsidP="003F6546">
      <w:pPr>
        <w:pStyle w:val="af8"/>
        <w:rPr>
          <w:szCs w:val="28"/>
        </w:rPr>
      </w:pPr>
      <w:r w:rsidRPr="0097783D">
        <w:rPr>
          <w:szCs w:val="28"/>
        </w:rPr>
        <w:t xml:space="preserve">Основными источниками загрязнения поверхностных и подземных вод в поселении в настоящее время являются неканализованная жилая застройка, объекты сельского </w:t>
      </w:r>
      <w:r w:rsidR="000A7D19" w:rsidRPr="0097783D">
        <w:rPr>
          <w:szCs w:val="28"/>
        </w:rPr>
        <w:t>хозяйства.</w:t>
      </w:r>
      <w:r w:rsidRPr="0097783D">
        <w:rPr>
          <w:szCs w:val="28"/>
        </w:rPr>
        <w:t xml:space="preserve"> </w:t>
      </w:r>
    </w:p>
    <w:p w14:paraId="32972EBB" w14:textId="77777777" w:rsidR="003F6546" w:rsidRPr="0097783D" w:rsidRDefault="003F6546" w:rsidP="003F6546">
      <w:pPr>
        <w:pStyle w:val="af8"/>
        <w:rPr>
          <w:szCs w:val="28"/>
        </w:rPr>
      </w:pPr>
      <w:r w:rsidRPr="0097783D">
        <w:rPr>
          <w:szCs w:val="28"/>
        </w:rPr>
        <w:t>Отсутствие в населенных пунктах систем централизованного канализования и ливневой канализации, локальных очистных сооружений на объектах, неорганизованный отвод дождевых и талых вод на рельеф местности, мойка автотранспорта на берегах, выпас скота, несоблюдение режима береговых полос усиливают загрязнение водотоков.</w:t>
      </w:r>
    </w:p>
    <w:p w14:paraId="2EB0222B" w14:textId="0BF2AE2D" w:rsidR="003F6546" w:rsidRPr="0097783D" w:rsidRDefault="003F6546" w:rsidP="003F6546">
      <w:pPr>
        <w:pStyle w:val="af8"/>
        <w:rPr>
          <w:szCs w:val="28"/>
        </w:rPr>
      </w:pPr>
      <w:r w:rsidRPr="0097783D">
        <w:rPr>
          <w:szCs w:val="28"/>
        </w:rPr>
        <w:t xml:space="preserve">При использовании водных ресурсов </w:t>
      </w:r>
      <w:r w:rsidR="00B82D57" w:rsidRPr="0097783D">
        <w:rPr>
          <w:szCs w:val="28"/>
        </w:rPr>
        <w:t>в</w:t>
      </w:r>
      <w:r w:rsidRPr="0097783D">
        <w:rPr>
          <w:szCs w:val="28"/>
        </w:rPr>
        <w:t xml:space="preserve"> сел</w:t>
      </w:r>
      <w:r w:rsidR="00B82D57" w:rsidRPr="0097783D">
        <w:rPr>
          <w:szCs w:val="28"/>
        </w:rPr>
        <w:t xml:space="preserve">ьскохозяйственном производстве </w:t>
      </w:r>
      <w:r w:rsidRPr="0097783D">
        <w:rPr>
          <w:szCs w:val="28"/>
        </w:rPr>
        <w:t xml:space="preserve">в поверхностные воды могут поступать загрязняющие вещества, такие как пестициды, минеральные удобрения и микроэлементы металлов, влияющие на качество воды. </w:t>
      </w:r>
      <w:r w:rsidR="00B82D57" w:rsidRPr="0097783D">
        <w:rPr>
          <w:szCs w:val="28"/>
        </w:rPr>
        <w:t xml:space="preserve">Также с поверхностным стоком поступают взвешенные вещества, которые с течением времени могут привести к заиливанию водных объектов. </w:t>
      </w:r>
    </w:p>
    <w:p w14:paraId="361B937A" w14:textId="52715409" w:rsidR="003F6546" w:rsidRPr="0097783D" w:rsidRDefault="003F6546" w:rsidP="003F6546">
      <w:pPr>
        <w:pStyle w:val="af8"/>
        <w:rPr>
          <w:szCs w:val="28"/>
        </w:rPr>
      </w:pPr>
      <w:r w:rsidRPr="0097783D">
        <w:rPr>
          <w:szCs w:val="28"/>
        </w:rPr>
        <w:t>Согласно данным Росводресурсов (</w:t>
      </w:r>
      <w:r w:rsidR="002A0579" w:rsidRPr="0097783D">
        <w:rPr>
          <w:szCs w:val="28"/>
        </w:rPr>
        <w:t>https://voda.gov.ru/activities/informatsiya-o-predostavlenii-vodnykh-obektov-v-polzovanie</w:t>
      </w:r>
      <w:r w:rsidRPr="0097783D">
        <w:rPr>
          <w:szCs w:val="28"/>
        </w:rPr>
        <w:t>), водные объекты поселения: не предоставлен</w:t>
      </w:r>
      <w:r w:rsidR="007F6F56" w:rsidRPr="0097783D">
        <w:rPr>
          <w:szCs w:val="28"/>
        </w:rPr>
        <w:t>ы</w:t>
      </w:r>
      <w:r w:rsidRPr="0097783D">
        <w:rPr>
          <w:szCs w:val="28"/>
        </w:rPr>
        <w:t xml:space="preserve"> в пользование. Любой сброс в них недопустим.</w:t>
      </w:r>
    </w:p>
    <w:p w14:paraId="32BABAC0" w14:textId="7F3B30A1" w:rsidR="004C6E39" w:rsidRPr="0097783D" w:rsidRDefault="008A6FFD" w:rsidP="00B50DD4">
      <w:pPr>
        <w:pStyle w:val="ae"/>
        <w:widowControl w:val="0"/>
        <w:suppressAutoHyphens/>
        <w:ind w:firstLine="709"/>
        <w:jc w:val="center"/>
        <w:rPr>
          <w:b/>
          <w:szCs w:val="28"/>
        </w:rPr>
      </w:pPr>
      <w:r w:rsidRPr="0097783D">
        <w:rPr>
          <w:b/>
          <w:szCs w:val="28"/>
        </w:rPr>
        <w:t xml:space="preserve">Оценка </w:t>
      </w:r>
      <w:r w:rsidR="007C7D2D" w:rsidRPr="0097783D">
        <w:rPr>
          <w:b/>
          <w:szCs w:val="28"/>
        </w:rPr>
        <w:t>негативного воздействия</w:t>
      </w:r>
      <w:r w:rsidR="004C6E39" w:rsidRPr="0097783D">
        <w:rPr>
          <w:b/>
          <w:szCs w:val="28"/>
        </w:rPr>
        <w:t xml:space="preserve"> </w:t>
      </w:r>
      <w:r w:rsidR="004300B4" w:rsidRPr="0097783D">
        <w:rPr>
          <w:b/>
          <w:szCs w:val="28"/>
        </w:rPr>
        <w:t xml:space="preserve">на </w:t>
      </w:r>
      <w:r w:rsidR="004C6E39" w:rsidRPr="0097783D">
        <w:rPr>
          <w:b/>
          <w:szCs w:val="28"/>
        </w:rPr>
        <w:t>существующи</w:t>
      </w:r>
      <w:r w:rsidR="004300B4" w:rsidRPr="0097783D">
        <w:rPr>
          <w:b/>
          <w:szCs w:val="28"/>
        </w:rPr>
        <w:t>е</w:t>
      </w:r>
      <w:r w:rsidR="004C6E39" w:rsidRPr="0097783D">
        <w:rPr>
          <w:b/>
          <w:szCs w:val="28"/>
        </w:rPr>
        <w:t xml:space="preserve"> источник</w:t>
      </w:r>
      <w:r w:rsidR="004300B4" w:rsidRPr="0097783D">
        <w:rPr>
          <w:b/>
          <w:szCs w:val="28"/>
        </w:rPr>
        <w:t>и</w:t>
      </w:r>
      <w:r w:rsidR="004C6E39" w:rsidRPr="0097783D">
        <w:rPr>
          <w:b/>
          <w:szCs w:val="28"/>
        </w:rPr>
        <w:t xml:space="preserve"> хозяйственно-питьевого вод</w:t>
      </w:r>
      <w:r w:rsidR="00C92438" w:rsidRPr="0097783D">
        <w:rPr>
          <w:b/>
          <w:szCs w:val="28"/>
        </w:rPr>
        <w:t>оснабжения</w:t>
      </w:r>
    </w:p>
    <w:p w14:paraId="0C7F5054" w14:textId="7D24D9B8" w:rsidR="00672C8C" w:rsidRPr="0097783D" w:rsidRDefault="007E2366" w:rsidP="0005680D">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Х</w:t>
      </w:r>
      <w:r w:rsidR="00672C8C" w:rsidRPr="0097783D">
        <w:rPr>
          <w:rFonts w:ascii="Times New Roman" w:hAnsi="Times New Roman" w:cs="Times New Roman"/>
          <w:sz w:val="28"/>
          <w:szCs w:val="28"/>
        </w:rPr>
        <w:t xml:space="preserve">озяйственно-питьевое водоснабжение населенных пунктов поселения осуществляется из подземных источников посредством эксплуатации скважин и родников. Населенные пункты обеспечены ресурсами подземных вод, однако </w:t>
      </w:r>
      <w:bookmarkStart w:id="41" w:name="_Hlk142656727"/>
      <w:r w:rsidR="00672C8C" w:rsidRPr="0097783D">
        <w:rPr>
          <w:rFonts w:ascii="Times New Roman" w:hAnsi="Times New Roman" w:cs="Times New Roman"/>
          <w:sz w:val="28"/>
          <w:szCs w:val="28"/>
        </w:rPr>
        <w:t xml:space="preserve">качество вод не соответствует </w:t>
      </w:r>
      <w:r w:rsidR="00912B9C" w:rsidRPr="0097783D">
        <w:rPr>
          <w:rFonts w:ascii="Times New Roman" w:hAnsi="Times New Roman" w:cs="Times New Roman"/>
          <w:sz w:val="28"/>
          <w:szCs w:val="28"/>
        </w:rPr>
        <w:t xml:space="preserve">требованиям </w:t>
      </w:r>
      <w:r w:rsidR="0005680D" w:rsidRPr="0097783D">
        <w:rPr>
          <w:rFonts w:ascii="Times New Roman" w:hAnsi="Times New Roman" w:cs="Times New Roman"/>
          <w:sz w:val="28"/>
          <w:szCs w:val="28"/>
        </w:rPr>
        <w:t xml:space="preserve">СанПиН 1.2.3685-21 </w:t>
      </w:r>
      <w:r w:rsidR="007673E8" w:rsidRPr="0097783D">
        <w:rPr>
          <w:rFonts w:ascii="Times New Roman" w:hAnsi="Times New Roman" w:cs="Times New Roman"/>
          <w:sz w:val="28"/>
          <w:szCs w:val="28"/>
        </w:rPr>
        <w:t>«</w:t>
      </w:r>
      <w:r w:rsidR="0005680D" w:rsidRPr="0097783D">
        <w:rPr>
          <w:rFonts w:ascii="Times New Roman" w:hAnsi="Times New Roman" w:cs="Times New Roman"/>
          <w:sz w:val="28"/>
          <w:szCs w:val="28"/>
        </w:rPr>
        <w:t>Гигиенические нормативы и требования к обеспечению безопасности и (или) безвредности для человека факторов среды обитания</w:t>
      </w:r>
      <w:r w:rsidR="007673E8" w:rsidRPr="0097783D">
        <w:rPr>
          <w:rFonts w:ascii="Times New Roman" w:hAnsi="Times New Roman" w:cs="Times New Roman"/>
          <w:sz w:val="28"/>
          <w:szCs w:val="28"/>
        </w:rPr>
        <w:t>»</w:t>
      </w:r>
      <w:r w:rsidR="00914097" w:rsidRPr="0097783D">
        <w:rPr>
          <w:rFonts w:ascii="Times New Roman" w:hAnsi="Times New Roman" w:cs="Times New Roman"/>
          <w:sz w:val="28"/>
          <w:szCs w:val="28"/>
        </w:rPr>
        <w:t xml:space="preserve">, утв. </w:t>
      </w:r>
      <w:r w:rsidR="00184231" w:rsidRPr="0097783D">
        <w:rPr>
          <w:rFonts w:ascii="Times New Roman" w:hAnsi="Times New Roman" w:cs="Times New Roman"/>
          <w:sz w:val="28"/>
          <w:szCs w:val="28"/>
        </w:rPr>
        <w:t xml:space="preserve">постановлением </w:t>
      </w:r>
      <w:r w:rsidR="00914097" w:rsidRPr="0097783D">
        <w:rPr>
          <w:rFonts w:ascii="Times New Roman" w:hAnsi="Times New Roman" w:cs="Times New Roman"/>
          <w:sz w:val="28"/>
          <w:szCs w:val="28"/>
        </w:rPr>
        <w:t>Главн</w:t>
      </w:r>
      <w:r w:rsidR="00184231" w:rsidRPr="0097783D">
        <w:rPr>
          <w:rFonts w:ascii="Times New Roman" w:hAnsi="Times New Roman" w:cs="Times New Roman"/>
          <w:sz w:val="28"/>
          <w:szCs w:val="28"/>
        </w:rPr>
        <w:t>ого</w:t>
      </w:r>
      <w:r w:rsidR="00914097" w:rsidRPr="0097783D">
        <w:rPr>
          <w:rFonts w:ascii="Times New Roman" w:hAnsi="Times New Roman" w:cs="Times New Roman"/>
          <w:sz w:val="28"/>
          <w:szCs w:val="28"/>
        </w:rPr>
        <w:t xml:space="preserve"> государственн</w:t>
      </w:r>
      <w:r w:rsidR="00184231" w:rsidRPr="0097783D">
        <w:rPr>
          <w:rFonts w:ascii="Times New Roman" w:hAnsi="Times New Roman" w:cs="Times New Roman"/>
          <w:sz w:val="28"/>
          <w:szCs w:val="28"/>
        </w:rPr>
        <w:t>ого</w:t>
      </w:r>
      <w:r w:rsidR="00914097" w:rsidRPr="0097783D">
        <w:rPr>
          <w:rFonts w:ascii="Times New Roman" w:hAnsi="Times New Roman" w:cs="Times New Roman"/>
          <w:sz w:val="28"/>
          <w:szCs w:val="28"/>
        </w:rPr>
        <w:t xml:space="preserve"> санитарн</w:t>
      </w:r>
      <w:r w:rsidR="00184231" w:rsidRPr="0097783D">
        <w:rPr>
          <w:rFonts w:ascii="Times New Roman" w:hAnsi="Times New Roman" w:cs="Times New Roman"/>
          <w:sz w:val="28"/>
          <w:szCs w:val="28"/>
        </w:rPr>
        <w:t>ого</w:t>
      </w:r>
      <w:r w:rsidR="00914097" w:rsidRPr="0097783D">
        <w:rPr>
          <w:rFonts w:ascii="Times New Roman" w:hAnsi="Times New Roman" w:cs="Times New Roman"/>
          <w:sz w:val="28"/>
          <w:szCs w:val="28"/>
        </w:rPr>
        <w:t xml:space="preserve"> врач</w:t>
      </w:r>
      <w:r w:rsidR="00184231" w:rsidRPr="0097783D">
        <w:rPr>
          <w:rFonts w:ascii="Times New Roman" w:hAnsi="Times New Roman" w:cs="Times New Roman"/>
          <w:sz w:val="28"/>
          <w:szCs w:val="28"/>
        </w:rPr>
        <w:t>а</w:t>
      </w:r>
      <w:r w:rsidR="00914097" w:rsidRPr="0097783D">
        <w:rPr>
          <w:rFonts w:ascii="Times New Roman" w:hAnsi="Times New Roman" w:cs="Times New Roman"/>
          <w:sz w:val="28"/>
          <w:szCs w:val="28"/>
        </w:rPr>
        <w:t xml:space="preserve"> РФ от 28.01.2021 № 2 </w:t>
      </w:r>
      <w:bookmarkEnd w:id="41"/>
      <w:r w:rsidR="00914097" w:rsidRPr="0097783D">
        <w:rPr>
          <w:rFonts w:ascii="Times New Roman" w:hAnsi="Times New Roman" w:cs="Times New Roman"/>
          <w:sz w:val="28"/>
          <w:szCs w:val="28"/>
        </w:rPr>
        <w:t>(далее - СанПиН 1.2.3685-21)</w:t>
      </w:r>
      <w:r w:rsidR="0005680D" w:rsidRPr="0097783D">
        <w:rPr>
          <w:rFonts w:ascii="Times New Roman" w:hAnsi="Times New Roman" w:cs="Times New Roman"/>
          <w:sz w:val="28"/>
          <w:szCs w:val="28"/>
        </w:rPr>
        <w:t xml:space="preserve"> </w:t>
      </w:r>
      <w:r w:rsidR="00672C8C" w:rsidRPr="0097783D">
        <w:rPr>
          <w:rFonts w:ascii="Times New Roman" w:hAnsi="Times New Roman" w:cs="Times New Roman"/>
          <w:sz w:val="28"/>
          <w:szCs w:val="28"/>
        </w:rPr>
        <w:t>по показателям общей жесткости, сульфатов, минерализации.</w:t>
      </w:r>
    </w:p>
    <w:p w14:paraId="277680DB" w14:textId="57827C9F" w:rsidR="00672C8C" w:rsidRPr="0097783D" w:rsidRDefault="00672C8C" w:rsidP="006F2939">
      <w:pPr>
        <w:widowControl w:val="0"/>
        <w:suppressAutoHyphens/>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 xml:space="preserve">В соответствии с требованиями </w:t>
      </w:r>
      <w:bookmarkStart w:id="42" w:name="_Hlk142651508"/>
      <w:r w:rsidR="00914097" w:rsidRPr="0097783D">
        <w:rPr>
          <w:rFonts w:ascii="Times New Roman" w:hAnsi="Times New Roman" w:cs="Times New Roman"/>
          <w:sz w:val="28"/>
          <w:szCs w:val="28"/>
        </w:rPr>
        <w:t>СанПиН 2.1.4.1110-02. 2.1.4. Питьевая вода и водоснабжение населенных мест. Зоны санитарной охраны источников водоснабжения и водопроводов питьевого назначения. Санитарные правила и нормы</w:t>
      </w:r>
      <w:r w:rsidR="007673E8" w:rsidRPr="0097783D">
        <w:rPr>
          <w:rFonts w:ascii="Times New Roman" w:hAnsi="Times New Roman" w:cs="Times New Roman"/>
          <w:sz w:val="28"/>
          <w:szCs w:val="28"/>
        </w:rPr>
        <w:t>»</w:t>
      </w:r>
      <w:r w:rsidR="00914097" w:rsidRPr="0097783D">
        <w:rPr>
          <w:rFonts w:ascii="Times New Roman" w:hAnsi="Times New Roman" w:cs="Times New Roman"/>
          <w:sz w:val="28"/>
          <w:szCs w:val="28"/>
        </w:rPr>
        <w:t xml:space="preserve">, утв. Главным государственным санитарным врачом РФ 26.02.2002 </w:t>
      </w:r>
      <w:r w:rsidR="001372FB" w:rsidRPr="0097783D">
        <w:rPr>
          <w:rFonts w:ascii="Times New Roman" w:hAnsi="Times New Roman" w:cs="Times New Roman"/>
          <w:sz w:val="28"/>
          <w:szCs w:val="28"/>
        </w:rPr>
        <w:t xml:space="preserve">(далее - </w:t>
      </w:r>
      <w:r w:rsidRPr="0097783D">
        <w:rPr>
          <w:rFonts w:ascii="Times New Roman" w:hAnsi="Times New Roman" w:cs="Times New Roman"/>
          <w:sz w:val="28"/>
          <w:szCs w:val="28"/>
        </w:rPr>
        <w:t>СанПиН 2.1.4.1110-02</w:t>
      </w:r>
      <w:r w:rsidR="001372FB" w:rsidRPr="0097783D">
        <w:rPr>
          <w:rFonts w:ascii="Times New Roman" w:hAnsi="Times New Roman" w:cs="Times New Roman"/>
          <w:sz w:val="28"/>
          <w:szCs w:val="28"/>
        </w:rPr>
        <w:t>)</w:t>
      </w:r>
      <w:bookmarkEnd w:id="42"/>
      <w:r w:rsidRPr="0097783D">
        <w:rPr>
          <w:rFonts w:ascii="Times New Roman" w:hAnsi="Times New Roman" w:cs="Times New Roman"/>
          <w:sz w:val="28"/>
          <w:szCs w:val="28"/>
        </w:rPr>
        <w:t>, водозаборная скважина и каптированные родники должны быть обеспечены зоной санитарной охраны в составе трех поясов.</w:t>
      </w:r>
    </w:p>
    <w:p w14:paraId="083A2452" w14:textId="77777777" w:rsidR="00672C8C" w:rsidRPr="0097783D" w:rsidRDefault="00672C8C" w:rsidP="00672C8C">
      <w:pPr>
        <w:widowControl w:val="0"/>
        <w:suppressAutoHyphens/>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Граница первого пояса зоны санитарной охраны, согласно СанПиН 2.1.4.1110-02 (пункт 2.2.1.1), устанавливается на расстоянии не менее 30м от водозаборной скважины – при использовании хорошо защищенных подземных вод, и не менее 50м – при недостаточно защищенных.</w:t>
      </w:r>
    </w:p>
    <w:p w14:paraId="6E7D2B3D" w14:textId="783CB429" w:rsidR="00525E5A" w:rsidRPr="0097783D" w:rsidRDefault="00B47744" w:rsidP="00525E5A">
      <w:pPr>
        <w:tabs>
          <w:tab w:val="left" w:pos="851"/>
        </w:tabs>
        <w:suppressAutoHyphens/>
        <w:spacing w:after="0" w:line="240" w:lineRule="auto"/>
        <w:ind w:firstLine="709"/>
        <w:jc w:val="both"/>
        <w:rPr>
          <w:rFonts w:ascii="Times New Roman" w:hAnsi="Times New Roman" w:cs="Times New Roman"/>
          <w:sz w:val="28"/>
          <w:szCs w:val="28"/>
        </w:rPr>
      </w:pPr>
      <w:bookmarkStart w:id="43" w:name="_Hlk150345959"/>
      <w:r w:rsidRPr="0097783D">
        <w:rPr>
          <w:rFonts w:ascii="Times New Roman" w:hAnsi="Times New Roman" w:cs="Times New Roman"/>
          <w:sz w:val="28"/>
          <w:szCs w:val="28"/>
        </w:rPr>
        <w:t xml:space="preserve">Разработаны проекты </w:t>
      </w:r>
      <w:r w:rsidR="007E2366" w:rsidRPr="0097783D">
        <w:rPr>
          <w:rFonts w:ascii="Times New Roman" w:hAnsi="Times New Roman" w:cs="Times New Roman"/>
          <w:sz w:val="28"/>
          <w:szCs w:val="28"/>
        </w:rPr>
        <w:t xml:space="preserve">зон санитарной охраны для </w:t>
      </w:r>
      <w:r w:rsidR="00F14952" w:rsidRPr="0097783D">
        <w:rPr>
          <w:rFonts w:ascii="Times New Roman" w:hAnsi="Times New Roman" w:cs="Times New Roman"/>
          <w:sz w:val="28"/>
          <w:szCs w:val="28"/>
        </w:rPr>
        <w:t>источников питьевого водоснабжения в н.п. Большой Сухояш и Банки-Сухояш ООО «Ресурсы подземных вод» №44 от 30.07.2013</w:t>
      </w:r>
      <w:r w:rsidR="007E2366" w:rsidRPr="0097783D">
        <w:rPr>
          <w:rFonts w:ascii="Times New Roman" w:hAnsi="Times New Roman" w:cs="Times New Roman"/>
          <w:sz w:val="28"/>
          <w:szCs w:val="28"/>
        </w:rPr>
        <w:t xml:space="preserve">. </w:t>
      </w:r>
    </w:p>
    <w:bookmarkEnd w:id="43"/>
    <w:p w14:paraId="21FBF4A3" w14:textId="4BD87C35" w:rsidR="00525E5A" w:rsidRPr="0097783D" w:rsidRDefault="009C25D6" w:rsidP="00525E5A">
      <w:pPr>
        <w:tabs>
          <w:tab w:val="left" w:pos="851"/>
        </w:tabs>
        <w:suppressAutoHyphens/>
        <w:spacing w:after="0" w:line="240" w:lineRule="auto"/>
        <w:ind w:firstLine="709"/>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lastRenderedPageBreak/>
        <w:t>В случае сброса сточных вод на рельеф, возможно их негативное</w:t>
      </w:r>
      <w:r w:rsidR="00525E5A" w:rsidRPr="0097783D">
        <w:rPr>
          <w:rFonts w:ascii="Times New Roman" w:hAnsi="Times New Roman" w:cs="Times New Roman"/>
          <w:sz w:val="28"/>
          <w:szCs w:val="28"/>
          <w:lang w:eastAsia="ru-RU"/>
        </w:rPr>
        <w:t xml:space="preserve"> влияние на качество подземных вод.</w:t>
      </w:r>
    </w:p>
    <w:p w14:paraId="4B21EC13" w14:textId="4220E7EB" w:rsidR="00F14952" w:rsidRPr="0097783D" w:rsidRDefault="00F14952" w:rsidP="00525E5A">
      <w:pPr>
        <w:tabs>
          <w:tab w:val="left" w:pos="851"/>
        </w:tabs>
        <w:suppressAutoHyphens/>
        <w:spacing w:after="0" w:line="240" w:lineRule="auto"/>
        <w:ind w:firstLine="709"/>
        <w:jc w:val="both"/>
        <w:rPr>
          <w:rFonts w:ascii="Times New Roman" w:hAnsi="Times New Roman" w:cs="Times New Roman"/>
          <w:sz w:val="28"/>
          <w:szCs w:val="28"/>
          <w:lang w:eastAsia="ru-RU"/>
        </w:rPr>
      </w:pPr>
    </w:p>
    <w:p w14:paraId="305EC772" w14:textId="2426605F" w:rsidR="00FC6FC3" w:rsidRPr="0097783D" w:rsidRDefault="008A6FFD" w:rsidP="001069A9">
      <w:pPr>
        <w:pStyle w:val="20"/>
        <w:keepNext w:val="0"/>
        <w:keepLines w:val="0"/>
        <w:widowControl w:val="0"/>
        <w:numPr>
          <w:ilvl w:val="1"/>
          <w:numId w:val="8"/>
        </w:numPr>
        <w:suppressAutoHyphens/>
        <w:spacing w:before="0" w:after="160" w:line="240" w:lineRule="auto"/>
        <w:ind w:left="0" w:firstLine="709"/>
        <w:jc w:val="center"/>
        <w:rPr>
          <w:rFonts w:ascii="Times New Roman" w:hAnsi="Times New Roman" w:cs="Times New Roman"/>
          <w:b/>
          <w:color w:val="auto"/>
          <w:sz w:val="28"/>
          <w:szCs w:val="28"/>
        </w:rPr>
      </w:pPr>
      <w:bookmarkStart w:id="44" w:name="_Toc149025208"/>
      <w:bookmarkStart w:id="45" w:name="_Toc156929973"/>
      <w:r w:rsidRPr="0097783D">
        <w:rPr>
          <w:rFonts w:ascii="Times New Roman" w:hAnsi="Times New Roman" w:cs="Times New Roman"/>
          <w:b/>
          <w:color w:val="auto"/>
          <w:sz w:val="28"/>
          <w:szCs w:val="28"/>
        </w:rPr>
        <w:t>Оценк</w:t>
      </w:r>
      <w:r w:rsidR="002D37CA" w:rsidRPr="0097783D">
        <w:rPr>
          <w:rFonts w:ascii="Times New Roman" w:hAnsi="Times New Roman" w:cs="Times New Roman"/>
          <w:b/>
          <w:color w:val="auto"/>
          <w:sz w:val="28"/>
          <w:szCs w:val="28"/>
        </w:rPr>
        <w:t xml:space="preserve">а </w:t>
      </w:r>
      <w:r w:rsidR="007C7D2D" w:rsidRPr="0097783D">
        <w:rPr>
          <w:rFonts w:ascii="Times New Roman" w:hAnsi="Times New Roman" w:cs="Times New Roman"/>
          <w:b/>
          <w:color w:val="auto"/>
          <w:sz w:val="28"/>
          <w:szCs w:val="28"/>
        </w:rPr>
        <w:t>негативного воздействия</w:t>
      </w:r>
      <w:r w:rsidR="002305BC" w:rsidRPr="0097783D">
        <w:rPr>
          <w:rFonts w:ascii="Times New Roman" w:hAnsi="Times New Roman" w:cs="Times New Roman"/>
          <w:b/>
          <w:color w:val="auto"/>
          <w:sz w:val="28"/>
          <w:szCs w:val="28"/>
        </w:rPr>
        <w:t xml:space="preserve"> на</w:t>
      </w:r>
      <w:r w:rsidR="002D37CA" w:rsidRPr="0097783D">
        <w:rPr>
          <w:rFonts w:ascii="Times New Roman" w:hAnsi="Times New Roman" w:cs="Times New Roman"/>
          <w:b/>
          <w:color w:val="auto"/>
          <w:sz w:val="28"/>
          <w:szCs w:val="28"/>
        </w:rPr>
        <w:t xml:space="preserve"> земельны</w:t>
      </w:r>
      <w:r w:rsidR="002305BC" w:rsidRPr="0097783D">
        <w:rPr>
          <w:rFonts w:ascii="Times New Roman" w:hAnsi="Times New Roman" w:cs="Times New Roman"/>
          <w:b/>
          <w:color w:val="auto"/>
          <w:sz w:val="28"/>
          <w:szCs w:val="28"/>
        </w:rPr>
        <w:t>е</w:t>
      </w:r>
      <w:r w:rsidR="000B6B8D" w:rsidRPr="0097783D">
        <w:rPr>
          <w:rFonts w:ascii="Times New Roman" w:hAnsi="Times New Roman" w:cs="Times New Roman"/>
          <w:b/>
          <w:color w:val="auto"/>
          <w:sz w:val="28"/>
          <w:szCs w:val="28"/>
        </w:rPr>
        <w:t xml:space="preserve"> ресурс</w:t>
      </w:r>
      <w:r w:rsidR="002305BC" w:rsidRPr="0097783D">
        <w:rPr>
          <w:rFonts w:ascii="Times New Roman" w:hAnsi="Times New Roman" w:cs="Times New Roman"/>
          <w:b/>
          <w:color w:val="auto"/>
          <w:sz w:val="28"/>
          <w:szCs w:val="28"/>
        </w:rPr>
        <w:t>ы</w:t>
      </w:r>
      <w:bookmarkEnd w:id="44"/>
      <w:bookmarkEnd w:id="45"/>
    </w:p>
    <w:p w14:paraId="441EAA43" w14:textId="21BFDC9B" w:rsidR="00416694" w:rsidRPr="0097783D" w:rsidRDefault="00416694" w:rsidP="00416694">
      <w:pPr>
        <w:pStyle w:val="ae"/>
        <w:widowControl w:val="0"/>
        <w:suppressAutoHyphens/>
        <w:ind w:firstLine="709"/>
        <w:rPr>
          <w:szCs w:val="28"/>
        </w:rPr>
      </w:pPr>
      <w:r w:rsidRPr="0097783D">
        <w:rPr>
          <w:szCs w:val="28"/>
        </w:rPr>
        <w:t xml:space="preserve">Почвенный покров разрушается при вертикальной планировке, дорожном строительстве, строительстве зданий и сооружений, прокладке инженерных коммуникаций, при добыче полезных ископаемых, при осуществлении сельскохозяйственной деятельности, выпасе скота. </w:t>
      </w:r>
    </w:p>
    <w:p w14:paraId="67E3CF39" w14:textId="7B4C95E0" w:rsidR="003F6546" w:rsidRPr="0097783D" w:rsidRDefault="003F6546" w:rsidP="003F6546">
      <w:pPr>
        <w:pStyle w:val="ae"/>
        <w:widowControl w:val="0"/>
        <w:suppressAutoHyphens/>
        <w:ind w:firstLine="709"/>
        <w:rPr>
          <w:szCs w:val="28"/>
        </w:rPr>
      </w:pPr>
      <w:r w:rsidRPr="0097783D">
        <w:rPr>
          <w:szCs w:val="28"/>
        </w:rPr>
        <w:t>Основная часть территории поселения занята землями сельскохозяйственного назначения.</w:t>
      </w:r>
    </w:p>
    <w:p w14:paraId="2991A3D6" w14:textId="5D1D0527" w:rsidR="003F6546" w:rsidRPr="0097783D" w:rsidRDefault="003F6546" w:rsidP="003F6546">
      <w:pPr>
        <w:widowControl w:val="0"/>
        <w:suppressAutoHyphens/>
        <w:spacing w:after="0" w:line="240" w:lineRule="auto"/>
        <w:ind w:firstLine="709"/>
        <w:jc w:val="both"/>
        <w:rPr>
          <w:rFonts w:ascii="Times New Roman" w:eastAsia="Times New Roman" w:hAnsi="Times New Roman" w:cs="Times New Roman"/>
          <w:sz w:val="28"/>
          <w:szCs w:val="20"/>
          <w:lang w:eastAsia="ru-RU"/>
        </w:rPr>
      </w:pPr>
      <w:r w:rsidRPr="0097783D">
        <w:rPr>
          <w:rFonts w:ascii="Times New Roman" w:eastAsia="Times New Roman" w:hAnsi="Times New Roman" w:cs="Times New Roman"/>
          <w:sz w:val="28"/>
          <w:szCs w:val="28"/>
          <w:lang w:eastAsia="ru-RU"/>
        </w:rPr>
        <w:t xml:space="preserve">Согласно Перечню особо ценных продуктивных сельскохозяйственных угодий на территории Республики Татарстан, использование которых для других целей не допускается, за исключением случаев, установленных федеральным законодательством, утвержденному распоряжением КМ РТ от 23.12.2016 № 3056-р (далее – Перечень особо ценных сельскохозяйственных угодий РТ), на территории </w:t>
      </w:r>
      <w:r w:rsidRPr="0097783D">
        <w:rPr>
          <w:rFonts w:ascii="Times New Roman" w:eastAsia="Times New Roman" w:hAnsi="Times New Roman" w:cs="Times New Roman"/>
          <w:sz w:val="28"/>
          <w:szCs w:val="20"/>
          <w:lang w:eastAsia="ru-RU"/>
        </w:rPr>
        <w:t>поселения особо ценные продуктивные сельскохозяйственные угодья отсутствуют.</w:t>
      </w:r>
    </w:p>
    <w:p w14:paraId="6AC2CEC1" w14:textId="77777777" w:rsidR="0014715F" w:rsidRPr="0097783D" w:rsidRDefault="0014715F" w:rsidP="0014715F">
      <w:pPr>
        <w:widowControl w:val="0"/>
        <w:suppressAutoHyphens/>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b/>
          <w:sz w:val="28"/>
          <w:szCs w:val="28"/>
          <w:lang w:eastAsia="ru-RU"/>
        </w:rPr>
        <w:t>Сельскохозяйственные угодья.</w:t>
      </w:r>
      <w:r w:rsidRPr="0097783D">
        <w:rPr>
          <w:rFonts w:ascii="Times New Roman" w:eastAsia="Times New Roman" w:hAnsi="Times New Roman" w:cs="Times New Roman"/>
          <w:sz w:val="28"/>
          <w:szCs w:val="28"/>
          <w:lang w:eastAsia="ru-RU"/>
        </w:rPr>
        <w:t xml:space="preserve"> Избыточные нагрузки механического, химического, физико-химического, водного, биологического характера могут привести к физической деградации почв, которая выражается в ухудшении почвенной структуры и всего комплекса физических свойств. </w:t>
      </w:r>
    </w:p>
    <w:p w14:paraId="4E82A851" w14:textId="77777777" w:rsidR="0014715F" w:rsidRPr="0097783D" w:rsidRDefault="0014715F" w:rsidP="0014715F">
      <w:pPr>
        <w:widowControl w:val="0"/>
        <w:suppressAutoHyphens/>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Эрозия почвы может быть результатом плохого смыкания растительного покрова после подготовки почвы и отсутствия защитных сооружений на наклонных участках, засаженных многолетними культурами.</w:t>
      </w:r>
    </w:p>
    <w:p w14:paraId="057FFBFA" w14:textId="77777777" w:rsidR="0014715F" w:rsidRPr="0097783D" w:rsidRDefault="0014715F" w:rsidP="0014715F">
      <w:pPr>
        <w:widowControl w:val="0"/>
        <w:suppressAutoHyphens/>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Химическая деградация почвы может быть результатом ненадлежащего использования минеральных удобрений, загрязнения почв промышленными и коммунальными отходами, избыточными дозами навоза и пестицидов, тяжелыми металлами. </w:t>
      </w:r>
    </w:p>
    <w:p w14:paraId="02DC98D4" w14:textId="77777777" w:rsidR="0014715F" w:rsidRPr="0097783D" w:rsidRDefault="0014715F" w:rsidP="0014715F">
      <w:pPr>
        <w:widowControl w:val="0"/>
        <w:suppressAutoHyphens/>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b/>
          <w:sz w:val="28"/>
          <w:szCs w:val="28"/>
          <w:lang w:eastAsia="ru-RU"/>
        </w:rPr>
        <w:t>Автотранспорт.</w:t>
      </w:r>
      <w:r w:rsidRPr="0097783D">
        <w:rPr>
          <w:rFonts w:ascii="Times New Roman" w:eastAsia="Times New Roman" w:hAnsi="Times New Roman" w:cs="Times New Roman"/>
          <w:sz w:val="28"/>
          <w:szCs w:val="28"/>
          <w:lang w:eastAsia="ru-RU"/>
        </w:rPr>
        <w:t xml:space="preserve"> При работе двигателей автотранспорта образуются «условно твердые» выбросы, состоящие из аэрозольных и пылевидных частиц. В наибольшем количестве образуются выбросы соединений свинца и сажи. Считается, что около 20% общего количества свинца разносится с газами в виде аэрозолей, 80% выпадает в виде твердых частиц и водорастворимых соединений на поверхности прилегающих к дороге земель, накапливается в почве на глубине пахотного слоя или на глубине фильтрации воды атмосферных осадков. Опасность накопления соединений свинца в почве обусловлена высокой доступностью его растениям и переходом его по звеньям пищевой цепи: животным, птицам и людям.</w:t>
      </w:r>
    </w:p>
    <w:p w14:paraId="2F8E55D4" w14:textId="4D31498F" w:rsidR="00092E73" w:rsidRPr="0097783D" w:rsidRDefault="0014715F" w:rsidP="0014715F">
      <w:pPr>
        <w:pStyle w:val="ae"/>
        <w:widowControl w:val="0"/>
        <w:suppressAutoHyphens/>
        <w:ind w:firstLine="709"/>
        <w:rPr>
          <w:szCs w:val="28"/>
        </w:rPr>
      </w:pPr>
      <w:r w:rsidRPr="0097783D">
        <w:rPr>
          <w:b/>
          <w:szCs w:val="28"/>
        </w:rPr>
        <w:t>Отходы.</w:t>
      </w:r>
      <w:r w:rsidRPr="0097783D">
        <w:rPr>
          <w:szCs w:val="28"/>
        </w:rPr>
        <w:t xml:space="preserve"> На территории поселения расположен</w:t>
      </w:r>
      <w:r w:rsidR="000A7D19" w:rsidRPr="0097783D">
        <w:rPr>
          <w:szCs w:val="28"/>
        </w:rPr>
        <w:t>а</w:t>
      </w:r>
      <w:r w:rsidRPr="0097783D">
        <w:rPr>
          <w:szCs w:val="28"/>
        </w:rPr>
        <w:t xml:space="preserve"> биотермическ</w:t>
      </w:r>
      <w:r w:rsidR="000A7D19" w:rsidRPr="0097783D">
        <w:rPr>
          <w:szCs w:val="28"/>
        </w:rPr>
        <w:t>ая</w:t>
      </w:r>
      <w:r w:rsidRPr="0097783D">
        <w:rPr>
          <w:szCs w:val="28"/>
        </w:rPr>
        <w:t xml:space="preserve"> ям</w:t>
      </w:r>
      <w:r w:rsidR="000A7D19" w:rsidRPr="0097783D">
        <w:rPr>
          <w:szCs w:val="28"/>
        </w:rPr>
        <w:t>а и сибиреязвенный скотомогильник</w:t>
      </w:r>
      <w:r w:rsidRPr="0097783D">
        <w:rPr>
          <w:szCs w:val="28"/>
        </w:rPr>
        <w:t xml:space="preserve">. Часть территории сельскохозяйственных угодий попадает в санитарно-защитные зоны данных захоронений, что не исключает наличия в почве активных или способных восстановить утраченные свойства спор возбудителей различных болезней. </w:t>
      </w:r>
    </w:p>
    <w:p w14:paraId="63E9DBF9" w14:textId="5AB49C2B" w:rsidR="001769C0" w:rsidRPr="0097783D" w:rsidRDefault="001A5C6F" w:rsidP="001069A9">
      <w:pPr>
        <w:pStyle w:val="20"/>
        <w:keepNext w:val="0"/>
        <w:keepLines w:val="0"/>
        <w:widowControl w:val="0"/>
        <w:numPr>
          <w:ilvl w:val="1"/>
          <w:numId w:val="8"/>
        </w:numPr>
        <w:suppressAutoHyphens/>
        <w:spacing w:before="0" w:after="160" w:line="240" w:lineRule="auto"/>
        <w:ind w:left="0" w:firstLine="709"/>
        <w:jc w:val="center"/>
        <w:rPr>
          <w:rFonts w:ascii="Times New Roman" w:hAnsi="Times New Roman" w:cs="Times New Roman"/>
          <w:b/>
          <w:color w:val="auto"/>
          <w:sz w:val="28"/>
          <w:szCs w:val="28"/>
        </w:rPr>
      </w:pPr>
      <w:bookmarkStart w:id="46" w:name="_Toc149025209"/>
      <w:bookmarkStart w:id="47" w:name="_Toc156929974"/>
      <w:r w:rsidRPr="0097783D">
        <w:rPr>
          <w:rFonts w:ascii="Times New Roman" w:hAnsi="Times New Roman" w:cs="Times New Roman"/>
          <w:b/>
          <w:color w:val="auto"/>
          <w:sz w:val="28"/>
          <w:szCs w:val="28"/>
        </w:rPr>
        <w:lastRenderedPageBreak/>
        <w:t>Обращение с отхо</w:t>
      </w:r>
      <w:r w:rsidR="002D37CA" w:rsidRPr="0097783D">
        <w:rPr>
          <w:rFonts w:ascii="Times New Roman" w:hAnsi="Times New Roman" w:cs="Times New Roman"/>
          <w:b/>
          <w:color w:val="auto"/>
          <w:sz w:val="28"/>
          <w:szCs w:val="28"/>
        </w:rPr>
        <w:t>дами производства и потребления</w:t>
      </w:r>
      <w:bookmarkEnd w:id="46"/>
      <w:bookmarkEnd w:id="47"/>
    </w:p>
    <w:p w14:paraId="0A82797C" w14:textId="77777777" w:rsidR="003F6546" w:rsidRPr="0097783D" w:rsidRDefault="003F6546" w:rsidP="003F6546">
      <w:pPr>
        <w:pStyle w:val="af8"/>
        <w:rPr>
          <w:szCs w:val="28"/>
        </w:rPr>
      </w:pPr>
      <w:r w:rsidRPr="0097783D">
        <w:rPr>
          <w:szCs w:val="28"/>
        </w:rPr>
        <w:t>Источниками образования отходов производства и потребления являются жилой сектор, объекты социальной инфраструктуры, объекты сельского хозяйства.</w:t>
      </w:r>
    </w:p>
    <w:p w14:paraId="59A23291" w14:textId="77777777" w:rsidR="000A7D19" w:rsidRPr="0097783D" w:rsidRDefault="000A7D19" w:rsidP="000A7D19">
      <w:pPr>
        <w:pStyle w:val="af8"/>
        <w:contextualSpacing/>
        <w:rPr>
          <w:szCs w:val="28"/>
        </w:rPr>
      </w:pPr>
      <w:r w:rsidRPr="0097783D">
        <w:rPr>
          <w:i/>
        </w:rPr>
        <w:t>Отходы нефтедобычи.</w:t>
      </w:r>
      <w:r w:rsidRPr="0097783D">
        <w:t xml:space="preserve"> Источниками образования отходов нефтедобычи на территории муниципального образования является ПАО «Татнефть» им. В.Д.Шашина</w:t>
      </w:r>
      <w:r w:rsidRPr="0097783D">
        <w:rPr>
          <w:szCs w:val="28"/>
        </w:rPr>
        <w:t>. Основными видами технологических отходов, образующихся при бурении скважин, являются буровые сточные воды, а именно отработанный буровой раствор, буровой шлам, а также замазученный грунт, металлолом, твердые бытовые отходы, использованные бочки, тара. На добывающих и эксплуатационных скважинах нефти образуются нефтешламы, парафиновая пробка и отработанные масла; на объектах трубопроводного транспорта нефти и газа – нефтешламы, отработанные масляные фильтры и твердые фильтрационные материалы. На объектах хранения и переработки нефтепродуктов основными отходами являются нефтешламы, гудрон, отработанные катализаторы, адсорбенты, шлам регенерации масел, продукты очистки технологического оборудования, продукты очистки емкостей.</w:t>
      </w:r>
    </w:p>
    <w:p w14:paraId="72A10A1F" w14:textId="7A2E168E" w:rsidR="003F6546" w:rsidRPr="0097783D" w:rsidRDefault="003F6546" w:rsidP="00F14952">
      <w:pPr>
        <w:pStyle w:val="ae"/>
        <w:widowControl w:val="0"/>
        <w:suppressAutoHyphens/>
        <w:ind w:firstLine="709"/>
        <w:rPr>
          <w:szCs w:val="28"/>
        </w:rPr>
      </w:pPr>
      <w:r w:rsidRPr="0097783D">
        <w:rPr>
          <w:i/>
          <w:szCs w:val="28"/>
        </w:rPr>
        <w:t>Твердые коммунальные отходы</w:t>
      </w:r>
      <w:r w:rsidRPr="0097783D">
        <w:rPr>
          <w:szCs w:val="28"/>
        </w:rPr>
        <w:t xml:space="preserve">. Сбор и вывоз твердых коммунальных отходов (далее – ТКО) осуществляет </w:t>
      </w:r>
      <w:r w:rsidR="00F14952" w:rsidRPr="0097783D">
        <w:rPr>
          <w:szCs w:val="28"/>
        </w:rPr>
        <w:t>ООО «Гринта»</w:t>
      </w:r>
      <w:r w:rsidRPr="0097783D">
        <w:t xml:space="preserve">. </w:t>
      </w:r>
      <w:r w:rsidRPr="0097783D">
        <w:rPr>
          <w:szCs w:val="28"/>
        </w:rPr>
        <w:t xml:space="preserve">Площадки для накопления ТКО в поселении отсутствуют, каждый житель накапливает образовавшиеся отходы в мешках. </w:t>
      </w:r>
    </w:p>
    <w:p w14:paraId="65634564" w14:textId="1F9EDA89" w:rsidR="003F6546" w:rsidRPr="0097783D" w:rsidRDefault="003F6546" w:rsidP="003F6546">
      <w:pPr>
        <w:pStyle w:val="ae"/>
        <w:ind w:firstLine="709"/>
        <w:contextualSpacing/>
        <w:rPr>
          <w:szCs w:val="28"/>
        </w:rPr>
      </w:pPr>
      <w:r w:rsidRPr="0097783D">
        <w:rPr>
          <w:szCs w:val="28"/>
        </w:rPr>
        <w:t>Мест</w:t>
      </w:r>
      <w:r w:rsidR="008254F7" w:rsidRPr="0097783D">
        <w:rPr>
          <w:szCs w:val="28"/>
        </w:rPr>
        <w:t>о</w:t>
      </w:r>
      <w:r w:rsidRPr="0097783D">
        <w:rPr>
          <w:szCs w:val="28"/>
        </w:rPr>
        <w:t>м утилизации</w:t>
      </w:r>
      <w:r w:rsidR="00C14AD1" w:rsidRPr="0097783D">
        <w:rPr>
          <w:szCs w:val="28"/>
        </w:rPr>
        <w:t xml:space="preserve"> особо опасных</w:t>
      </w:r>
      <w:r w:rsidRPr="0097783D">
        <w:rPr>
          <w:szCs w:val="28"/>
        </w:rPr>
        <w:t xml:space="preserve"> биологических отходов явля</w:t>
      </w:r>
      <w:r w:rsidR="008254F7" w:rsidRPr="0097783D">
        <w:rPr>
          <w:szCs w:val="28"/>
        </w:rPr>
        <w:t>е</w:t>
      </w:r>
      <w:r w:rsidRPr="0097783D">
        <w:rPr>
          <w:szCs w:val="28"/>
        </w:rPr>
        <w:t xml:space="preserve">тся </w:t>
      </w:r>
      <w:r w:rsidR="008254F7" w:rsidRPr="0097783D">
        <w:rPr>
          <w:szCs w:val="28"/>
        </w:rPr>
        <w:t>сибиреязвенный скотомогильник</w:t>
      </w:r>
      <w:r w:rsidRPr="0097783D">
        <w:rPr>
          <w:szCs w:val="28"/>
        </w:rPr>
        <w:t>.</w:t>
      </w:r>
    </w:p>
    <w:p w14:paraId="2C6A0D75" w14:textId="4FD734FC" w:rsidR="003F6546" w:rsidRPr="0097783D" w:rsidRDefault="003F6546" w:rsidP="003F6546">
      <w:pPr>
        <w:pStyle w:val="ae"/>
        <w:ind w:firstLine="709"/>
        <w:contextualSpacing/>
        <w:rPr>
          <w:szCs w:val="28"/>
        </w:rPr>
      </w:pPr>
      <w:bookmarkStart w:id="48" w:name="_Hlk140755563"/>
      <w:r w:rsidRPr="0097783D">
        <w:rPr>
          <w:szCs w:val="28"/>
        </w:rPr>
        <w:t xml:space="preserve">Согласно </w:t>
      </w:r>
      <w:r w:rsidR="004E08CD" w:rsidRPr="0097783D">
        <w:rPr>
          <w:szCs w:val="28"/>
        </w:rPr>
        <w:t xml:space="preserve">Перечню сибиреязвенных скотомогильников и биотермических ям, в отношении которых органы местного самоуправления муниципальных районов и городского округа «город Набережные Челны» наделяются государственными полномочиями, утвержденному распоряжением Кабинета Министров РТ от 21.04.2012 №620-р, а также </w:t>
      </w:r>
      <w:r w:rsidRPr="0097783D">
        <w:rPr>
          <w:szCs w:val="28"/>
        </w:rPr>
        <w:t>«Перечню сибиреязвенных скотомогильников и биотермических ям, являющихся собственностью Республики Татарстан» (письмо МЗИО РТ от 07.05.2021 № 1-30/6558)</w:t>
      </w:r>
      <w:bookmarkEnd w:id="48"/>
      <w:r w:rsidRPr="0097783D">
        <w:rPr>
          <w:szCs w:val="28"/>
        </w:rPr>
        <w:t xml:space="preserve">, на территории поселения имеется </w:t>
      </w:r>
      <w:r w:rsidR="000C170A" w:rsidRPr="0097783D">
        <w:rPr>
          <w:szCs w:val="28"/>
        </w:rPr>
        <w:t xml:space="preserve">1 </w:t>
      </w:r>
      <w:r w:rsidRPr="0097783D">
        <w:rPr>
          <w:szCs w:val="28"/>
        </w:rPr>
        <w:t>биотермическая яма</w:t>
      </w:r>
      <w:r w:rsidR="000C170A" w:rsidRPr="0097783D">
        <w:rPr>
          <w:szCs w:val="28"/>
        </w:rPr>
        <w:t xml:space="preserve"> и 1 сибиреязвенный скотомогильник</w:t>
      </w:r>
      <w:r w:rsidRPr="0097783D">
        <w:rPr>
          <w:szCs w:val="28"/>
        </w:rPr>
        <w:t xml:space="preserve">. Сведения о расположении скотомогильников приведены в таблице 6.1.1. </w:t>
      </w:r>
    </w:p>
    <w:p w14:paraId="3F774B03" w14:textId="77777777" w:rsidR="005327DA" w:rsidRPr="0097783D" w:rsidRDefault="005327DA" w:rsidP="003F6546">
      <w:pPr>
        <w:pStyle w:val="ae"/>
        <w:ind w:firstLine="709"/>
        <w:contextualSpacing/>
        <w:rPr>
          <w:szCs w:val="28"/>
        </w:rPr>
      </w:pPr>
    </w:p>
    <w:p w14:paraId="5C8EBFDE" w14:textId="77777777" w:rsidR="00842BEA" w:rsidRPr="0097783D" w:rsidRDefault="00842BEA" w:rsidP="001069A9">
      <w:pPr>
        <w:pStyle w:val="20"/>
        <w:keepNext w:val="0"/>
        <w:keepLines w:val="0"/>
        <w:widowControl w:val="0"/>
        <w:numPr>
          <w:ilvl w:val="1"/>
          <w:numId w:val="8"/>
        </w:numPr>
        <w:suppressAutoHyphens/>
        <w:spacing w:before="0" w:after="160" w:line="240" w:lineRule="auto"/>
        <w:ind w:left="0" w:firstLine="709"/>
        <w:jc w:val="center"/>
        <w:rPr>
          <w:rFonts w:ascii="Times New Roman" w:hAnsi="Times New Roman" w:cs="Times New Roman"/>
          <w:b/>
          <w:color w:val="auto"/>
          <w:sz w:val="28"/>
          <w:szCs w:val="28"/>
        </w:rPr>
      </w:pPr>
      <w:bookmarkStart w:id="49" w:name="_Toc149025210"/>
      <w:bookmarkStart w:id="50" w:name="_Toc156929975"/>
      <w:r w:rsidRPr="0097783D">
        <w:rPr>
          <w:rFonts w:ascii="Times New Roman" w:hAnsi="Times New Roman" w:cs="Times New Roman"/>
          <w:b/>
          <w:color w:val="auto"/>
          <w:sz w:val="28"/>
          <w:szCs w:val="28"/>
        </w:rPr>
        <w:t>Акустический режим. Радиационно-гигиеническая обстановка и электромагнитные излучения</w:t>
      </w:r>
      <w:bookmarkEnd w:id="49"/>
      <w:bookmarkEnd w:id="50"/>
    </w:p>
    <w:p w14:paraId="5104D100" w14:textId="77777777" w:rsidR="003F6546" w:rsidRPr="0097783D" w:rsidRDefault="003F6546" w:rsidP="003F6546">
      <w:pPr>
        <w:pStyle w:val="ae"/>
        <w:widowControl w:val="0"/>
        <w:suppressAutoHyphens/>
        <w:ind w:firstLine="709"/>
        <w:contextualSpacing/>
        <w:rPr>
          <w:szCs w:val="28"/>
        </w:rPr>
      </w:pPr>
      <w:r w:rsidRPr="0097783D">
        <w:rPr>
          <w:i/>
          <w:szCs w:val="28"/>
        </w:rPr>
        <w:t>Шум</w:t>
      </w:r>
      <w:r w:rsidRPr="0097783D">
        <w:rPr>
          <w:szCs w:val="28"/>
        </w:rPr>
        <w:t xml:space="preserve"> является одним из наиболее распространенных и неблагоприятных факторов воздействия на окружающую среду и здоровье населения.</w:t>
      </w:r>
    </w:p>
    <w:p w14:paraId="40D2BFF2" w14:textId="251776DD" w:rsidR="003F6546" w:rsidRPr="0097783D" w:rsidRDefault="003F6546" w:rsidP="003F6546">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Источниками шума в поселении являются автомобильн</w:t>
      </w:r>
      <w:r w:rsidR="00FD5380" w:rsidRPr="0097783D">
        <w:rPr>
          <w:rFonts w:ascii="Times New Roman" w:eastAsia="Times New Roman" w:hAnsi="Times New Roman" w:cs="Times New Roman"/>
          <w:sz w:val="28"/>
          <w:szCs w:val="28"/>
          <w:lang w:eastAsia="ru-RU"/>
        </w:rPr>
        <w:t>ые</w:t>
      </w:r>
      <w:r w:rsidRPr="0097783D">
        <w:rPr>
          <w:rFonts w:ascii="Times New Roman" w:eastAsia="Times New Roman" w:hAnsi="Times New Roman" w:cs="Times New Roman"/>
          <w:sz w:val="28"/>
          <w:szCs w:val="28"/>
          <w:lang w:eastAsia="ru-RU"/>
        </w:rPr>
        <w:t xml:space="preserve"> дорог</w:t>
      </w:r>
      <w:r w:rsidR="00FD5380" w:rsidRPr="0097783D">
        <w:rPr>
          <w:rFonts w:ascii="Times New Roman" w:eastAsia="Times New Roman" w:hAnsi="Times New Roman" w:cs="Times New Roman"/>
          <w:sz w:val="28"/>
          <w:szCs w:val="28"/>
          <w:lang w:eastAsia="ru-RU"/>
        </w:rPr>
        <w:t>и</w:t>
      </w:r>
      <w:r w:rsidRPr="0097783D">
        <w:rPr>
          <w:rFonts w:ascii="Times New Roman" w:eastAsia="Times New Roman" w:hAnsi="Times New Roman" w:cs="Times New Roman"/>
          <w:sz w:val="28"/>
          <w:szCs w:val="28"/>
          <w:lang w:eastAsia="ru-RU"/>
        </w:rPr>
        <w:t xml:space="preserve"> регионального значения IV категории</w:t>
      </w:r>
      <w:r w:rsidR="0036051F" w:rsidRPr="0097783D">
        <w:rPr>
          <w:rFonts w:ascii="Times New Roman" w:eastAsia="Times New Roman" w:hAnsi="Times New Roman" w:cs="Times New Roman"/>
          <w:sz w:val="28"/>
          <w:szCs w:val="28"/>
          <w:lang w:eastAsia="ru-RU"/>
        </w:rPr>
        <w:t>,</w:t>
      </w:r>
      <w:r w:rsidR="00FD5380" w:rsidRPr="0097783D">
        <w:rPr>
          <w:rFonts w:ascii="Times New Roman" w:eastAsia="Times New Roman" w:hAnsi="Times New Roman" w:cs="Times New Roman"/>
          <w:sz w:val="28"/>
          <w:szCs w:val="28"/>
          <w:lang w:eastAsia="ru-RU"/>
        </w:rPr>
        <w:t xml:space="preserve"> а также автомобильные дороги местного значения.</w:t>
      </w:r>
    </w:p>
    <w:p w14:paraId="701A83AC" w14:textId="772F5B7A" w:rsidR="003F6546" w:rsidRPr="0097783D" w:rsidRDefault="003F6546" w:rsidP="003F6546">
      <w:pPr>
        <w:spacing w:after="0" w:line="240" w:lineRule="auto"/>
        <w:ind w:firstLine="709"/>
        <w:jc w:val="both"/>
        <w:rPr>
          <w:szCs w:val="28"/>
        </w:rPr>
      </w:pPr>
      <w:r w:rsidRPr="0097783D">
        <w:rPr>
          <w:rFonts w:ascii="Times New Roman" w:eastAsia="Times New Roman" w:hAnsi="Times New Roman" w:cs="Times New Roman"/>
          <w:sz w:val="28"/>
          <w:szCs w:val="28"/>
          <w:lang w:eastAsia="ru-RU"/>
        </w:rPr>
        <w:t xml:space="preserve">Шум дорожного движения создается двигателями автомобилей, выбросом выхлопных газов, аэродинамическими источниками и при взаимодействии шин с </w:t>
      </w:r>
      <w:r w:rsidRPr="0097783D">
        <w:rPr>
          <w:rFonts w:ascii="Times New Roman" w:eastAsia="Times New Roman" w:hAnsi="Times New Roman" w:cs="Times New Roman"/>
          <w:sz w:val="28"/>
          <w:szCs w:val="28"/>
          <w:lang w:eastAsia="ru-RU"/>
        </w:rPr>
        <w:lastRenderedPageBreak/>
        <w:t xml:space="preserve">покрытием. При скорости автомобиля более 90 км/ч шум создается в основном от взаимодействия шин с покрытием. Шум дорожного </w:t>
      </w:r>
      <w:r w:rsidR="00327987" w:rsidRPr="0097783D">
        <w:rPr>
          <w:rFonts w:ascii="Times New Roman" w:eastAsia="Times New Roman" w:hAnsi="Times New Roman" w:cs="Times New Roman"/>
          <w:sz w:val="28"/>
          <w:szCs w:val="28"/>
          <w:lang w:eastAsia="ru-RU"/>
        </w:rPr>
        <w:t xml:space="preserve">движения </w:t>
      </w:r>
      <w:r w:rsidRPr="0097783D">
        <w:rPr>
          <w:rFonts w:ascii="Times New Roman" w:eastAsia="Times New Roman" w:hAnsi="Times New Roman" w:cs="Times New Roman"/>
          <w:sz w:val="28"/>
          <w:szCs w:val="28"/>
          <w:lang w:eastAsia="ru-RU"/>
        </w:rPr>
        <w:t>может создавать существенные неудобства и быть достаточно громким, чтобы мешать обычному разговору, а также может вызывать стресс у детей и повышение давления крови, частоты пульса и уровня гормонов стресс</w:t>
      </w:r>
      <w:r w:rsidR="00327987" w:rsidRPr="0097783D">
        <w:rPr>
          <w:rFonts w:ascii="Times New Roman" w:eastAsia="Times New Roman" w:hAnsi="Times New Roman" w:cs="Times New Roman"/>
          <w:sz w:val="28"/>
          <w:szCs w:val="28"/>
          <w:lang w:eastAsia="ru-RU"/>
        </w:rPr>
        <w:t>а</w:t>
      </w:r>
      <w:r w:rsidRPr="0097783D">
        <w:rPr>
          <w:rFonts w:ascii="Times New Roman" w:eastAsia="Times New Roman" w:hAnsi="Times New Roman" w:cs="Times New Roman"/>
          <w:sz w:val="28"/>
          <w:szCs w:val="28"/>
          <w:lang w:eastAsia="ru-RU"/>
        </w:rPr>
        <w:t>.</w:t>
      </w:r>
    </w:p>
    <w:p w14:paraId="0D6B4339" w14:textId="77777777" w:rsidR="003F6546" w:rsidRPr="0097783D" w:rsidRDefault="003F6546" w:rsidP="003F6546">
      <w:pPr>
        <w:pStyle w:val="ae"/>
        <w:widowControl w:val="0"/>
        <w:suppressAutoHyphens/>
        <w:ind w:firstLine="709"/>
        <w:contextualSpacing/>
        <w:rPr>
          <w:szCs w:val="28"/>
        </w:rPr>
      </w:pPr>
      <w:r w:rsidRPr="0097783D">
        <w:rPr>
          <w:i/>
          <w:szCs w:val="28"/>
        </w:rPr>
        <w:t>Радиационная обстановка</w:t>
      </w:r>
      <w:r w:rsidRPr="0097783D">
        <w:rPr>
          <w:szCs w:val="28"/>
        </w:rPr>
        <w:t xml:space="preserve"> формируется в результате воздействия естественных (природных) и искусственных источников радиации, которые вносят свой вклад в уровень радиационного фона.</w:t>
      </w:r>
    </w:p>
    <w:p w14:paraId="66FE9F25" w14:textId="1A3E8926" w:rsidR="003F6546" w:rsidRPr="0097783D" w:rsidRDefault="003F6546" w:rsidP="003F6546">
      <w:pPr>
        <w:widowControl w:val="0"/>
        <w:suppressAutoHyphens/>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Радиационно-гигиеническая обстановка на территории поселения характеризуется как стабильная.</w:t>
      </w:r>
    </w:p>
    <w:p w14:paraId="512C4C8C" w14:textId="57CBB5F9" w:rsidR="003F6546" w:rsidRPr="0097783D" w:rsidRDefault="003F6546" w:rsidP="003F6546">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При выборе участков под строительство жилых домов и зданий социально-бытового назначения должны выбираться участки с гамма-фоном, не превышающим 0,3 мкГр/ч, и плотностью потока радона с поверхности грунта не более 80 мБк/м</w:t>
      </w:r>
      <w:r w:rsidRPr="0097783D">
        <w:rPr>
          <w:rFonts w:ascii="Times New Roman" w:hAnsi="Times New Roman" w:cs="Times New Roman"/>
          <w:sz w:val="28"/>
          <w:szCs w:val="28"/>
          <w:vertAlign w:val="superscript"/>
          <w:lang w:eastAsia="ru-RU"/>
        </w:rPr>
        <w:t>2</w:t>
      </w:r>
      <w:r w:rsidRPr="0097783D">
        <w:rPr>
          <w:rFonts w:ascii="Times New Roman" w:hAnsi="Times New Roman" w:cs="Times New Roman"/>
          <w:sz w:val="28"/>
          <w:szCs w:val="28"/>
          <w:lang w:eastAsia="ru-RU"/>
        </w:rPr>
        <w:t xml:space="preserve">с, в соответствии с </w:t>
      </w:r>
      <w:bookmarkStart w:id="51" w:name="_Hlk132620502"/>
      <w:r w:rsidRPr="0097783D">
        <w:rPr>
          <w:rFonts w:ascii="Times New Roman" w:eastAsia="Times New Roman" w:hAnsi="Times New Roman" w:cs="Times New Roman"/>
          <w:sz w:val="28"/>
          <w:szCs w:val="28"/>
          <w:lang w:eastAsia="ru-RU"/>
        </w:rPr>
        <w:t>СП 2.6.1.2612-10 «Основные санитарные правила обеспечения радиационной безопасности (ОСПОРБ-99/2010)», утвержденным Постановлением Главного государственного санитарного врача РФ от 26.04.2010 №40</w:t>
      </w:r>
      <w:r w:rsidRPr="0097783D">
        <w:rPr>
          <w:rFonts w:ascii="Times New Roman" w:hAnsi="Times New Roman" w:cs="Times New Roman"/>
          <w:sz w:val="28"/>
          <w:szCs w:val="28"/>
          <w:lang w:eastAsia="ru-RU"/>
        </w:rPr>
        <w:t>.</w:t>
      </w:r>
    </w:p>
    <w:bookmarkEnd w:id="51"/>
    <w:p w14:paraId="2B81653C" w14:textId="2B49BA28" w:rsidR="003F6546" w:rsidRPr="0097783D" w:rsidRDefault="003F6546" w:rsidP="003F6546">
      <w:pPr>
        <w:pStyle w:val="ae"/>
        <w:widowControl w:val="0"/>
        <w:suppressAutoHyphens/>
        <w:ind w:firstLine="709"/>
        <w:contextualSpacing/>
        <w:rPr>
          <w:szCs w:val="28"/>
        </w:rPr>
      </w:pPr>
      <w:r w:rsidRPr="0097783D">
        <w:rPr>
          <w:szCs w:val="28"/>
        </w:rPr>
        <w:t>Источником электромагнитного излучения на рассматриваемой территории также являются линии электропередач. Электроснабжение населенных пунктов поселения осуществляется посредством линии электропередач</w:t>
      </w:r>
      <w:r w:rsidRPr="0097783D">
        <w:t xml:space="preserve"> </w:t>
      </w:r>
      <w:r w:rsidRPr="0097783D">
        <w:rPr>
          <w:szCs w:val="28"/>
        </w:rPr>
        <w:t xml:space="preserve">ВЛ </w:t>
      </w:r>
      <w:r w:rsidR="00FD5380" w:rsidRPr="0097783D">
        <w:rPr>
          <w:szCs w:val="28"/>
        </w:rPr>
        <w:t>6 - 110</w:t>
      </w:r>
      <w:r w:rsidRPr="0097783D">
        <w:rPr>
          <w:szCs w:val="28"/>
        </w:rPr>
        <w:t xml:space="preserve"> кВ.</w:t>
      </w:r>
    </w:p>
    <w:p w14:paraId="70132F23" w14:textId="6ED557AC" w:rsidR="00EC69FF" w:rsidRPr="0097783D" w:rsidRDefault="003F6546" w:rsidP="00092E73">
      <w:pPr>
        <w:pStyle w:val="Normal0"/>
      </w:pPr>
      <w:r w:rsidRPr="0097783D">
        <w:t>Соблюдение санитарных разрывов и охранных зон от них позволит исключить прямое воздействие электромагнитного излучения.</w:t>
      </w:r>
    </w:p>
    <w:p w14:paraId="0991412C" w14:textId="77777777" w:rsidR="00327987" w:rsidRPr="0097783D" w:rsidRDefault="00327987" w:rsidP="00092E73">
      <w:pPr>
        <w:pStyle w:val="Normal0"/>
      </w:pPr>
    </w:p>
    <w:p w14:paraId="283E2DBD" w14:textId="595F081F" w:rsidR="00842BEA" w:rsidRPr="0097783D" w:rsidRDefault="00ED3EB2" w:rsidP="00C11A9D">
      <w:pPr>
        <w:pStyle w:val="20"/>
        <w:keepNext w:val="0"/>
        <w:keepLines w:val="0"/>
        <w:widowControl w:val="0"/>
        <w:numPr>
          <w:ilvl w:val="1"/>
          <w:numId w:val="8"/>
        </w:numPr>
        <w:suppressAutoHyphens/>
        <w:spacing w:before="0" w:after="160" w:line="240" w:lineRule="auto"/>
        <w:rPr>
          <w:rFonts w:ascii="Times New Roman" w:hAnsi="Times New Roman" w:cs="Times New Roman"/>
          <w:b/>
          <w:color w:val="auto"/>
          <w:sz w:val="28"/>
          <w:szCs w:val="28"/>
        </w:rPr>
      </w:pPr>
      <w:bookmarkStart w:id="52" w:name="_Toc149025211"/>
      <w:bookmarkStart w:id="53" w:name="_Toc156929976"/>
      <w:r w:rsidRPr="0097783D">
        <w:rPr>
          <w:rFonts w:ascii="Times New Roman" w:hAnsi="Times New Roman" w:cs="Times New Roman"/>
          <w:b/>
          <w:color w:val="auto"/>
          <w:sz w:val="28"/>
          <w:szCs w:val="28"/>
        </w:rPr>
        <w:t xml:space="preserve">Оценка </w:t>
      </w:r>
      <w:r w:rsidR="007C7D2D" w:rsidRPr="0097783D">
        <w:rPr>
          <w:rFonts w:ascii="Times New Roman" w:hAnsi="Times New Roman" w:cs="Times New Roman"/>
          <w:b/>
          <w:color w:val="auto"/>
          <w:sz w:val="28"/>
          <w:szCs w:val="28"/>
        </w:rPr>
        <w:t>негативного воздействия</w:t>
      </w:r>
      <w:r w:rsidRPr="0097783D">
        <w:rPr>
          <w:rFonts w:ascii="Times New Roman" w:hAnsi="Times New Roman" w:cs="Times New Roman"/>
          <w:b/>
          <w:color w:val="auto"/>
          <w:sz w:val="28"/>
          <w:szCs w:val="28"/>
        </w:rPr>
        <w:t xml:space="preserve"> </w:t>
      </w:r>
      <w:r w:rsidR="00EC69FF" w:rsidRPr="0097783D">
        <w:rPr>
          <w:rFonts w:ascii="Times New Roman" w:hAnsi="Times New Roman" w:cs="Times New Roman"/>
          <w:b/>
          <w:color w:val="auto"/>
          <w:sz w:val="28"/>
          <w:szCs w:val="28"/>
        </w:rPr>
        <w:t xml:space="preserve">на </w:t>
      </w:r>
      <w:r w:rsidRPr="0097783D">
        <w:rPr>
          <w:rFonts w:ascii="Times New Roman" w:hAnsi="Times New Roman" w:cs="Times New Roman"/>
          <w:b/>
          <w:color w:val="auto"/>
          <w:sz w:val="28"/>
          <w:szCs w:val="28"/>
        </w:rPr>
        <w:t>озелененны</w:t>
      </w:r>
      <w:r w:rsidR="00EC69FF" w:rsidRPr="0097783D">
        <w:rPr>
          <w:rFonts w:ascii="Times New Roman" w:hAnsi="Times New Roman" w:cs="Times New Roman"/>
          <w:b/>
          <w:color w:val="auto"/>
          <w:sz w:val="28"/>
          <w:szCs w:val="28"/>
        </w:rPr>
        <w:t>е</w:t>
      </w:r>
      <w:r w:rsidRPr="0097783D">
        <w:rPr>
          <w:rFonts w:ascii="Times New Roman" w:hAnsi="Times New Roman" w:cs="Times New Roman"/>
          <w:b/>
          <w:color w:val="auto"/>
          <w:sz w:val="28"/>
          <w:szCs w:val="28"/>
        </w:rPr>
        <w:t xml:space="preserve"> территори</w:t>
      </w:r>
      <w:bookmarkStart w:id="54" w:name="_Toc74390871"/>
      <w:bookmarkStart w:id="55" w:name="_Toc122945303"/>
      <w:bookmarkStart w:id="56" w:name="_Toc54793308"/>
      <w:r w:rsidR="00EC69FF" w:rsidRPr="0097783D">
        <w:rPr>
          <w:rFonts w:ascii="Times New Roman" w:hAnsi="Times New Roman" w:cs="Times New Roman"/>
          <w:b/>
          <w:color w:val="auto"/>
          <w:sz w:val="28"/>
          <w:szCs w:val="28"/>
        </w:rPr>
        <w:t>и</w:t>
      </w:r>
      <w:bookmarkEnd w:id="52"/>
      <w:bookmarkEnd w:id="53"/>
    </w:p>
    <w:bookmarkEnd w:id="54"/>
    <w:bookmarkEnd w:id="55"/>
    <w:bookmarkEnd w:id="56"/>
    <w:p w14:paraId="240976E3" w14:textId="62D62FB4" w:rsidR="00917762" w:rsidRPr="0097783D" w:rsidRDefault="00917762" w:rsidP="00917762">
      <w:pPr>
        <w:pStyle w:val="Normal0"/>
        <w:ind w:firstLine="709"/>
      </w:pPr>
      <w:r w:rsidRPr="0097783D">
        <w:t xml:space="preserve">В настоящее время система озеленения поселения представлена защитными </w:t>
      </w:r>
      <w:r w:rsidR="001A7ADC" w:rsidRPr="0097783D">
        <w:t xml:space="preserve">и эксплуатационными </w:t>
      </w:r>
      <w:r w:rsidRPr="0097783D">
        <w:t xml:space="preserve">лесами, лугами, защитными лесополосами, зарослями кустарников и т.д. </w:t>
      </w:r>
      <w:r w:rsidR="007F37BF" w:rsidRPr="0097783D">
        <w:t>Также выделяется з</w:t>
      </w:r>
      <w:r w:rsidRPr="0097783D">
        <w:t>она озеленения общего пользования в</w:t>
      </w:r>
      <w:r w:rsidR="007F37BF" w:rsidRPr="0097783D">
        <w:t xml:space="preserve"> населенных пунктах поселения</w:t>
      </w:r>
      <w:r w:rsidRPr="0097783D">
        <w:t>.</w:t>
      </w:r>
    </w:p>
    <w:p w14:paraId="0305766C" w14:textId="1875D0CA" w:rsidR="00001BF2" w:rsidRPr="0097783D" w:rsidRDefault="00001BF2" w:rsidP="00001BF2">
      <w:pPr>
        <w:pStyle w:val="Normal0"/>
        <w:ind w:firstLine="709"/>
      </w:pPr>
      <w:r w:rsidRPr="0097783D">
        <w:t xml:space="preserve">Озелененные территории специального назначения представлены насаждениями ветрозащитного, водо- и почвоохранного значения, частично расположенными вдоль </w:t>
      </w:r>
      <w:r w:rsidR="007B3B44" w:rsidRPr="0097783D">
        <w:t>автомобильных</w:t>
      </w:r>
      <w:r w:rsidR="007F37BF" w:rsidRPr="0097783D">
        <w:t xml:space="preserve"> </w:t>
      </w:r>
      <w:r w:rsidRPr="0097783D">
        <w:t>дорог, на землях сельскохозяйственных угодий и в границах водоохранных зон водотоков.</w:t>
      </w:r>
    </w:p>
    <w:p w14:paraId="75896453" w14:textId="2A7BDB31" w:rsidR="008B2920" w:rsidRPr="0097783D" w:rsidRDefault="008B2920" w:rsidP="008B2920">
      <w:pPr>
        <w:pStyle w:val="af8"/>
      </w:pPr>
      <w:r w:rsidRPr="0097783D">
        <w:t xml:space="preserve">В теплое время года большую рекреационную нагрузку претерпевают озелененные территории вдоль берегов </w:t>
      </w:r>
      <w:r w:rsidR="00EC2395" w:rsidRPr="0097783D">
        <w:t>рек</w:t>
      </w:r>
      <w:r w:rsidRPr="0097783D">
        <w:t>, что отрицательно сказывается на состоянии озелененных территорий.</w:t>
      </w:r>
    </w:p>
    <w:p w14:paraId="32DABD76" w14:textId="354C15EE" w:rsidR="008B2920" w:rsidRPr="0097783D" w:rsidRDefault="008B2920" w:rsidP="008B2920">
      <w:pPr>
        <w:pStyle w:val="aa"/>
        <w:spacing w:after="0" w:line="240" w:lineRule="auto"/>
        <w:ind w:left="0"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Согласно п. 9.8</w:t>
      </w:r>
      <w:r w:rsidR="00F807BE" w:rsidRPr="0097783D">
        <w:rPr>
          <w:rFonts w:ascii="Times New Roman" w:eastAsia="Times New Roman" w:hAnsi="Times New Roman" w:cs="Times New Roman"/>
          <w:sz w:val="28"/>
          <w:szCs w:val="28"/>
          <w:lang w:eastAsia="ru-RU"/>
        </w:rPr>
        <w:t xml:space="preserve"> </w:t>
      </w:r>
      <w:bookmarkStart w:id="57" w:name="_Hlk132620642"/>
      <w:r w:rsidR="00F807BE" w:rsidRPr="0097783D">
        <w:rPr>
          <w:rFonts w:ascii="Times New Roman" w:eastAsia="Times New Roman" w:hAnsi="Times New Roman" w:cs="Times New Roman"/>
          <w:sz w:val="28"/>
          <w:szCs w:val="28"/>
          <w:lang w:eastAsia="ru-RU"/>
        </w:rPr>
        <w:t xml:space="preserve">СП 42.13330.2016 </w:t>
      </w:r>
      <w:r w:rsidR="007673E8" w:rsidRPr="0097783D">
        <w:rPr>
          <w:rFonts w:ascii="Times New Roman" w:eastAsia="Times New Roman" w:hAnsi="Times New Roman" w:cs="Times New Roman"/>
          <w:sz w:val="28"/>
          <w:szCs w:val="28"/>
          <w:lang w:eastAsia="ru-RU"/>
        </w:rPr>
        <w:t>«</w:t>
      </w:r>
      <w:r w:rsidR="00F807BE" w:rsidRPr="0097783D">
        <w:rPr>
          <w:rFonts w:ascii="Times New Roman" w:eastAsia="Times New Roman" w:hAnsi="Times New Roman" w:cs="Times New Roman"/>
          <w:sz w:val="28"/>
          <w:szCs w:val="28"/>
          <w:lang w:eastAsia="ru-RU"/>
        </w:rPr>
        <w:t>СНиП 2.07.01-89*. Градостроительство. Планировка и застройка городских и сельских поселений</w:t>
      </w:r>
      <w:r w:rsidR="007673E8" w:rsidRPr="0097783D">
        <w:rPr>
          <w:rFonts w:ascii="Times New Roman" w:eastAsia="Times New Roman" w:hAnsi="Times New Roman" w:cs="Times New Roman"/>
          <w:sz w:val="28"/>
          <w:szCs w:val="28"/>
          <w:lang w:eastAsia="ru-RU"/>
        </w:rPr>
        <w:t>»</w:t>
      </w:r>
      <w:r w:rsidR="00F807BE" w:rsidRPr="0097783D">
        <w:rPr>
          <w:rFonts w:ascii="Times New Roman" w:eastAsia="Times New Roman" w:hAnsi="Times New Roman" w:cs="Times New Roman"/>
          <w:sz w:val="28"/>
          <w:szCs w:val="28"/>
          <w:lang w:eastAsia="ru-RU"/>
        </w:rPr>
        <w:t>, утвержденн</w:t>
      </w:r>
      <w:r w:rsidR="00C453A8" w:rsidRPr="0097783D">
        <w:rPr>
          <w:rFonts w:ascii="Times New Roman" w:eastAsia="Times New Roman" w:hAnsi="Times New Roman" w:cs="Times New Roman"/>
          <w:sz w:val="28"/>
          <w:szCs w:val="28"/>
          <w:lang w:eastAsia="ru-RU"/>
        </w:rPr>
        <w:t>ого</w:t>
      </w:r>
      <w:r w:rsidR="00F807BE" w:rsidRPr="0097783D">
        <w:rPr>
          <w:rFonts w:ascii="Times New Roman" w:eastAsia="Times New Roman" w:hAnsi="Times New Roman" w:cs="Times New Roman"/>
          <w:sz w:val="28"/>
          <w:szCs w:val="28"/>
          <w:lang w:eastAsia="ru-RU"/>
        </w:rPr>
        <w:t xml:space="preserve"> приказом Министерства строительства и жилищно-коммунального хозяйства Российской Федерации от 30.12.2016 №</w:t>
      </w:r>
      <w:r w:rsidR="002F4B4A" w:rsidRPr="0097783D">
        <w:rPr>
          <w:rFonts w:ascii="Times New Roman" w:eastAsia="Times New Roman" w:hAnsi="Times New Roman" w:cs="Times New Roman"/>
          <w:sz w:val="28"/>
          <w:szCs w:val="28"/>
          <w:lang w:eastAsia="ru-RU"/>
        </w:rPr>
        <w:t>1034 (далее - СП 42.13330.2016)</w:t>
      </w:r>
      <w:bookmarkEnd w:id="57"/>
      <w:r w:rsidRPr="0097783D">
        <w:rPr>
          <w:rFonts w:ascii="Times New Roman" w:eastAsia="Times New Roman" w:hAnsi="Times New Roman" w:cs="Times New Roman"/>
          <w:sz w:val="28"/>
          <w:szCs w:val="28"/>
          <w:lang w:eastAsia="ru-RU"/>
        </w:rPr>
        <w:t>, озеленение общего пользования - парков, садов, скверов, бульваров в поселении должно составлять 12 м</w:t>
      </w:r>
      <w:r w:rsidRPr="0097783D">
        <w:rPr>
          <w:rFonts w:ascii="Times New Roman" w:eastAsia="Times New Roman" w:hAnsi="Times New Roman" w:cs="Times New Roman"/>
          <w:sz w:val="28"/>
          <w:szCs w:val="28"/>
          <w:vertAlign w:val="superscript"/>
          <w:lang w:eastAsia="ru-RU"/>
        </w:rPr>
        <w:t>2</w:t>
      </w:r>
      <w:r w:rsidRPr="0097783D">
        <w:rPr>
          <w:rFonts w:ascii="Times New Roman" w:eastAsia="Times New Roman" w:hAnsi="Times New Roman" w:cs="Times New Roman"/>
          <w:sz w:val="28"/>
          <w:szCs w:val="28"/>
          <w:lang w:eastAsia="ru-RU"/>
        </w:rPr>
        <w:t xml:space="preserve">/чел. В сельских поселениях, расположенных в окружении </w:t>
      </w:r>
      <w:r w:rsidRPr="0097783D">
        <w:rPr>
          <w:rFonts w:ascii="Times New Roman" w:eastAsia="Times New Roman" w:hAnsi="Times New Roman" w:cs="Times New Roman"/>
          <w:sz w:val="28"/>
          <w:szCs w:val="28"/>
          <w:lang w:eastAsia="ru-RU"/>
        </w:rPr>
        <w:lastRenderedPageBreak/>
        <w:t>лесов, прибрежных зонах крупных рек и водоемов, площадь озелененных территорий общего пользования допускается уменьшать, но не более чем на 20%.</w:t>
      </w:r>
    </w:p>
    <w:p w14:paraId="42F21172" w14:textId="77777777" w:rsidR="00327987" w:rsidRPr="0097783D" w:rsidRDefault="00327987" w:rsidP="008B2920">
      <w:pPr>
        <w:pStyle w:val="aa"/>
        <w:spacing w:after="0" w:line="240" w:lineRule="auto"/>
        <w:ind w:left="0" w:firstLine="709"/>
        <w:jc w:val="both"/>
        <w:rPr>
          <w:rFonts w:ascii="Times New Roman" w:eastAsia="Times New Roman" w:hAnsi="Times New Roman" w:cs="Times New Roman"/>
          <w:sz w:val="28"/>
          <w:szCs w:val="28"/>
          <w:lang w:eastAsia="ru-RU"/>
        </w:rPr>
      </w:pPr>
    </w:p>
    <w:p w14:paraId="3E51600A" w14:textId="764CC6B1" w:rsidR="003D5674" w:rsidRPr="0097783D" w:rsidRDefault="003D5674" w:rsidP="00C11A9D">
      <w:pPr>
        <w:pStyle w:val="20"/>
        <w:keepNext w:val="0"/>
        <w:keepLines w:val="0"/>
        <w:widowControl w:val="0"/>
        <w:numPr>
          <w:ilvl w:val="1"/>
          <w:numId w:val="8"/>
        </w:numPr>
        <w:suppressAutoHyphens/>
        <w:spacing w:before="0" w:after="160" w:line="240" w:lineRule="auto"/>
        <w:rPr>
          <w:rFonts w:ascii="Times New Roman" w:hAnsi="Times New Roman" w:cs="Times New Roman"/>
          <w:b/>
          <w:color w:val="auto"/>
          <w:sz w:val="28"/>
          <w:szCs w:val="28"/>
        </w:rPr>
      </w:pPr>
      <w:bookmarkStart w:id="58" w:name="_Toc149025212"/>
      <w:bookmarkStart w:id="59" w:name="_Toc156929977"/>
      <w:r w:rsidRPr="0097783D">
        <w:rPr>
          <w:rFonts w:ascii="Times New Roman" w:hAnsi="Times New Roman" w:cs="Times New Roman"/>
          <w:b/>
          <w:color w:val="auto"/>
          <w:sz w:val="28"/>
          <w:szCs w:val="28"/>
        </w:rPr>
        <w:t xml:space="preserve">Оценка </w:t>
      </w:r>
      <w:r w:rsidR="007C7D2D" w:rsidRPr="0097783D">
        <w:rPr>
          <w:rFonts w:ascii="Times New Roman" w:hAnsi="Times New Roman" w:cs="Times New Roman"/>
          <w:b/>
          <w:color w:val="auto"/>
          <w:sz w:val="28"/>
          <w:szCs w:val="28"/>
        </w:rPr>
        <w:t>негативного воздействия</w:t>
      </w:r>
      <w:r w:rsidRPr="0097783D">
        <w:rPr>
          <w:rFonts w:ascii="Times New Roman" w:hAnsi="Times New Roman" w:cs="Times New Roman"/>
          <w:b/>
          <w:color w:val="auto"/>
          <w:sz w:val="28"/>
          <w:szCs w:val="28"/>
        </w:rPr>
        <w:t xml:space="preserve"> </w:t>
      </w:r>
      <w:r w:rsidR="00EC69FF" w:rsidRPr="0097783D">
        <w:rPr>
          <w:rFonts w:ascii="Times New Roman" w:hAnsi="Times New Roman" w:cs="Times New Roman"/>
          <w:b/>
          <w:color w:val="auto"/>
          <w:sz w:val="28"/>
          <w:szCs w:val="28"/>
        </w:rPr>
        <w:t xml:space="preserve">на </w:t>
      </w:r>
      <w:r w:rsidRPr="0097783D">
        <w:rPr>
          <w:rFonts w:ascii="Times New Roman" w:hAnsi="Times New Roman" w:cs="Times New Roman"/>
          <w:b/>
          <w:color w:val="auto"/>
          <w:sz w:val="28"/>
          <w:szCs w:val="28"/>
        </w:rPr>
        <w:t>животн</w:t>
      </w:r>
      <w:r w:rsidR="00EC69FF" w:rsidRPr="0097783D">
        <w:rPr>
          <w:rFonts w:ascii="Times New Roman" w:hAnsi="Times New Roman" w:cs="Times New Roman"/>
          <w:b/>
          <w:color w:val="auto"/>
          <w:sz w:val="28"/>
          <w:szCs w:val="28"/>
        </w:rPr>
        <w:t>ый</w:t>
      </w:r>
      <w:r w:rsidRPr="0097783D">
        <w:rPr>
          <w:rFonts w:ascii="Times New Roman" w:hAnsi="Times New Roman" w:cs="Times New Roman"/>
          <w:b/>
          <w:color w:val="auto"/>
          <w:sz w:val="28"/>
          <w:szCs w:val="28"/>
        </w:rPr>
        <w:t xml:space="preserve"> </w:t>
      </w:r>
      <w:r w:rsidR="00670BF7" w:rsidRPr="0097783D">
        <w:rPr>
          <w:rFonts w:ascii="Times New Roman" w:hAnsi="Times New Roman" w:cs="Times New Roman"/>
          <w:b/>
          <w:color w:val="auto"/>
          <w:sz w:val="28"/>
          <w:szCs w:val="28"/>
        </w:rPr>
        <w:t>и растительн</w:t>
      </w:r>
      <w:r w:rsidR="00EC69FF" w:rsidRPr="0097783D">
        <w:rPr>
          <w:rFonts w:ascii="Times New Roman" w:hAnsi="Times New Roman" w:cs="Times New Roman"/>
          <w:b/>
          <w:color w:val="auto"/>
          <w:sz w:val="28"/>
          <w:szCs w:val="28"/>
        </w:rPr>
        <w:t>ый</w:t>
      </w:r>
      <w:r w:rsidR="00670BF7" w:rsidRPr="0097783D">
        <w:rPr>
          <w:rFonts w:ascii="Times New Roman" w:hAnsi="Times New Roman" w:cs="Times New Roman"/>
          <w:b/>
          <w:color w:val="auto"/>
          <w:sz w:val="28"/>
          <w:szCs w:val="28"/>
        </w:rPr>
        <w:t xml:space="preserve"> </w:t>
      </w:r>
      <w:r w:rsidR="002D37CA" w:rsidRPr="0097783D">
        <w:rPr>
          <w:rFonts w:ascii="Times New Roman" w:hAnsi="Times New Roman" w:cs="Times New Roman"/>
          <w:b/>
          <w:color w:val="auto"/>
          <w:sz w:val="28"/>
          <w:szCs w:val="28"/>
        </w:rPr>
        <w:t>мир</w:t>
      </w:r>
      <w:bookmarkEnd w:id="58"/>
      <w:bookmarkEnd w:id="59"/>
    </w:p>
    <w:p w14:paraId="568CB7C9" w14:textId="77777777" w:rsidR="0036051F" w:rsidRPr="0097783D" w:rsidRDefault="0036051F" w:rsidP="0036051F">
      <w:pPr>
        <w:pStyle w:val="aa"/>
        <w:widowControl w:val="0"/>
        <w:suppressAutoHyphens/>
        <w:spacing w:after="0" w:line="240" w:lineRule="auto"/>
        <w:ind w:left="0" w:firstLine="709"/>
        <w:contextualSpacing w:val="0"/>
        <w:jc w:val="both"/>
        <w:rPr>
          <w:rFonts w:ascii="Times New Roman" w:hAnsi="Times New Roman" w:cs="Times New Roman"/>
          <w:sz w:val="28"/>
          <w:szCs w:val="28"/>
        </w:rPr>
      </w:pPr>
      <w:r w:rsidRPr="0097783D">
        <w:rPr>
          <w:rFonts w:ascii="Times New Roman" w:hAnsi="Times New Roman" w:cs="Times New Roman"/>
          <w:sz w:val="28"/>
          <w:szCs w:val="28"/>
        </w:rPr>
        <w:t>Основными отраслями, оказывающими негативное воздействие на животный и растительный мир, являются сельскохозяйственная отрасль, добывающая отрасль, а также застройка обширных площадей и повышение уровня беспокойства в местах гнездования.</w:t>
      </w:r>
    </w:p>
    <w:p w14:paraId="6F7383E4" w14:textId="77777777" w:rsidR="0036051F" w:rsidRPr="0097783D" w:rsidRDefault="0036051F" w:rsidP="0036051F">
      <w:pPr>
        <w:pStyle w:val="aa"/>
        <w:widowControl w:val="0"/>
        <w:suppressAutoHyphens/>
        <w:spacing w:after="0" w:line="240" w:lineRule="auto"/>
        <w:ind w:left="0" w:firstLine="709"/>
        <w:contextualSpacing w:val="0"/>
        <w:jc w:val="both"/>
        <w:rPr>
          <w:rFonts w:ascii="Times New Roman" w:hAnsi="Times New Roman" w:cs="Times New Roman"/>
          <w:sz w:val="28"/>
          <w:szCs w:val="28"/>
        </w:rPr>
      </w:pPr>
      <w:r w:rsidRPr="0097783D">
        <w:rPr>
          <w:rFonts w:ascii="Times New Roman" w:hAnsi="Times New Roman" w:cs="Times New Roman"/>
          <w:sz w:val="28"/>
          <w:szCs w:val="28"/>
        </w:rPr>
        <w:t>К лимитирующим факторам, влияющим на численность животных и растений, относятся:</w:t>
      </w:r>
    </w:p>
    <w:p w14:paraId="3D97B4EB" w14:textId="77777777" w:rsidR="0036051F" w:rsidRPr="0097783D" w:rsidRDefault="0036051F" w:rsidP="0036051F">
      <w:pPr>
        <w:pStyle w:val="aa"/>
        <w:widowControl w:val="0"/>
        <w:suppressAutoHyphens/>
        <w:spacing w:after="0" w:line="240" w:lineRule="auto"/>
        <w:ind w:left="0" w:firstLine="709"/>
        <w:contextualSpacing w:val="0"/>
        <w:jc w:val="both"/>
        <w:rPr>
          <w:rFonts w:ascii="Times New Roman" w:hAnsi="Times New Roman" w:cs="Times New Roman"/>
          <w:sz w:val="28"/>
          <w:szCs w:val="28"/>
        </w:rPr>
      </w:pPr>
      <w:r w:rsidRPr="0097783D">
        <w:rPr>
          <w:rFonts w:ascii="Times New Roman" w:hAnsi="Times New Roman" w:cs="Times New Roman"/>
          <w:sz w:val="28"/>
          <w:szCs w:val="28"/>
        </w:rPr>
        <w:t>- нарушение естественных биотопов, вырубка леса и кустарников, что приводит к ухудшению кормовых и защитных условий,</w:t>
      </w:r>
    </w:p>
    <w:p w14:paraId="00047537" w14:textId="77777777" w:rsidR="0036051F" w:rsidRPr="0097783D" w:rsidRDefault="0036051F" w:rsidP="0036051F">
      <w:pPr>
        <w:pStyle w:val="aa"/>
        <w:widowControl w:val="0"/>
        <w:suppressAutoHyphens/>
        <w:spacing w:after="0" w:line="240" w:lineRule="auto"/>
        <w:ind w:left="0" w:firstLine="709"/>
        <w:contextualSpacing w:val="0"/>
        <w:jc w:val="both"/>
        <w:rPr>
          <w:rFonts w:ascii="Times New Roman" w:hAnsi="Times New Roman" w:cs="Times New Roman"/>
          <w:sz w:val="28"/>
          <w:szCs w:val="28"/>
        </w:rPr>
      </w:pPr>
      <w:r w:rsidRPr="0097783D">
        <w:rPr>
          <w:rFonts w:ascii="Times New Roman" w:hAnsi="Times New Roman" w:cs="Times New Roman"/>
          <w:sz w:val="28"/>
          <w:szCs w:val="28"/>
        </w:rPr>
        <w:t>- применение ядохимикатов в лесном и сельском хозяйствах,</w:t>
      </w:r>
    </w:p>
    <w:p w14:paraId="46116A4A" w14:textId="77777777" w:rsidR="0036051F" w:rsidRPr="0097783D" w:rsidRDefault="0036051F" w:rsidP="0036051F">
      <w:pPr>
        <w:pStyle w:val="aa"/>
        <w:widowControl w:val="0"/>
        <w:suppressAutoHyphens/>
        <w:spacing w:after="0" w:line="240" w:lineRule="auto"/>
        <w:ind w:left="0" w:firstLine="709"/>
        <w:contextualSpacing w:val="0"/>
        <w:jc w:val="both"/>
        <w:rPr>
          <w:rFonts w:ascii="Times New Roman" w:hAnsi="Times New Roman" w:cs="Times New Roman"/>
          <w:sz w:val="28"/>
          <w:szCs w:val="28"/>
        </w:rPr>
      </w:pPr>
      <w:r w:rsidRPr="0097783D">
        <w:rPr>
          <w:rFonts w:ascii="Times New Roman" w:hAnsi="Times New Roman" w:cs="Times New Roman"/>
          <w:sz w:val="28"/>
          <w:szCs w:val="28"/>
        </w:rPr>
        <w:t>- загрязнение водоемов, рекреационное использование водоемов,</w:t>
      </w:r>
    </w:p>
    <w:p w14:paraId="25277247" w14:textId="77777777" w:rsidR="0036051F" w:rsidRPr="0097783D" w:rsidRDefault="0036051F" w:rsidP="0036051F">
      <w:pPr>
        <w:pStyle w:val="aa"/>
        <w:widowControl w:val="0"/>
        <w:suppressAutoHyphens/>
        <w:spacing w:after="0" w:line="240" w:lineRule="auto"/>
        <w:ind w:left="0" w:firstLine="709"/>
        <w:contextualSpacing w:val="0"/>
        <w:jc w:val="both"/>
        <w:rPr>
          <w:rFonts w:ascii="Times New Roman" w:hAnsi="Times New Roman" w:cs="Times New Roman"/>
          <w:sz w:val="28"/>
          <w:szCs w:val="28"/>
        </w:rPr>
      </w:pPr>
      <w:r w:rsidRPr="0097783D">
        <w:rPr>
          <w:rFonts w:ascii="Times New Roman" w:hAnsi="Times New Roman" w:cs="Times New Roman"/>
          <w:sz w:val="28"/>
          <w:szCs w:val="28"/>
        </w:rPr>
        <w:t>- осушение и исчезновение болот,</w:t>
      </w:r>
    </w:p>
    <w:p w14:paraId="7557C383" w14:textId="77777777" w:rsidR="0036051F" w:rsidRPr="0097783D" w:rsidRDefault="0036051F" w:rsidP="0036051F">
      <w:pPr>
        <w:pStyle w:val="aa"/>
        <w:widowControl w:val="0"/>
        <w:suppressAutoHyphens/>
        <w:spacing w:after="0" w:line="240" w:lineRule="auto"/>
        <w:ind w:left="0" w:firstLine="709"/>
        <w:contextualSpacing w:val="0"/>
        <w:jc w:val="both"/>
        <w:rPr>
          <w:rFonts w:ascii="Times New Roman" w:hAnsi="Times New Roman" w:cs="Times New Roman"/>
          <w:sz w:val="28"/>
          <w:szCs w:val="28"/>
        </w:rPr>
      </w:pPr>
      <w:r w:rsidRPr="0097783D">
        <w:rPr>
          <w:rFonts w:ascii="Times New Roman" w:hAnsi="Times New Roman" w:cs="Times New Roman"/>
          <w:sz w:val="28"/>
          <w:szCs w:val="28"/>
        </w:rPr>
        <w:t>- гибель на ЛЭП,</w:t>
      </w:r>
    </w:p>
    <w:p w14:paraId="508597B4" w14:textId="42F481DC" w:rsidR="0036051F" w:rsidRPr="0097783D" w:rsidRDefault="0036051F" w:rsidP="0036051F">
      <w:pPr>
        <w:pStyle w:val="aa"/>
        <w:widowControl w:val="0"/>
        <w:suppressAutoHyphens/>
        <w:spacing w:after="0" w:line="240" w:lineRule="auto"/>
        <w:ind w:left="0" w:firstLine="709"/>
        <w:contextualSpacing w:val="0"/>
        <w:jc w:val="both"/>
        <w:rPr>
          <w:rFonts w:ascii="Times New Roman" w:hAnsi="Times New Roman" w:cs="Times New Roman"/>
          <w:sz w:val="28"/>
          <w:szCs w:val="28"/>
        </w:rPr>
      </w:pPr>
      <w:r w:rsidRPr="0097783D">
        <w:rPr>
          <w:rFonts w:ascii="Times New Roman" w:hAnsi="Times New Roman" w:cs="Times New Roman"/>
          <w:sz w:val="28"/>
          <w:szCs w:val="28"/>
        </w:rPr>
        <w:t>- браконьерство.</w:t>
      </w:r>
    </w:p>
    <w:p w14:paraId="0F42988E" w14:textId="31F2F3F4" w:rsidR="00BD05E3" w:rsidRPr="0097783D" w:rsidRDefault="00BD05E3" w:rsidP="00BD05E3">
      <w:pPr>
        <w:pStyle w:val="aa"/>
        <w:widowControl w:val="0"/>
        <w:suppressAutoHyphens/>
        <w:spacing w:after="0" w:line="240" w:lineRule="auto"/>
        <w:ind w:left="0" w:firstLine="709"/>
        <w:jc w:val="both"/>
        <w:rPr>
          <w:rFonts w:ascii="Times New Roman" w:hAnsi="Times New Roman" w:cs="Times New Roman"/>
          <w:sz w:val="28"/>
          <w:szCs w:val="28"/>
        </w:rPr>
      </w:pPr>
      <w:r w:rsidRPr="0097783D">
        <w:rPr>
          <w:rFonts w:ascii="Times New Roman" w:hAnsi="Times New Roman" w:cs="Times New Roman"/>
          <w:sz w:val="28"/>
          <w:szCs w:val="28"/>
        </w:rPr>
        <w:t xml:space="preserve">Территория поселения расположена в границах </w:t>
      </w:r>
      <w:r w:rsidR="00222D4F" w:rsidRPr="0097783D">
        <w:rPr>
          <w:rFonts w:ascii="Times New Roman" w:hAnsi="Times New Roman" w:cs="Times New Roman"/>
          <w:sz w:val="28"/>
          <w:szCs w:val="28"/>
        </w:rPr>
        <w:t xml:space="preserve">общедоступных охотничьих угодий </w:t>
      </w:r>
      <w:r w:rsidRPr="0097783D">
        <w:rPr>
          <w:rFonts w:ascii="Times New Roman" w:hAnsi="Times New Roman" w:cs="Times New Roman"/>
          <w:sz w:val="28"/>
          <w:szCs w:val="28"/>
        </w:rPr>
        <w:t>(https://huntmap.ru/karta-oxotnichix-ugodij-respubliki-tatarstan).</w:t>
      </w:r>
    </w:p>
    <w:p w14:paraId="484D274E" w14:textId="21805D8A" w:rsidR="00BD05E3" w:rsidRPr="0097783D" w:rsidRDefault="00BD05E3" w:rsidP="00BD05E3">
      <w:pPr>
        <w:pStyle w:val="aa"/>
        <w:widowControl w:val="0"/>
        <w:suppressAutoHyphens/>
        <w:spacing w:after="0" w:line="240" w:lineRule="auto"/>
        <w:ind w:left="0" w:firstLine="709"/>
        <w:contextualSpacing w:val="0"/>
        <w:jc w:val="both"/>
        <w:rPr>
          <w:rFonts w:ascii="Times New Roman" w:hAnsi="Times New Roman" w:cs="Times New Roman"/>
          <w:sz w:val="28"/>
          <w:szCs w:val="28"/>
        </w:rPr>
      </w:pPr>
      <w:r w:rsidRPr="0097783D">
        <w:rPr>
          <w:rFonts w:ascii="Times New Roman" w:hAnsi="Times New Roman" w:cs="Times New Roman"/>
          <w:sz w:val="28"/>
          <w:szCs w:val="28"/>
        </w:rPr>
        <w:t>Численность животных, отнесенных к охотничьим ресурсам, по охотничьему хозяйству (выписка из Госохотреестра) приведена в таблице 2.8.</w:t>
      </w:r>
      <w:r w:rsidR="00415E83" w:rsidRPr="0097783D">
        <w:rPr>
          <w:rFonts w:ascii="Times New Roman" w:hAnsi="Times New Roman" w:cs="Times New Roman"/>
          <w:sz w:val="28"/>
          <w:szCs w:val="28"/>
        </w:rPr>
        <w:t>1.</w:t>
      </w:r>
    </w:p>
    <w:p w14:paraId="6A308607" w14:textId="77777777" w:rsidR="00BD05E3" w:rsidRPr="0097783D" w:rsidRDefault="00BD05E3" w:rsidP="00BD05E3">
      <w:pPr>
        <w:pStyle w:val="aa"/>
        <w:widowControl w:val="0"/>
        <w:suppressAutoHyphens/>
        <w:spacing w:after="0" w:line="240" w:lineRule="auto"/>
        <w:ind w:left="0" w:firstLine="709"/>
        <w:contextualSpacing w:val="0"/>
        <w:jc w:val="both"/>
        <w:rPr>
          <w:rFonts w:ascii="Times New Roman" w:hAnsi="Times New Roman" w:cs="Times New Roman"/>
          <w:sz w:val="28"/>
          <w:szCs w:val="28"/>
        </w:rPr>
        <w:sectPr w:rsidR="00BD05E3" w:rsidRPr="0097783D" w:rsidSect="0026780D">
          <w:footerReference w:type="default" r:id="rId14"/>
          <w:pgSz w:w="11906" w:h="16838"/>
          <w:pgMar w:top="851" w:right="851" w:bottom="851" w:left="1134" w:header="708" w:footer="708" w:gutter="0"/>
          <w:cols w:space="708"/>
          <w:docGrid w:linePitch="360"/>
        </w:sectPr>
      </w:pPr>
    </w:p>
    <w:p w14:paraId="3DE87492" w14:textId="77777777" w:rsidR="00BD05E3" w:rsidRPr="0097783D" w:rsidRDefault="00BD05E3" w:rsidP="00BD05E3">
      <w:pPr>
        <w:widowControl w:val="0"/>
        <w:suppressAutoHyphens/>
        <w:spacing w:after="0" w:line="240" w:lineRule="auto"/>
        <w:ind w:firstLine="709"/>
        <w:jc w:val="right"/>
        <w:rPr>
          <w:rFonts w:ascii="Times New Roman" w:hAnsi="Times New Roman" w:cs="Times New Roman"/>
          <w:sz w:val="28"/>
          <w:szCs w:val="28"/>
        </w:rPr>
      </w:pPr>
      <w:r w:rsidRPr="0097783D">
        <w:rPr>
          <w:rFonts w:ascii="Times New Roman" w:hAnsi="Times New Roman" w:cs="Times New Roman"/>
          <w:sz w:val="28"/>
          <w:szCs w:val="28"/>
        </w:rPr>
        <w:lastRenderedPageBreak/>
        <w:t>Таблица 2.8.1</w:t>
      </w:r>
    </w:p>
    <w:p w14:paraId="19CCDB82" w14:textId="77777777" w:rsidR="00BD05E3" w:rsidRPr="0097783D" w:rsidRDefault="00BD05E3" w:rsidP="00BD05E3">
      <w:pPr>
        <w:pStyle w:val="aa"/>
        <w:widowControl w:val="0"/>
        <w:suppressAutoHyphens/>
        <w:spacing w:after="0" w:line="240" w:lineRule="auto"/>
        <w:ind w:left="0" w:firstLine="709"/>
        <w:contextualSpacing w:val="0"/>
        <w:jc w:val="center"/>
        <w:rPr>
          <w:rFonts w:ascii="Times New Roman" w:hAnsi="Times New Roman" w:cs="Times New Roman"/>
          <w:sz w:val="28"/>
          <w:szCs w:val="28"/>
        </w:rPr>
      </w:pPr>
      <w:r w:rsidRPr="0097783D">
        <w:rPr>
          <w:rFonts w:ascii="Times New Roman" w:hAnsi="Times New Roman" w:cs="Times New Roman"/>
          <w:sz w:val="28"/>
          <w:szCs w:val="28"/>
        </w:rPr>
        <w:t>Численность животных, отнесенных к охотничьим ресурсам</w:t>
      </w:r>
    </w:p>
    <w:p w14:paraId="630DD53A" w14:textId="7969D71F" w:rsidR="00BD05E3" w:rsidRPr="0097783D" w:rsidRDefault="00BD05E3" w:rsidP="00BD05E3">
      <w:pPr>
        <w:pStyle w:val="aa"/>
        <w:widowControl w:val="0"/>
        <w:suppressAutoHyphens/>
        <w:spacing w:after="0" w:line="240" w:lineRule="auto"/>
        <w:ind w:left="0" w:firstLine="709"/>
        <w:contextualSpacing w:val="0"/>
        <w:jc w:val="center"/>
        <w:rPr>
          <w:rFonts w:ascii="Times New Roman" w:hAnsi="Times New Roman" w:cs="Times New Roman"/>
          <w:sz w:val="28"/>
          <w:szCs w:val="28"/>
        </w:rPr>
      </w:pPr>
      <w:r w:rsidRPr="0097783D">
        <w:rPr>
          <w:rFonts w:ascii="Times New Roman" w:hAnsi="Times New Roman" w:cs="Times New Roman"/>
          <w:sz w:val="28"/>
          <w:szCs w:val="28"/>
        </w:rPr>
        <w:t xml:space="preserve"> (выписка из Госохотреестра по состоянию на 31 марта 2022 года)</w:t>
      </w:r>
    </w:p>
    <w:tbl>
      <w:tblPr>
        <w:tblStyle w:val="17"/>
        <w:tblW w:w="5090" w:type="pct"/>
        <w:tblLook w:val="04A0" w:firstRow="1" w:lastRow="0" w:firstColumn="1" w:lastColumn="0" w:noHBand="0" w:noVBand="1"/>
      </w:tblPr>
      <w:tblGrid>
        <w:gridCol w:w="1648"/>
        <w:gridCol w:w="546"/>
        <w:gridCol w:w="540"/>
        <w:gridCol w:w="473"/>
        <w:gridCol w:w="724"/>
        <w:gridCol w:w="610"/>
        <w:gridCol w:w="663"/>
        <w:gridCol w:w="594"/>
        <w:gridCol w:w="526"/>
        <w:gridCol w:w="663"/>
        <w:gridCol w:w="724"/>
        <w:gridCol w:w="724"/>
        <w:gridCol w:w="571"/>
        <w:gridCol w:w="724"/>
        <w:gridCol w:w="724"/>
        <w:gridCol w:w="521"/>
        <w:gridCol w:w="518"/>
        <w:gridCol w:w="516"/>
        <w:gridCol w:w="473"/>
        <w:gridCol w:w="473"/>
        <w:gridCol w:w="551"/>
        <w:gridCol w:w="473"/>
        <w:gridCol w:w="473"/>
        <w:gridCol w:w="473"/>
        <w:gridCol w:w="473"/>
      </w:tblGrid>
      <w:tr w:rsidR="0097783D" w:rsidRPr="0097783D" w14:paraId="589CEFC9" w14:textId="0B48629D" w:rsidTr="003B079B">
        <w:trPr>
          <w:trHeight w:val="645"/>
        </w:trPr>
        <w:tc>
          <w:tcPr>
            <w:tcW w:w="1648" w:type="dxa"/>
            <w:vMerge w:val="restart"/>
            <w:hideMark/>
          </w:tcPr>
          <w:p w14:paraId="24BA0B75"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Наименование муниципального образования (района, округа), охотничьего угодья, иной территории, являющейся средой обитания охотничьих ресурсов</w:t>
            </w:r>
          </w:p>
        </w:tc>
        <w:tc>
          <w:tcPr>
            <w:tcW w:w="13277" w:type="dxa"/>
            <w:gridSpan w:val="23"/>
            <w:noWrap/>
            <w:hideMark/>
          </w:tcPr>
          <w:p w14:paraId="105644E0"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Копытные животные, особей</w:t>
            </w:r>
          </w:p>
        </w:tc>
        <w:tc>
          <w:tcPr>
            <w:tcW w:w="473" w:type="dxa"/>
          </w:tcPr>
          <w:p w14:paraId="00B83D98" w14:textId="77777777" w:rsidR="00D978E7" w:rsidRPr="0097783D" w:rsidRDefault="00D978E7" w:rsidP="003463EA">
            <w:pPr>
              <w:jc w:val="center"/>
              <w:rPr>
                <w:rFonts w:ascii="Times New Roman" w:eastAsia="Times New Roman" w:hAnsi="Times New Roman" w:cs="Times New Roman"/>
                <w:sz w:val="20"/>
                <w:szCs w:val="20"/>
                <w:lang w:eastAsia="ru-RU"/>
              </w:rPr>
            </w:pPr>
          </w:p>
        </w:tc>
      </w:tr>
      <w:tr w:rsidR="0097783D" w:rsidRPr="0097783D" w14:paraId="21CE049E" w14:textId="400F0E8A" w:rsidTr="003B079B">
        <w:trPr>
          <w:trHeight w:val="2279"/>
        </w:trPr>
        <w:tc>
          <w:tcPr>
            <w:tcW w:w="1648" w:type="dxa"/>
            <w:vMerge/>
            <w:hideMark/>
          </w:tcPr>
          <w:p w14:paraId="17A7C485" w14:textId="77777777" w:rsidR="00D978E7" w:rsidRPr="0097783D" w:rsidRDefault="00D978E7" w:rsidP="003463EA">
            <w:pPr>
              <w:jc w:val="center"/>
              <w:rPr>
                <w:rFonts w:ascii="Times New Roman" w:eastAsia="Times New Roman" w:hAnsi="Times New Roman" w:cs="Times New Roman"/>
                <w:sz w:val="20"/>
                <w:szCs w:val="20"/>
                <w:lang w:eastAsia="ru-RU"/>
              </w:rPr>
            </w:pPr>
          </w:p>
        </w:tc>
        <w:tc>
          <w:tcPr>
            <w:tcW w:w="546" w:type="dxa"/>
            <w:textDirection w:val="btLr"/>
            <w:hideMark/>
          </w:tcPr>
          <w:p w14:paraId="1A2AD545"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Кабан</w:t>
            </w:r>
          </w:p>
        </w:tc>
        <w:tc>
          <w:tcPr>
            <w:tcW w:w="540" w:type="dxa"/>
            <w:textDirection w:val="btLr"/>
            <w:hideMark/>
          </w:tcPr>
          <w:p w14:paraId="78447F52"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Кабарга</w:t>
            </w:r>
          </w:p>
        </w:tc>
        <w:tc>
          <w:tcPr>
            <w:tcW w:w="473" w:type="dxa"/>
            <w:textDirection w:val="btLr"/>
            <w:hideMark/>
          </w:tcPr>
          <w:p w14:paraId="76D56306"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Дикий северный олень</w:t>
            </w:r>
          </w:p>
        </w:tc>
        <w:tc>
          <w:tcPr>
            <w:tcW w:w="724" w:type="dxa"/>
            <w:textDirection w:val="btLr"/>
            <w:hideMark/>
          </w:tcPr>
          <w:p w14:paraId="7344CF4B"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Косуля европейская</w:t>
            </w:r>
          </w:p>
        </w:tc>
        <w:tc>
          <w:tcPr>
            <w:tcW w:w="610" w:type="dxa"/>
            <w:textDirection w:val="btLr"/>
            <w:hideMark/>
          </w:tcPr>
          <w:p w14:paraId="31D162AA"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Косуля сибирская</w:t>
            </w:r>
          </w:p>
        </w:tc>
        <w:tc>
          <w:tcPr>
            <w:tcW w:w="663" w:type="dxa"/>
            <w:textDirection w:val="btLr"/>
            <w:hideMark/>
          </w:tcPr>
          <w:p w14:paraId="48C2D552"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Лось</w:t>
            </w:r>
          </w:p>
        </w:tc>
        <w:tc>
          <w:tcPr>
            <w:tcW w:w="594" w:type="dxa"/>
            <w:textDirection w:val="btLr"/>
            <w:hideMark/>
          </w:tcPr>
          <w:p w14:paraId="757E8227"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Благородный олень</w:t>
            </w:r>
          </w:p>
        </w:tc>
        <w:tc>
          <w:tcPr>
            <w:tcW w:w="526" w:type="dxa"/>
            <w:textDirection w:val="btLr"/>
            <w:hideMark/>
          </w:tcPr>
          <w:p w14:paraId="11540A6E"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Пятнистый олень</w:t>
            </w:r>
          </w:p>
        </w:tc>
        <w:tc>
          <w:tcPr>
            <w:tcW w:w="663" w:type="dxa"/>
            <w:textDirection w:val="btLr"/>
            <w:hideMark/>
          </w:tcPr>
          <w:p w14:paraId="6020E5F7"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Лань</w:t>
            </w:r>
          </w:p>
        </w:tc>
        <w:tc>
          <w:tcPr>
            <w:tcW w:w="724" w:type="dxa"/>
            <w:textDirection w:val="btLr"/>
            <w:hideMark/>
          </w:tcPr>
          <w:p w14:paraId="692323EC"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Овцебык</w:t>
            </w:r>
          </w:p>
        </w:tc>
        <w:tc>
          <w:tcPr>
            <w:tcW w:w="724" w:type="dxa"/>
            <w:textDirection w:val="btLr"/>
            <w:hideMark/>
          </w:tcPr>
          <w:p w14:paraId="042603DB"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Муфлон</w:t>
            </w:r>
          </w:p>
        </w:tc>
        <w:tc>
          <w:tcPr>
            <w:tcW w:w="571" w:type="dxa"/>
            <w:textDirection w:val="btLr"/>
            <w:hideMark/>
          </w:tcPr>
          <w:p w14:paraId="416EAA59"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Сайгак</w:t>
            </w:r>
          </w:p>
        </w:tc>
        <w:tc>
          <w:tcPr>
            <w:tcW w:w="724" w:type="dxa"/>
            <w:textDirection w:val="btLr"/>
            <w:hideMark/>
          </w:tcPr>
          <w:p w14:paraId="4D89DE3D"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Серна</w:t>
            </w:r>
          </w:p>
        </w:tc>
        <w:tc>
          <w:tcPr>
            <w:tcW w:w="724" w:type="dxa"/>
            <w:textDirection w:val="btLr"/>
            <w:hideMark/>
          </w:tcPr>
          <w:p w14:paraId="3D1FB60F"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Сибирский горный козел</w:t>
            </w:r>
          </w:p>
        </w:tc>
        <w:tc>
          <w:tcPr>
            <w:tcW w:w="521" w:type="dxa"/>
            <w:textDirection w:val="btLr"/>
            <w:hideMark/>
          </w:tcPr>
          <w:p w14:paraId="04982682"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Туры</w:t>
            </w:r>
          </w:p>
        </w:tc>
        <w:tc>
          <w:tcPr>
            <w:tcW w:w="518" w:type="dxa"/>
            <w:textDirection w:val="btLr"/>
            <w:hideMark/>
          </w:tcPr>
          <w:p w14:paraId="5C0A0086"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Снежный баран</w:t>
            </w:r>
          </w:p>
        </w:tc>
        <w:tc>
          <w:tcPr>
            <w:tcW w:w="516" w:type="dxa"/>
            <w:textDirection w:val="btLr"/>
            <w:hideMark/>
          </w:tcPr>
          <w:p w14:paraId="06C2F078"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Гибрид зубра с бизоном</w:t>
            </w:r>
          </w:p>
        </w:tc>
        <w:tc>
          <w:tcPr>
            <w:tcW w:w="473" w:type="dxa"/>
            <w:textDirection w:val="btLr"/>
          </w:tcPr>
          <w:p w14:paraId="7F8FF29F" w14:textId="77777777" w:rsidR="00D978E7" w:rsidRPr="0097783D" w:rsidRDefault="00D978E7" w:rsidP="003463EA">
            <w:pPr>
              <w:jc w:val="center"/>
              <w:rPr>
                <w:rFonts w:ascii="Times New Roman" w:eastAsia="Times New Roman" w:hAnsi="Times New Roman" w:cs="Times New Roman"/>
                <w:sz w:val="20"/>
                <w:szCs w:val="20"/>
                <w:lang w:eastAsia="ru-RU"/>
              </w:rPr>
            </w:pPr>
          </w:p>
        </w:tc>
        <w:tc>
          <w:tcPr>
            <w:tcW w:w="473" w:type="dxa"/>
            <w:textDirection w:val="btLr"/>
          </w:tcPr>
          <w:p w14:paraId="505BC575" w14:textId="77777777" w:rsidR="00D978E7" w:rsidRPr="0097783D" w:rsidRDefault="00D978E7" w:rsidP="003463EA">
            <w:pPr>
              <w:jc w:val="center"/>
              <w:rPr>
                <w:rFonts w:ascii="Times New Roman" w:eastAsia="Times New Roman" w:hAnsi="Times New Roman" w:cs="Times New Roman"/>
                <w:sz w:val="20"/>
                <w:szCs w:val="20"/>
                <w:lang w:eastAsia="ru-RU"/>
              </w:rPr>
            </w:pPr>
          </w:p>
        </w:tc>
        <w:tc>
          <w:tcPr>
            <w:tcW w:w="551" w:type="dxa"/>
            <w:textDirection w:val="btLr"/>
          </w:tcPr>
          <w:p w14:paraId="6BB2F18B" w14:textId="77777777" w:rsidR="00D978E7" w:rsidRPr="0097783D" w:rsidRDefault="00D978E7" w:rsidP="003463EA">
            <w:pPr>
              <w:jc w:val="center"/>
              <w:rPr>
                <w:rFonts w:ascii="Times New Roman" w:eastAsia="Times New Roman" w:hAnsi="Times New Roman" w:cs="Times New Roman"/>
                <w:sz w:val="20"/>
                <w:szCs w:val="20"/>
                <w:lang w:eastAsia="ru-RU"/>
              </w:rPr>
            </w:pPr>
          </w:p>
        </w:tc>
        <w:tc>
          <w:tcPr>
            <w:tcW w:w="473" w:type="dxa"/>
            <w:textDirection w:val="btLr"/>
          </w:tcPr>
          <w:p w14:paraId="4AE94BBE" w14:textId="77777777" w:rsidR="00D978E7" w:rsidRPr="0097783D" w:rsidRDefault="00D978E7" w:rsidP="003463EA">
            <w:pPr>
              <w:jc w:val="center"/>
              <w:rPr>
                <w:rFonts w:ascii="Times New Roman" w:eastAsia="Times New Roman" w:hAnsi="Times New Roman" w:cs="Times New Roman"/>
                <w:sz w:val="20"/>
                <w:szCs w:val="20"/>
                <w:lang w:eastAsia="ru-RU"/>
              </w:rPr>
            </w:pPr>
          </w:p>
        </w:tc>
        <w:tc>
          <w:tcPr>
            <w:tcW w:w="473" w:type="dxa"/>
            <w:textDirection w:val="btLr"/>
          </w:tcPr>
          <w:p w14:paraId="730BA7BD" w14:textId="77777777" w:rsidR="00D978E7" w:rsidRPr="0097783D" w:rsidRDefault="00D978E7" w:rsidP="003463EA">
            <w:pPr>
              <w:jc w:val="center"/>
              <w:rPr>
                <w:rFonts w:ascii="Times New Roman" w:eastAsia="Times New Roman" w:hAnsi="Times New Roman" w:cs="Times New Roman"/>
                <w:sz w:val="20"/>
                <w:szCs w:val="20"/>
                <w:lang w:eastAsia="ru-RU"/>
              </w:rPr>
            </w:pPr>
          </w:p>
        </w:tc>
        <w:tc>
          <w:tcPr>
            <w:tcW w:w="473" w:type="dxa"/>
            <w:textDirection w:val="btLr"/>
          </w:tcPr>
          <w:p w14:paraId="212EF732" w14:textId="77777777" w:rsidR="00D978E7" w:rsidRPr="0097783D" w:rsidRDefault="00D978E7" w:rsidP="003463EA">
            <w:pPr>
              <w:jc w:val="center"/>
              <w:rPr>
                <w:rFonts w:ascii="Times New Roman" w:eastAsia="Times New Roman" w:hAnsi="Times New Roman" w:cs="Times New Roman"/>
                <w:sz w:val="20"/>
                <w:szCs w:val="20"/>
                <w:lang w:eastAsia="ru-RU"/>
              </w:rPr>
            </w:pPr>
          </w:p>
        </w:tc>
        <w:tc>
          <w:tcPr>
            <w:tcW w:w="473" w:type="dxa"/>
            <w:textDirection w:val="btLr"/>
          </w:tcPr>
          <w:p w14:paraId="55F9DCC4" w14:textId="77777777" w:rsidR="00D978E7" w:rsidRPr="0097783D" w:rsidRDefault="00D978E7" w:rsidP="003463EA">
            <w:pPr>
              <w:jc w:val="center"/>
              <w:rPr>
                <w:rFonts w:ascii="Times New Roman" w:eastAsia="Times New Roman" w:hAnsi="Times New Roman" w:cs="Times New Roman"/>
                <w:sz w:val="20"/>
                <w:szCs w:val="20"/>
                <w:lang w:eastAsia="ru-RU"/>
              </w:rPr>
            </w:pPr>
          </w:p>
        </w:tc>
      </w:tr>
      <w:tr w:rsidR="0097783D" w:rsidRPr="0097783D" w14:paraId="6312D3CE" w14:textId="4D751567" w:rsidTr="003B079B">
        <w:trPr>
          <w:trHeight w:val="736"/>
        </w:trPr>
        <w:tc>
          <w:tcPr>
            <w:tcW w:w="1648" w:type="dxa"/>
          </w:tcPr>
          <w:p w14:paraId="7793F7DD" w14:textId="032D7103" w:rsidR="007573E3" w:rsidRPr="0097783D" w:rsidRDefault="007573E3" w:rsidP="007573E3">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О</w:t>
            </w:r>
            <w:r w:rsidR="003B079B" w:rsidRPr="0097783D">
              <w:rPr>
                <w:rFonts w:ascii="Times New Roman" w:eastAsia="Times New Roman" w:hAnsi="Times New Roman" w:cs="Times New Roman"/>
                <w:sz w:val="20"/>
                <w:szCs w:val="20"/>
                <w:lang w:eastAsia="ru-RU"/>
              </w:rPr>
              <w:t>бщедоступные охотничьи угодья (далее - ООУ)</w:t>
            </w:r>
          </w:p>
        </w:tc>
        <w:tc>
          <w:tcPr>
            <w:tcW w:w="546" w:type="dxa"/>
          </w:tcPr>
          <w:p w14:paraId="0298CAA8" w14:textId="60307BFF" w:rsidR="007573E3" w:rsidRPr="0097783D" w:rsidRDefault="007573E3" w:rsidP="007573E3">
            <w:pPr>
              <w:jc w:val="center"/>
              <w:rPr>
                <w:rFonts w:ascii="Times New Roman" w:eastAsia="Times New Roman" w:hAnsi="Times New Roman" w:cs="Times New Roman"/>
                <w:sz w:val="20"/>
                <w:szCs w:val="20"/>
                <w:lang w:eastAsia="ru-RU"/>
              </w:rPr>
            </w:pPr>
            <w:r w:rsidRPr="0097783D">
              <w:t>5</w:t>
            </w:r>
          </w:p>
        </w:tc>
        <w:tc>
          <w:tcPr>
            <w:tcW w:w="540" w:type="dxa"/>
          </w:tcPr>
          <w:p w14:paraId="3AA33BC4" w14:textId="2BCB1055"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473" w:type="dxa"/>
          </w:tcPr>
          <w:p w14:paraId="2338928B" w14:textId="78208A40"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724" w:type="dxa"/>
          </w:tcPr>
          <w:p w14:paraId="4C5A9BC9" w14:textId="1BD1F5F4" w:rsidR="007573E3" w:rsidRPr="0097783D" w:rsidRDefault="007573E3" w:rsidP="007573E3">
            <w:pPr>
              <w:jc w:val="center"/>
              <w:rPr>
                <w:rFonts w:ascii="Times New Roman" w:eastAsia="Times New Roman" w:hAnsi="Times New Roman" w:cs="Times New Roman"/>
                <w:sz w:val="20"/>
                <w:szCs w:val="20"/>
                <w:lang w:eastAsia="ru-RU"/>
              </w:rPr>
            </w:pPr>
            <w:r w:rsidRPr="0097783D">
              <w:t>-</w:t>
            </w:r>
          </w:p>
        </w:tc>
        <w:tc>
          <w:tcPr>
            <w:tcW w:w="610" w:type="dxa"/>
          </w:tcPr>
          <w:p w14:paraId="4B175E30" w14:textId="74025C73" w:rsidR="007573E3" w:rsidRPr="0097783D" w:rsidRDefault="007573E3" w:rsidP="007573E3">
            <w:pPr>
              <w:jc w:val="center"/>
              <w:rPr>
                <w:rFonts w:ascii="Times New Roman" w:eastAsia="Times New Roman" w:hAnsi="Times New Roman" w:cs="Times New Roman"/>
                <w:sz w:val="20"/>
                <w:szCs w:val="20"/>
                <w:lang w:eastAsia="ru-RU"/>
              </w:rPr>
            </w:pPr>
            <w:r w:rsidRPr="0097783D">
              <w:t>709</w:t>
            </w:r>
          </w:p>
        </w:tc>
        <w:tc>
          <w:tcPr>
            <w:tcW w:w="663" w:type="dxa"/>
          </w:tcPr>
          <w:p w14:paraId="5A852E0E" w14:textId="6A9EEF61" w:rsidR="007573E3" w:rsidRPr="0097783D" w:rsidRDefault="007573E3" w:rsidP="007573E3">
            <w:pPr>
              <w:jc w:val="center"/>
              <w:rPr>
                <w:rFonts w:ascii="Times New Roman" w:eastAsia="Times New Roman" w:hAnsi="Times New Roman" w:cs="Times New Roman"/>
                <w:sz w:val="20"/>
                <w:szCs w:val="20"/>
                <w:lang w:eastAsia="ru-RU"/>
              </w:rPr>
            </w:pPr>
            <w:r w:rsidRPr="0097783D">
              <w:t>234</w:t>
            </w:r>
          </w:p>
        </w:tc>
        <w:tc>
          <w:tcPr>
            <w:tcW w:w="594" w:type="dxa"/>
          </w:tcPr>
          <w:p w14:paraId="4244A807" w14:textId="6497FBED" w:rsidR="007573E3" w:rsidRPr="0097783D" w:rsidRDefault="007573E3" w:rsidP="007573E3">
            <w:pPr>
              <w:jc w:val="center"/>
              <w:rPr>
                <w:rFonts w:ascii="Times New Roman" w:eastAsia="Times New Roman" w:hAnsi="Times New Roman" w:cs="Times New Roman"/>
                <w:sz w:val="20"/>
                <w:szCs w:val="20"/>
                <w:lang w:eastAsia="ru-RU"/>
              </w:rPr>
            </w:pPr>
            <w:r w:rsidRPr="0097783D">
              <w:t>0</w:t>
            </w:r>
          </w:p>
        </w:tc>
        <w:tc>
          <w:tcPr>
            <w:tcW w:w="526" w:type="dxa"/>
          </w:tcPr>
          <w:p w14:paraId="5EEEDF52" w14:textId="1F58D7AC" w:rsidR="007573E3" w:rsidRPr="0097783D" w:rsidRDefault="007573E3" w:rsidP="007573E3">
            <w:pPr>
              <w:jc w:val="center"/>
              <w:rPr>
                <w:rFonts w:ascii="Times New Roman" w:eastAsia="Times New Roman" w:hAnsi="Times New Roman" w:cs="Times New Roman"/>
                <w:sz w:val="20"/>
                <w:szCs w:val="20"/>
                <w:lang w:eastAsia="ru-RU"/>
              </w:rPr>
            </w:pPr>
            <w:r w:rsidRPr="0097783D">
              <w:t>0</w:t>
            </w:r>
          </w:p>
        </w:tc>
        <w:tc>
          <w:tcPr>
            <w:tcW w:w="663" w:type="dxa"/>
          </w:tcPr>
          <w:p w14:paraId="0CFA3145" w14:textId="4ACB70F8"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724" w:type="dxa"/>
          </w:tcPr>
          <w:p w14:paraId="7540EDCB" w14:textId="65C557A6"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724" w:type="dxa"/>
          </w:tcPr>
          <w:p w14:paraId="56EF7AC2" w14:textId="1480B341"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571" w:type="dxa"/>
          </w:tcPr>
          <w:p w14:paraId="3C45419D" w14:textId="70FD1E5A"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724" w:type="dxa"/>
          </w:tcPr>
          <w:p w14:paraId="47F2F568" w14:textId="59A5E879"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724" w:type="dxa"/>
          </w:tcPr>
          <w:p w14:paraId="4EBD7AA9" w14:textId="08E8BBE0"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521" w:type="dxa"/>
          </w:tcPr>
          <w:p w14:paraId="5617841A" w14:textId="30ACCF0C"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518" w:type="dxa"/>
          </w:tcPr>
          <w:p w14:paraId="5F33CA10" w14:textId="57C8FF81"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516" w:type="dxa"/>
          </w:tcPr>
          <w:p w14:paraId="60DBA1E0" w14:textId="4DEB01A2"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473" w:type="dxa"/>
            <w:textDirection w:val="btLr"/>
          </w:tcPr>
          <w:p w14:paraId="64DDF4F3" w14:textId="77777777" w:rsidR="007573E3" w:rsidRPr="0097783D" w:rsidRDefault="007573E3" w:rsidP="007573E3">
            <w:pPr>
              <w:jc w:val="center"/>
              <w:rPr>
                <w:rFonts w:ascii="Times New Roman" w:eastAsia="Times New Roman" w:hAnsi="Times New Roman" w:cs="Times New Roman"/>
                <w:sz w:val="20"/>
                <w:szCs w:val="20"/>
                <w:lang w:eastAsia="ru-RU"/>
              </w:rPr>
            </w:pPr>
          </w:p>
        </w:tc>
        <w:tc>
          <w:tcPr>
            <w:tcW w:w="473" w:type="dxa"/>
            <w:textDirection w:val="btLr"/>
          </w:tcPr>
          <w:p w14:paraId="320B01AB" w14:textId="77777777" w:rsidR="007573E3" w:rsidRPr="0097783D" w:rsidRDefault="007573E3" w:rsidP="007573E3">
            <w:pPr>
              <w:jc w:val="center"/>
              <w:rPr>
                <w:rFonts w:ascii="Times New Roman" w:eastAsia="Times New Roman" w:hAnsi="Times New Roman" w:cs="Times New Roman"/>
                <w:sz w:val="20"/>
                <w:szCs w:val="20"/>
                <w:lang w:eastAsia="ru-RU"/>
              </w:rPr>
            </w:pPr>
          </w:p>
        </w:tc>
        <w:tc>
          <w:tcPr>
            <w:tcW w:w="551" w:type="dxa"/>
            <w:textDirection w:val="btLr"/>
          </w:tcPr>
          <w:p w14:paraId="6B4BCC78" w14:textId="77777777" w:rsidR="007573E3" w:rsidRPr="0097783D" w:rsidRDefault="007573E3" w:rsidP="007573E3">
            <w:pPr>
              <w:jc w:val="center"/>
              <w:rPr>
                <w:rFonts w:ascii="Times New Roman" w:eastAsia="Times New Roman" w:hAnsi="Times New Roman" w:cs="Times New Roman"/>
                <w:sz w:val="20"/>
                <w:szCs w:val="20"/>
                <w:lang w:eastAsia="ru-RU"/>
              </w:rPr>
            </w:pPr>
          </w:p>
        </w:tc>
        <w:tc>
          <w:tcPr>
            <w:tcW w:w="473" w:type="dxa"/>
            <w:textDirection w:val="btLr"/>
          </w:tcPr>
          <w:p w14:paraId="55EFFF25" w14:textId="77777777" w:rsidR="007573E3" w:rsidRPr="0097783D" w:rsidRDefault="007573E3" w:rsidP="007573E3">
            <w:pPr>
              <w:jc w:val="center"/>
              <w:rPr>
                <w:rFonts w:ascii="Times New Roman" w:eastAsia="Times New Roman" w:hAnsi="Times New Roman" w:cs="Times New Roman"/>
                <w:sz w:val="20"/>
                <w:szCs w:val="20"/>
                <w:lang w:eastAsia="ru-RU"/>
              </w:rPr>
            </w:pPr>
          </w:p>
        </w:tc>
        <w:tc>
          <w:tcPr>
            <w:tcW w:w="473" w:type="dxa"/>
            <w:textDirection w:val="btLr"/>
          </w:tcPr>
          <w:p w14:paraId="731C097A" w14:textId="77777777" w:rsidR="007573E3" w:rsidRPr="0097783D" w:rsidRDefault="007573E3" w:rsidP="007573E3">
            <w:pPr>
              <w:jc w:val="center"/>
              <w:rPr>
                <w:rFonts w:ascii="Times New Roman" w:eastAsia="Times New Roman" w:hAnsi="Times New Roman" w:cs="Times New Roman"/>
                <w:sz w:val="20"/>
                <w:szCs w:val="20"/>
                <w:lang w:eastAsia="ru-RU"/>
              </w:rPr>
            </w:pPr>
          </w:p>
        </w:tc>
        <w:tc>
          <w:tcPr>
            <w:tcW w:w="473" w:type="dxa"/>
            <w:textDirection w:val="btLr"/>
          </w:tcPr>
          <w:p w14:paraId="15A481C3" w14:textId="77777777" w:rsidR="007573E3" w:rsidRPr="0097783D" w:rsidRDefault="007573E3" w:rsidP="007573E3">
            <w:pPr>
              <w:jc w:val="center"/>
              <w:rPr>
                <w:rFonts w:ascii="Times New Roman" w:eastAsia="Times New Roman" w:hAnsi="Times New Roman" w:cs="Times New Roman"/>
                <w:sz w:val="20"/>
                <w:szCs w:val="20"/>
                <w:lang w:eastAsia="ru-RU"/>
              </w:rPr>
            </w:pPr>
          </w:p>
        </w:tc>
        <w:tc>
          <w:tcPr>
            <w:tcW w:w="473" w:type="dxa"/>
            <w:textDirection w:val="btLr"/>
          </w:tcPr>
          <w:p w14:paraId="59BFD0D0" w14:textId="77777777" w:rsidR="007573E3" w:rsidRPr="0097783D" w:rsidRDefault="007573E3" w:rsidP="007573E3">
            <w:pPr>
              <w:jc w:val="center"/>
              <w:rPr>
                <w:rFonts w:ascii="Times New Roman" w:eastAsia="Times New Roman" w:hAnsi="Times New Roman" w:cs="Times New Roman"/>
                <w:sz w:val="20"/>
                <w:szCs w:val="20"/>
                <w:lang w:eastAsia="ru-RU"/>
              </w:rPr>
            </w:pPr>
          </w:p>
        </w:tc>
      </w:tr>
      <w:tr w:rsidR="0097783D" w:rsidRPr="0097783D" w14:paraId="7A514E91" w14:textId="134B7B88" w:rsidTr="003B079B">
        <w:trPr>
          <w:trHeight w:val="328"/>
        </w:trPr>
        <w:tc>
          <w:tcPr>
            <w:tcW w:w="1648" w:type="dxa"/>
          </w:tcPr>
          <w:p w14:paraId="645467FD" w14:textId="77777777" w:rsidR="00D978E7" w:rsidRPr="0097783D" w:rsidRDefault="00D978E7" w:rsidP="003463EA">
            <w:pPr>
              <w:jc w:val="center"/>
              <w:rPr>
                <w:rFonts w:ascii="Times New Roman" w:eastAsia="Times New Roman" w:hAnsi="Times New Roman" w:cs="Times New Roman"/>
                <w:sz w:val="20"/>
                <w:szCs w:val="20"/>
                <w:lang w:eastAsia="ru-RU"/>
              </w:rPr>
            </w:pPr>
          </w:p>
        </w:tc>
        <w:tc>
          <w:tcPr>
            <w:tcW w:w="13277" w:type="dxa"/>
            <w:gridSpan w:val="23"/>
          </w:tcPr>
          <w:p w14:paraId="1526532B" w14:textId="77777777" w:rsidR="00D978E7" w:rsidRPr="0097783D" w:rsidRDefault="00D978E7" w:rsidP="003463EA">
            <w:pPr>
              <w:jc w:val="center"/>
              <w:rPr>
                <w:rFonts w:ascii="Times New Roman" w:hAnsi="Times New Roman" w:cs="Times New Roman"/>
                <w:sz w:val="20"/>
                <w:szCs w:val="20"/>
              </w:rPr>
            </w:pPr>
            <w:r w:rsidRPr="0097783D">
              <w:rPr>
                <w:rFonts w:ascii="Times New Roman" w:hAnsi="Times New Roman" w:cs="Times New Roman"/>
                <w:sz w:val="20"/>
                <w:szCs w:val="20"/>
              </w:rPr>
              <w:t>Пушные животные, особей</w:t>
            </w:r>
          </w:p>
        </w:tc>
        <w:tc>
          <w:tcPr>
            <w:tcW w:w="473" w:type="dxa"/>
          </w:tcPr>
          <w:p w14:paraId="4B5DAFE9" w14:textId="77777777" w:rsidR="00D978E7" w:rsidRPr="0097783D" w:rsidRDefault="00D978E7" w:rsidP="003463EA">
            <w:pPr>
              <w:jc w:val="center"/>
              <w:rPr>
                <w:rFonts w:ascii="Times New Roman" w:hAnsi="Times New Roman" w:cs="Times New Roman"/>
                <w:sz w:val="20"/>
                <w:szCs w:val="20"/>
              </w:rPr>
            </w:pPr>
          </w:p>
        </w:tc>
      </w:tr>
      <w:tr w:rsidR="0097783D" w:rsidRPr="0097783D" w14:paraId="388C8272" w14:textId="0573F8CF" w:rsidTr="003B079B">
        <w:trPr>
          <w:trHeight w:val="2191"/>
        </w:trPr>
        <w:tc>
          <w:tcPr>
            <w:tcW w:w="1648" w:type="dxa"/>
          </w:tcPr>
          <w:p w14:paraId="1C40087D" w14:textId="77777777" w:rsidR="00D978E7" w:rsidRPr="0097783D" w:rsidRDefault="00D978E7" w:rsidP="003463EA">
            <w:pPr>
              <w:jc w:val="center"/>
              <w:rPr>
                <w:rFonts w:ascii="Times New Roman" w:eastAsia="Times New Roman" w:hAnsi="Times New Roman" w:cs="Times New Roman"/>
                <w:sz w:val="20"/>
                <w:szCs w:val="20"/>
                <w:lang w:eastAsia="ru-RU"/>
              </w:rPr>
            </w:pPr>
          </w:p>
        </w:tc>
        <w:tc>
          <w:tcPr>
            <w:tcW w:w="546" w:type="dxa"/>
            <w:textDirection w:val="btLr"/>
          </w:tcPr>
          <w:p w14:paraId="5F9267F8"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Медведь бурый</w:t>
            </w:r>
          </w:p>
        </w:tc>
        <w:tc>
          <w:tcPr>
            <w:tcW w:w="540" w:type="dxa"/>
            <w:textDirection w:val="btLr"/>
          </w:tcPr>
          <w:p w14:paraId="0EAB76A7"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Медведь белогрудый</w:t>
            </w:r>
          </w:p>
        </w:tc>
        <w:tc>
          <w:tcPr>
            <w:tcW w:w="473" w:type="dxa"/>
            <w:textDirection w:val="btLr"/>
          </w:tcPr>
          <w:p w14:paraId="62F3AB2C"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Волк</w:t>
            </w:r>
          </w:p>
        </w:tc>
        <w:tc>
          <w:tcPr>
            <w:tcW w:w="724" w:type="dxa"/>
            <w:textDirection w:val="btLr"/>
          </w:tcPr>
          <w:p w14:paraId="38FAB444"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Шакал</w:t>
            </w:r>
          </w:p>
        </w:tc>
        <w:tc>
          <w:tcPr>
            <w:tcW w:w="610" w:type="dxa"/>
            <w:textDirection w:val="btLr"/>
          </w:tcPr>
          <w:p w14:paraId="04E26328"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Лисица</w:t>
            </w:r>
          </w:p>
        </w:tc>
        <w:tc>
          <w:tcPr>
            <w:tcW w:w="663" w:type="dxa"/>
            <w:textDirection w:val="btLr"/>
          </w:tcPr>
          <w:p w14:paraId="7C02AFD2"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Корсак</w:t>
            </w:r>
          </w:p>
        </w:tc>
        <w:tc>
          <w:tcPr>
            <w:tcW w:w="594" w:type="dxa"/>
            <w:textDirection w:val="btLr"/>
          </w:tcPr>
          <w:p w14:paraId="0E2017A2"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Песец</w:t>
            </w:r>
          </w:p>
        </w:tc>
        <w:tc>
          <w:tcPr>
            <w:tcW w:w="526" w:type="dxa"/>
            <w:textDirection w:val="btLr"/>
          </w:tcPr>
          <w:p w14:paraId="00375D93"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Енотовидная собака</w:t>
            </w:r>
          </w:p>
        </w:tc>
        <w:tc>
          <w:tcPr>
            <w:tcW w:w="663" w:type="dxa"/>
            <w:textDirection w:val="btLr"/>
          </w:tcPr>
          <w:p w14:paraId="670D7AF6"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Енот-полоскун</w:t>
            </w:r>
          </w:p>
        </w:tc>
        <w:tc>
          <w:tcPr>
            <w:tcW w:w="724" w:type="dxa"/>
            <w:textDirection w:val="btLr"/>
          </w:tcPr>
          <w:p w14:paraId="0B330FCE"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Рысь</w:t>
            </w:r>
          </w:p>
        </w:tc>
        <w:tc>
          <w:tcPr>
            <w:tcW w:w="724" w:type="dxa"/>
            <w:textDirection w:val="btLr"/>
          </w:tcPr>
          <w:p w14:paraId="40F20AEE"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Росомаха</w:t>
            </w:r>
          </w:p>
        </w:tc>
        <w:tc>
          <w:tcPr>
            <w:tcW w:w="571" w:type="dxa"/>
            <w:textDirection w:val="btLr"/>
          </w:tcPr>
          <w:p w14:paraId="209A360A"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Барсук</w:t>
            </w:r>
          </w:p>
        </w:tc>
        <w:tc>
          <w:tcPr>
            <w:tcW w:w="724" w:type="dxa"/>
            <w:textDirection w:val="btLr"/>
          </w:tcPr>
          <w:p w14:paraId="5717CE7C"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Куница каменная</w:t>
            </w:r>
          </w:p>
        </w:tc>
        <w:tc>
          <w:tcPr>
            <w:tcW w:w="724" w:type="dxa"/>
            <w:textDirection w:val="btLr"/>
          </w:tcPr>
          <w:p w14:paraId="4759555F"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Куница лесная</w:t>
            </w:r>
          </w:p>
        </w:tc>
        <w:tc>
          <w:tcPr>
            <w:tcW w:w="521" w:type="dxa"/>
            <w:textDirection w:val="btLr"/>
          </w:tcPr>
          <w:p w14:paraId="492CEDAF"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Соболь</w:t>
            </w:r>
          </w:p>
        </w:tc>
        <w:tc>
          <w:tcPr>
            <w:tcW w:w="518" w:type="dxa"/>
            <w:textDirection w:val="btLr"/>
          </w:tcPr>
          <w:p w14:paraId="5BA73A0C"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Харза</w:t>
            </w:r>
          </w:p>
        </w:tc>
        <w:tc>
          <w:tcPr>
            <w:tcW w:w="516" w:type="dxa"/>
            <w:textDirection w:val="btLr"/>
          </w:tcPr>
          <w:p w14:paraId="396AD8A5"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Кот амурский</w:t>
            </w:r>
          </w:p>
        </w:tc>
        <w:tc>
          <w:tcPr>
            <w:tcW w:w="473" w:type="dxa"/>
            <w:textDirection w:val="btLr"/>
          </w:tcPr>
          <w:p w14:paraId="5305F633"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Кот лесной</w:t>
            </w:r>
          </w:p>
        </w:tc>
        <w:tc>
          <w:tcPr>
            <w:tcW w:w="473" w:type="dxa"/>
            <w:textDirection w:val="btLr"/>
          </w:tcPr>
          <w:p w14:paraId="26C2EE93"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Кошка степная</w:t>
            </w:r>
          </w:p>
        </w:tc>
        <w:tc>
          <w:tcPr>
            <w:tcW w:w="551" w:type="dxa"/>
            <w:textDirection w:val="btLr"/>
          </w:tcPr>
          <w:p w14:paraId="1F475465"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Ласка</w:t>
            </w:r>
          </w:p>
        </w:tc>
        <w:tc>
          <w:tcPr>
            <w:tcW w:w="473" w:type="dxa"/>
            <w:textDirection w:val="btLr"/>
          </w:tcPr>
          <w:p w14:paraId="0E7D7C1D"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Горностай</w:t>
            </w:r>
          </w:p>
        </w:tc>
        <w:tc>
          <w:tcPr>
            <w:tcW w:w="473" w:type="dxa"/>
            <w:textDirection w:val="btLr"/>
          </w:tcPr>
          <w:p w14:paraId="7F0F1AB4"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Солонгой</w:t>
            </w:r>
          </w:p>
        </w:tc>
        <w:tc>
          <w:tcPr>
            <w:tcW w:w="473" w:type="dxa"/>
            <w:textDirection w:val="btLr"/>
          </w:tcPr>
          <w:p w14:paraId="0180781C" w14:textId="77777777" w:rsidR="00D978E7" w:rsidRPr="0097783D" w:rsidRDefault="00D978E7" w:rsidP="003463EA">
            <w:pPr>
              <w:jc w:val="center"/>
              <w:rPr>
                <w:rFonts w:ascii="Times New Roman" w:hAnsi="Times New Roman" w:cs="Times New Roman"/>
                <w:sz w:val="20"/>
                <w:szCs w:val="20"/>
              </w:rPr>
            </w:pPr>
          </w:p>
        </w:tc>
        <w:tc>
          <w:tcPr>
            <w:tcW w:w="473" w:type="dxa"/>
            <w:textDirection w:val="btLr"/>
          </w:tcPr>
          <w:p w14:paraId="7C192D48" w14:textId="77777777" w:rsidR="00D978E7" w:rsidRPr="0097783D" w:rsidRDefault="00D978E7" w:rsidP="003463EA">
            <w:pPr>
              <w:jc w:val="center"/>
              <w:rPr>
                <w:rFonts w:ascii="Times New Roman" w:hAnsi="Times New Roman" w:cs="Times New Roman"/>
                <w:sz w:val="20"/>
                <w:szCs w:val="20"/>
              </w:rPr>
            </w:pPr>
          </w:p>
        </w:tc>
      </w:tr>
      <w:tr w:rsidR="0097783D" w:rsidRPr="0097783D" w14:paraId="2EEE2DEE" w14:textId="67B774E9" w:rsidTr="003B079B">
        <w:trPr>
          <w:trHeight w:val="549"/>
        </w:trPr>
        <w:tc>
          <w:tcPr>
            <w:tcW w:w="1648" w:type="dxa"/>
          </w:tcPr>
          <w:p w14:paraId="017512B4" w14:textId="4D7F2929" w:rsidR="007573E3" w:rsidRPr="0097783D" w:rsidRDefault="007573E3" w:rsidP="007573E3">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ООУ</w:t>
            </w:r>
          </w:p>
        </w:tc>
        <w:tc>
          <w:tcPr>
            <w:tcW w:w="546" w:type="dxa"/>
          </w:tcPr>
          <w:p w14:paraId="035B46AE" w14:textId="6170F222" w:rsidR="007573E3" w:rsidRPr="0097783D" w:rsidRDefault="007573E3" w:rsidP="007573E3">
            <w:pPr>
              <w:jc w:val="center"/>
              <w:rPr>
                <w:rFonts w:ascii="Times New Roman" w:eastAsia="Times New Roman" w:hAnsi="Times New Roman" w:cs="Times New Roman"/>
                <w:sz w:val="20"/>
                <w:szCs w:val="20"/>
                <w:lang w:eastAsia="ru-RU"/>
              </w:rPr>
            </w:pPr>
            <w:r w:rsidRPr="0097783D">
              <w:t>0</w:t>
            </w:r>
          </w:p>
        </w:tc>
        <w:tc>
          <w:tcPr>
            <w:tcW w:w="540" w:type="dxa"/>
          </w:tcPr>
          <w:p w14:paraId="5FB33908" w14:textId="1177A074"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473" w:type="dxa"/>
          </w:tcPr>
          <w:p w14:paraId="799FD99A" w14:textId="53EC43B1" w:rsidR="007573E3" w:rsidRPr="0097783D" w:rsidRDefault="007573E3" w:rsidP="007573E3">
            <w:pPr>
              <w:jc w:val="center"/>
              <w:rPr>
                <w:rFonts w:ascii="Times New Roman" w:eastAsia="Times New Roman" w:hAnsi="Times New Roman" w:cs="Times New Roman"/>
                <w:sz w:val="20"/>
                <w:szCs w:val="20"/>
                <w:lang w:eastAsia="ru-RU"/>
              </w:rPr>
            </w:pPr>
            <w:r w:rsidRPr="0097783D">
              <w:t>0</w:t>
            </w:r>
          </w:p>
        </w:tc>
        <w:tc>
          <w:tcPr>
            <w:tcW w:w="724" w:type="dxa"/>
          </w:tcPr>
          <w:p w14:paraId="046BE6E7" w14:textId="1F91F203"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610" w:type="dxa"/>
          </w:tcPr>
          <w:p w14:paraId="3A85EC6F" w14:textId="7AF94EE5" w:rsidR="007573E3" w:rsidRPr="0097783D" w:rsidRDefault="007573E3" w:rsidP="007573E3">
            <w:pPr>
              <w:jc w:val="center"/>
              <w:rPr>
                <w:rFonts w:ascii="Times New Roman" w:eastAsia="Times New Roman" w:hAnsi="Times New Roman" w:cs="Times New Roman"/>
                <w:sz w:val="20"/>
                <w:szCs w:val="20"/>
                <w:lang w:eastAsia="ru-RU"/>
              </w:rPr>
            </w:pPr>
            <w:r w:rsidRPr="0097783D">
              <w:t>271</w:t>
            </w:r>
          </w:p>
        </w:tc>
        <w:tc>
          <w:tcPr>
            <w:tcW w:w="663" w:type="dxa"/>
          </w:tcPr>
          <w:p w14:paraId="3ECC20DC" w14:textId="4E986B98" w:rsidR="007573E3" w:rsidRPr="0097783D" w:rsidRDefault="007573E3" w:rsidP="007573E3">
            <w:pPr>
              <w:jc w:val="center"/>
              <w:rPr>
                <w:rFonts w:ascii="Times New Roman" w:eastAsia="Times New Roman" w:hAnsi="Times New Roman" w:cs="Times New Roman"/>
                <w:sz w:val="20"/>
                <w:szCs w:val="20"/>
                <w:lang w:eastAsia="ru-RU"/>
              </w:rPr>
            </w:pPr>
            <w:r w:rsidRPr="0097783D">
              <w:t>0</w:t>
            </w:r>
          </w:p>
        </w:tc>
        <w:tc>
          <w:tcPr>
            <w:tcW w:w="594" w:type="dxa"/>
          </w:tcPr>
          <w:p w14:paraId="38157D27" w14:textId="541B5F67"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526" w:type="dxa"/>
          </w:tcPr>
          <w:p w14:paraId="2B6F03DB" w14:textId="48635FAC" w:rsidR="007573E3" w:rsidRPr="0097783D" w:rsidRDefault="007573E3" w:rsidP="007573E3">
            <w:pPr>
              <w:jc w:val="center"/>
              <w:rPr>
                <w:rFonts w:ascii="Times New Roman" w:eastAsia="Times New Roman" w:hAnsi="Times New Roman" w:cs="Times New Roman"/>
                <w:sz w:val="20"/>
                <w:szCs w:val="20"/>
                <w:lang w:eastAsia="ru-RU"/>
              </w:rPr>
            </w:pPr>
            <w:r w:rsidRPr="0097783D">
              <w:t>0</w:t>
            </w:r>
          </w:p>
        </w:tc>
        <w:tc>
          <w:tcPr>
            <w:tcW w:w="663" w:type="dxa"/>
          </w:tcPr>
          <w:p w14:paraId="5CF3B55C" w14:textId="485D5513"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724" w:type="dxa"/>
          </w:tcPr>
          <w:p w14:paraId="0C816B3C" w14:textId="6796DA19" w:rsidR="007573E3" w:rsidRPr="0097783D" w:rsidRDefault="007573E3" w:rsidP="007573E3">
            <w:pPr>
              <w:jc w:val="center"/>
              <w:rPr>
                <w:rFonts w:ascii="Times New Roman" w:eastAsia="Times New Roman" w:hAnsi="Times New Roman" w:cs="Times New Roman"/>
                <w:sz w:val="20"/>
                <w:szCs w:val="20"/>
                <w:lang w:eastAsia="ru-RU"/>
              </w:rPr>
            </w:pPr>
            <w:r w:rsidRPr="0097783D">
              <w:t>1</w:t>
            </w:r>
          </w:p>
        </w:tc>
        <w:tc>
          <w:tcPr>
            <w:tcW w:w="724" w:type="dxa"/>
          </w:tcPr>
          <w:p w14:paraId="5BFB83FC" w14:textId="46BF3122" w:rsidR="007573E3" w:rsidRPr="0097783D" w:rsidRDefault="007573E3" w:rsidP="007573E3">
            <w:pPr>
              <w:jc w:val="center"/>
              <w:rPr>
                <w:rFonts w:ascii="Times New Roman" w:eastAsia="Times New Roman" w:hAnsi="Times New Roman" w:cs="Times New Roman"/>
                <w:sz w:val="20"/>
                <w:szCs w:val="20"/>
                <w:lang w:eastAsia="ru-RU"/>
              </w:rPr>
            </w:pPr>
            <w:r w:rsidRPr="0097783D">
              <w:t>-</w:t>
            </w:r>
          </w:p>
        </w:tc>
        <w:tc>
          <w:tcPr>
            <w:tcW w:w="571" w:type="dxa"/>
          </w:tcPr>
          <w:p w14:paraId="5B03344F" w14:textId="5A8246FC" w:rsidR="007573E3" w:rsidRPr="0097783D" w:rsidRDefault="007573E3" w:rsidP="007573E3">
            <w:pPr>
              <w:jc w:val="center"/>
              <w:rPr>
                <w:rFonts w:ascii="Times New Roman" w:eastAsia="Times New Roman" w:hAnsi="Times New Roman" w:cs="Times New Roman"/>
                <w:sz w:val="20"/>
                <w:szCs w:val="20"/>
                <w:lang w:eastAsia="ru-RU"/>
              </w:rPr>
            </w:pPr>
            <w:r w:rsidRPr="0097783D">
              <w:t>51</w:t>
            </w:r>
          </w:p>
        </w:tc>
        <w:tc>
          <w:tcPr>
            <w:tcW w:w="724" w:type="dxa"/>
          </w:tcPr>
          <w:p w14:paraId="24FAABC5" w14:textId="77D205FD" w:rsidR="007573E3" w:rsidRPr="0097783D" w:rsidRDefault="007573E3" w:rsidP="007573E3">
            <w:pPr>
              <w:jc w:val="center"/>
              <w:rPr>
                <w:rFonts w:ascii="Times New Roman" w:eastAsia="Times New Roman" w:hAnsi="Times New Roman" w:cs="Times New Roman"/>
                <w:sz w:val="20"/>
                <w:szCs w:val="20"/>
                <w:lang w:eastAsia="ru-RU"/>
              </w:rPr>
            </w:pPr>
            <w:r w:rsidRPr="0097783D">
              <w:t>-</w:t>
            </w:r>
          </w:p>
        </w:tc>
        <w:tc>
          <w:tcPr>
            <w:tcW w:w="724" w:type="dxa"/>
          </w:tcPr>
          <w:p w14:paraId="3F9C5BB7" w14:textId="64BB5DB2" w:rsidR="007573E3" w:rsidRPr="0097783D" w:rsidRDefault="007573E3" w:rsidP="007573E3">
            <w:pPr>
              <w:jc w:val="center"/>
              <w:rPr>
                <w:rFonts w:ascii="Times New Roman" w:eastAsia="Times New Roman" w:hAnsi="Times New Roman" w:cs="Times New Roman"/>
                <w:sz w:val="20"/>
                <w:szCs w:val="20"/>
                <w:lang w:eastAsia="ru-RU"/>
              </w:rPr>
            </w:pPr>
            <w:r w:rsidRPr="0097783D">
              <w:t>20</w:t>
            </w:r>
          </w:p>
        </w:tc>
        <w:tc>
          <w:tcPr>
            <w:tcW w:w="521" w:type="dxa"/>
          </w:tcPr>
          <w:p w14:paraId="6C774954" w14:textId="273B55F9"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518" w:type="dxa"/>
          </w:tcPr>
          <w:p w14:paraId="37451127" w14:textId="71B6CFE1"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516" w:type="dxa"/>
          </w:tcPr>
          <w:p w14:paraId="6FAFE5E6" w14:textId="1B8F2736"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473" w:type="dxa"/>
          </w:tcPr>
          <w:p w14:paraId="4A139580" w14:textId="787CF403"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473" w:type="dxa"/>
          </w:tcPr>
          <w:p w14:paraId="6C5B2D88" w14:textId="5152AC57"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551" w:type="dxa"/>
          </w:tcPr>
          <w:p w14:paraId="00EEB90A" w14:textId="0113F5FD" w:rsidR="007573E3" w:rsidRPr="0097783D" w:rsidRDefault="007573E3" w:rsidP="007573E3">
            <w:pPr>
              <w:jc w:val="center"/>
              <w:rPr>
                <w:rFonts w:ascii="Times New Roman" w:eastAsia="Times New Roman" w:hAnsi="Times New Roman" w:cs="Times New Roman"/>
                <w:sz w:val="20"/>
                <w:szCs w:val="20"/>
                <w:lang w:eastAsia="ru-RU"/>
              </w:rPr>
            </w:pPr>
            <w:r w:rsidRPr="0097783D">
              <w:t>0</w:t>
            </w:r>
          </w:p>
        </w:tc>
        <w:tc>
          <w:tcPr>
            <w:tcW w:w="473" w:type="dxa"/>
          </w:tcPr>
          <w:p w14:paraId="613D6735" w14:textId="5EA115EA" w:rsidR="007573E3" w:rsidRPr="0097783D" w:rsidRDefault="007573E3" w:rsidP="007573E3">
            <w:pPr>
              <w:jc w:val="center"/>
              <w:rPr>
                <w:rFonts w:ascii="Times New Roman" w:eastAsia="Times New Roman" w:hAnsi="Times New Roman" w:cs="Times New Roman"/>
                <w:sz w:val="20"/>
                <w:szCs w:val="20"/>
                <w:lang w:eastAsia="ru-RU"/>
              </w:rPr>
            </w:pPr>
            <w:r w:rsidRPr="0097783D">
              <w:t>0</w:t>
            </w:r>
          </w:p>
        </w:tc>
        <w:tc>
          <w:tcPr>
            <w:tcW w:w="473" w:type="dxa"/>
          </w:tcPr>
          <w:p w14:paraId="0BAD4D66" w14:textId="7D3D4AA3"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473" w:type="dxa"/>
          </w:tcPr>
          <w:p w14:paraId="127F0BA3" w14:textId="77777777" w:rsidR="007573E3" w:rsidRPr="0097783D" w:rsidRDefault="007573E3" w:rsidP="007573E3">
            <w:pPr>
              <w:jc w:val="center"/>
              <w:rPr>
                <w:rFonts w:ascii="Times New Roman" w:hAnsi="Times New Roman" w:cs="Times New Roman"/>
                <w:sz w:val="20"/>
                <w:szCs w:val="20"/>
              </w:rPr>
            </w:pPr>
          </w:p>
        </w:tc>
        <w:tc>
          <w:tcPr>
            <w:tcW w:w="473" w:type="dxa"/>
          </w:tcPr>
          <w:p w14:paraId="13CF5123" w14:textId="77777777" w:rsidR="007573E3" w:rsidRPr="0097783D" w:rsidRDefault="007573E3" w:rsidP="007573E3">
            <w:pPr>
              <w:jc w:val="center"/>
              <w:rPr>
                <w:rFonts w:ascii="Times New Roman" w:hAnsi="Times New Roman" w:cs="Times New Roman"/>
                <w:sz w:val="20"/>
                <w:szCs w:val="20"/>
              </w:rPr>
            </w:pPr>
          </w:p>
        </w:tc>
      </w:tr>
      <w:tr w:rsidR="0097783D" w:rsidRPr="0097783D" w14:paraId="271CA896" w14:textId="02617F22" w:rsidTr="003B079B">
        <w:trPr>
          <w:trHeight w:val="549"/>
        </w:trPr>
        <w:tc>
          <w:tcPr>
            <w:tcW w:w="1648" w:type="dxa"/>
          </w:tcPr>
          <w:p w14:paraId="0264C268" w14:textId="77777777" w:rsidR="00D978E7" w:rsidRPr="0097783D" w:rsidRDefault="00D978E7" w:rsidP="003463EA">
            <w:pPr>
              <w:jc w:val="center"/>
              <w:rPr>
                <w:rFonts w:ascii="Times New Roman" w:eastAsia="Times New Roman" w:hAnsi="Times New Roman" w:cs="Times New Roman"/>
                <w:sz w:val="20"/>
                <w:szCs w:val="20"/>
                <w:lang w:eastAsia="ru-RU"/>
              </w:rPr>
            </w:pPr>
          </w:p>
        </w:tc>
        <w:tc>
          <w:tcPr>
            <w:tcW w:w="13750" w:type="dxa"/>
            <w:gridSpan w:val="24"/>
          </w:tcPr>
          <w:p w14:paraId="27E497C8" w14:textId="62153005" w:rsidR="00D978E7" w:rsidRPr="0097783D" w:rsidRDefault="00D978E7" w:rsidP="003463EA">
            <w:pPr>
              <w:jc w:val="center"/>
              <w:rPr>
                <w:rFonts w:ascii="Times New Roman" w:hAnsi="Times New Roman" w:cs="Times New Roman"/>
                <w:sz w:val="20"/>
                <w:szCs w:val="20"/>
              </w:rPr>
            </w:pPr>
            <w:r w:rsidRPr="0097783D">
              <w:rPr>
                <w:rFonts w:ascii="Times New Roman" w:hAnsi="Times New Roman" w:cs="Times New Roman"/>
                <w:sz w:val="20"/>
                <w:szCs w:val="20"/>
              </w:rPr>
              <w:t>Пушные животные, особей</w:t>
            </w:r>
          </w:p>
        </w:tc>
      </w:tr>
      <w:tr w:rsidR="0097783D" w:rsidRPr="0097783D" w14:paraId="09DAA2C3" w14:textId="2BF5F0A5" w:rsidTr="003B079B">
        <w:trPr>
          <w:trHeight w:val="1725"/>
        </w:trPr>
        <w:tc>
          <w:tcPr>
            <w:tcW w:w="1648" w:type="dxa"/>
          </w:tcPr>
          <w:p w14:paraId="117C5464" w14:textId="77777777" w:rsidR="00D978E7" w:rsidRPr="0097783D" w:rsidRDefault="00D978E7" w:rsidP="003463EA">
            <w:pPr>
              <w:jc w:val="center"/>
              <w:rPr>
                <w:rFonts w:ascii="Times New Roman" w:eastAsia="Times New Roman" w:hAnsi="Times New Roman" w:cs="Times New Roman"/>
                <w:sz w:val="20"/>
                <w:szCs w:val="20"/>
                <w:lang w:eastAsia="ru-RU"/>
              </w:rPr>
            </w:pPr>
          </w:p>
        </w:tc>
        <w:tc>
          <w:tcPr>
            <w:tcW w:w="546" w:type="dxa"/>
            <w:textDirection w:val="btLr"/>
          </w:tcPr>
          <w:p w14:paraId="69BE4842"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Колонок</w:t>
            </w:r>
          </w:p>
        </w:tc>
        <w:tc>
          <w:tcPr>
            <w:tcW w:w="540" w:type="dxa"/>
            <w:textDirection w:val="btLr"/>
          </w:tcPr>
          <w:p w14:paraId="43E6F434"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Лесной хорь</w:t>
            </w:r>
          </w:p>
        </w:tc>
        <w:tc>
          <w:tcPr>
            <w:tcW w:w="473" w:type="dxa"/>
            <w:textDirection w:val="btLr"/>
          </w:tcPr>
          <w:p w14:paraId="0E333BC5"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Степной хорь</w:t>
            </w:r>
          </w:p>
        </w:tc>
        <w:tc>
          <w:tcPr>
            <w:tcW w:w="724" w:type="dxa"/>
            <w:textDirection w:val="btLr"/>
          </w:tcPr>
          <w:p w14:paraId="5E88B5FA"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Норки</w:t>
            </w:r>
          </w:p>
        </w:tc>
        <w:tc>
          <w:tcPr>
            <w:tcW w:w="610" w:type="dxa"/>
            <w:textDirection w:val="btLr"/>
          </w:tcPr>
          <w:p w14:paraId="3DBA279D"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Выдра</w:t>
            </w:r>
          </w:p>
        </w:tc>
        <w:tc>
          <w:tcPr>
            <w:tcW w:w="663" w:type="dxa"/>
            <w:textDirection w:val="btLr"/>
          </w:tcPr>
          <w:p w14:paraId="298E8C2D"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Заяц-беляк</w:t>
            </w:r>
          </w:p>
        </w:tc>
        <w:tc>
          <w:tcPr>
            <w:tcW w:w="594" w:type="dxa"/>
            <w:textDirection w:val="btLr"/>
          </w:tcPr>
          <w:p w14:paraId="5CA46187"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Заяц-русак</w:t>
            </w:r>
          </w:p>
        </w:tc>
        <w:tc>
          <w:tcPr>
            <w:tcW w:w="526" w:type="dxa"/>
            <w:textDirection w:val="btLr"/>
          </w:tcPr>
          <w:p w14:paraId="293E6750"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Заяц-толай</w:t>
            </w:r>
          </w:p>
        </w:tc>
        <w:tc>
          <w:tcPr>
            <w:tcW w:w="663" w:type="dxa"/>
            <w:textDirection w:val="btLr"/>
          </w:tcPr>
          <w:p w14:paraId="5A0E37C9"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Заяц маньчжурский</w:t>
            </w:r>
          </w:p>
        </w:tc>
        <w:tc>
          <w:tcPr>
            <w:tcW w:w="724" w:type="dxa"/>
            <w:textDirection w:val="btLr"/>
          </w:tcPr>
          <w:p w14:paraId="6E7EFE0C"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Кролик дикий</w:t>
            </w:r>
          </w:p>
        </w:tc>
        <w:tc>
          <w:tcPr>
            <w:tcW w:w="724" w:type="dxa"/>
            <w:textDirection w:val="btLr"/>
          </w:tcPr>
          <w:p w14:paraId="18E4FF02"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Бобр канадский</w:t>
            </w:r>
          </w:p>
        </w:tc>
        <w:tc>
          <w:tcPr>
            <w:tcW w:w="571" w:type="dxa"/>
            <w:textDirection w:val="btLr"/>
          </w:tcPr>
          <w:p w14:paraId="2417B1E4"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Бобр европейский</w:t>
            </w:r>
          </w:p>
        </w:tc>
        <w:tc>
          <w:tcPr>
            <w:tcW w:w="724" w:type="dxa"/>
            <w:textDirection w:val="btLr"/>
          </w:tcPr>
          <w:p w14:paraId="3C103A37"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Сурок-байбак</w:t>
            </w:r>
          </w:p>
        </w:tc>
        <w:tc>
          <w:tcPr>
            <w:tcW w:w="724" w:type="dxa"/>
            <w:textDirection w:val="btLr"/>
          </w:tcPr>
          <w:p w14:paraId="55962745"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Сурок серый</w:t>
            </w:r>
          </w:p>
        </w:tc>
        <w:tc>
          <w:tcPr>
            <w:tcW w:w="521" w:type="dxa"/>
            <w:textDirection w:val="btLr"/>
          </w:tcPr>
          <w:p w14:paraId="7C6D735B"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Сурок черношапочный</w:t>
            </w:r>
          </w:p>
        </w:tc>
        <w:tc>
          <w:tcPr>
            <w:tcW w:w="518" w:type="dxa"/>
            <w:textDirection w:val="btLr"/>
          </w:tcPr>
          <w:p w14:paraId="0DEF5C7A"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Сурок-тарбаган</w:t>
            </w:r>
          </w:p>
        </w:tc>
        <w:tc>
          <w:tcPr>
            <w:tcW w:w="516" w:type="dxa"/>
            <w:textDirection w:val="btLr"/>
          </w:tcPr>
          <w:p w14:paraId="32BB75E2"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Суслики</w:t>
            </w:r>
          </w:p>
        </w:tc>
        <w:tc>
          <w:tcPr>
            <w:tcW w:w="473" w:type="dxa"/>
            <w:textDirection w:val="btLr"/>
          </w:tcPr>
          <w:p w14:paraId="5CA63677"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Кроты</w:t>
            </w:r>
          </w:p>
        </w:tc>
        <w:tc>
          <w:tcPr>
            <w:tcW w:w="473" w:type="dxa"/>
            <w:textDirection w:val="btLr"/>
          </w:tcPr>
          <w:p w14:paraId="6F846B7D"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Бурундуки</w:t>
            </w:r>
          </w:p>
        </w:tc>
        <w:tc>
          <w:tcPr>
            <w:tcW w:w="551" w:type="dxa"/>
            <w:textDirection w:val="btLr"/>
          </w:tcPr>
          <w:p w14:paraId="461C88B4"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Летяга</w:t>
            </w:r>
          </w:p>
        </w:tc>
        <w:tc>
          <w:tcPr>
            <w:tcW w:w="473" w:type="dxa"/>
            <w:textDirection w:val="btLr"/>
          </w:tcPr>
          <w:p w14:paraId="4FB5499E"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Белки</w:t>
            </w:r>
          </w:p>
        </w:tc>
        <w:tc>
          <w:tcPr>
            <w:tcW w:w="473" w:type="dxa"/>
            <w:textDirection w:val="btLr"/>
          </w:tcPr>
          <w:p w14:paraId="78D5FF46" w14:textId="77777777" w:rsidR="00D978E7" w:rsidRPr="0097783D" w:rsidRDefault="00D978E7" w:rsidP="003463EA">
            <w:pPr>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Хомяки</w:t>
            </w:r>
          </w:p>
        </w:tc>
        <w:tc>
          <w:tcPr>
            <w:tcW w:w="473" w:type="dxa"/>
            <w:textDirection w:val="btLr"/>
          </w:tcPr>
          <w:p w14:paraId="44AF0835" w14:textId="77777777" w:rsidR="00D978E7" w:rsidRPr="0097783D" w:rsidRDefault="00D978E7" w:rsidP="003463EA">
            <w:pPr>
              <w:jc w:val="center"/>
              <w:rPr>
                <w:rFonts w:ascii="Times New Roman" w:hAnsi="Times New Roman" w:cs="Times New Roman"/>
                <w:sz w:val="20"/>
                <w:szCs w:val="20"/>
              </w:rPr>
            </w:pPr>
          </w:p>
        </w:tc>
        <w:tc>
          <w:tcPr>
            <w:tcW w:w="473" w:type="dxa"/>
            <w:textDirection w:val="btLr"/>
          </w:tcPr>
          <w:p w14:paraId="12AA8001" w14:textId="77777777" w:rsidR="00D978E7" w:rsidRPr="0097783D" w:rsidRDefault="00D978E7" w:rsidP="003463EA">
            <w:pPr>
              <w:jc w:val="center"/>
              <w:rPr>
                <w:rFonts w:ascii="Times New Roman" w:hAnsi="Times New Roman" w:cs="Times New Roman"/>
                <w:sz w:val="20"/>
                <w:szCs w:val="20"/>
              </w:rPr>
            </w:pPr>
          </w:p>
        </w:tc>
      </w:tr>
      <w:tr w:rsidR="0097783D" w:rsidRPr="0097783D" w14:paraId="0DD2CC62" w14:textId="2EC7C58A" w:rsidTr="003B079B">
        <w:trPr>
          <w:trHeight w:val="658"/>
        </w:trPr>
        <w:tc>
          <w:tcPr>
            <w:tcW w:w="1648" w:type="dxa"/>
          </w:tcPr>
          <w:p w14:paraId="23A2CD96" w14:textId="7B7B0D1F" w:rsidR="007573E3" w:rsidRPr="0097783D" w:rsidRDefault="007573E3" w:rsidP="007573E3">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ООУ</w:t>
            </w:r>
          </w:p>
        </w:tc>
        <w:tc>
          <w:tcPr>
            <w:tcW w:w="546" w:type="dxa"/>
          </w:tcPr>
          <w:p w14:paraId="37B5B68E" w14:textId="0361D995" w:rsidR="007573E3" w:rsidRPr="0097783D" w:rsidRDefault="007573E3" w:rsidP="007573E3">
            <w:pPr>
              <w:jc w:val="center"/>
              <w:rPr>
                <w:rFonts w:ascii="Times New Roman" w:eastAsia="Times New Roman" w:hAnsi="Times New Roman" w:cs="Times New Roman"/>
                <w:sz w:val="20"/>
                <w:szCs w:val="20"/>
                <w:lang w:eastAsia="ru-RU"/>
              </w:rPr>
            </w:pPr>
            <w:r w:rsidRPr="0097783D">
              <w:t>-</w:t>
            </w:r>
          </w:p>
        </w:tc>
        <w:tc>
          <w:tcPr>
            <w:tcW w:w="540" w:type="dxa"/>
          </w:tcPr>
          <w:p w14:paraId="51292EDD" w14:textId="7352361C" w:rsidR="007573E3" w:rsidRPr="0097783D" w:rsidRDefault="007573E3" w:rsidP="007573E3">
            <w:pPr>
              <w:jc w:val="center"/>
              <w:rPr>
                <w:rFonts w:ascii="Times New Roman" w:eastAsia="Times New Roman" w:hAnsi="Times New Roman" w:cs="Times New Roman"/>
                <w:sz w:val="20"/>
                <w:szCs w:val="20"/>
                <w:lang w:eastAsia="ru-RU"/>
              </w:rPr>
            </w:pPr>
            <w:r w:rsidRPr="0097783D">
              <w:t>0</w:t>
            </w:r>
          </w:p>
        </w:tc>
        <w:tc>
          <w:tcPr>
            <w:tcW w:w="473" w:type="dxa"/>
          </w:tcPr>
          <w:p w14:paraId="33F7C6DA" w14:textId="054AA363" w:rsidR="007573E3" w:rsidRPr="0097783D" w:rsidRDefault="007573E3" w:rsidP="007573E3">
            <w:pPr>
              <w:jc w:val="center"/>
              <w:rPr>
                <w:rFonts w:ascii="Times New Roman" w:eastAsia="Times New Roman" w:hAnsi="Times New Roman" w:cs="Times New Roman"/>
                <w:sz w:val="20"/>
                <w:szCs w:val="20"/>
                <w:lang w:eastAsia="ru-RU"/>
              </w:rPr>
            </w:pPr>
            <w:r w:rsidRPr="0097783D">
              <w:t>0</w:t>
            </w:r>
          </w:p>
        </w:tc>
        <w:tc>
          <w:tcPr>
            <w:tcW w:w="724" w:type="dxa"/>
          </w:tcPr>
          <w:p w14:paraId="4394689F" w14:textId="69851F4C" w:rsidR="007573E3" w:rsidRPr="0097783D" w:rsidRDefault="007573E3" w:rsidP="007573E3">
            <w:pPr>
              <w:jc w:val="center"/>
              <w:rPr>
                <w:rFonts w:ascii="Times New Roman" w:eastAsia="Times New Roman" w:hAnsi="Times New Roman" w:cs="Times New Roman"/>
                <w:sz w:val="20"/>
                <w:szCs w:val="20"/>
                <w:lang w:eastAsia="ru-RU"/>
              </w:rPr>
            </w:pPr>
            <w:r w:rsidRPr="0097783D">
              <w:t>39</w:t>
            </w:r>
          </w:p>
        </w:tc>
        <w:tc>
          <w:tcPr>
            <w:tcW w:w="610" w:type="dxa"/>
          </w:tcPr>
          <w:p w14:paraId="2F7E63EB" w14:textId="5305B809" w:rsidR="007573E3" w:rsidRPr="0097783D" w:rsidRDefault="007573E3" w:rsidP="007573E3">
            <w:pPr>
              <w:jc w:val="center"/>
              <w:rPr>
                <w:rFonts w:ascii="Times New Roman" w:eastAsia="Times New Roman" w:hAnsi="Times New Roman" w:cs="Times New Roman"/>
                <w:sz w:val="20"/>
                <w:szCs w:val="20"/>
                <w:lang w:eastAsia="ru-RU"/>
              </w:rPr>
            </w:pPr>
            <w:r w:rsidRPr="0097783D">
              <w:t>0</w:t>
            </w:r>
          </w:p>
        </w:tc>
        <w:tc>
          <w:tcPr>
            <w:tcW w:w="663" w:type="dxa"/>
          </w:tcPr>
          <w:p w14:paraId="1ECC0524" w14:textId="3EB5F997" w:rsidR="007573E3" w:rsidRPr="0097783D" w:rsidRDefault="007573E3" w:rsidP="007573E3">
            <w:pPr>
              <w:jc w:val="center"/>
              <w:rPr>
                <w:rFonts w:ascii="Times New Roman" w:eastAsia="Times New Roman" w:hAnsi="Times New Roman" w:cs="Times New Roman"/>
                <w:sz w:val="20"/>
                <w:szCs w:val="20"/>
                <w:lang w:eastAsia="ru-RU"/>
              </w:rPr>
            </w:pPr>
            <w:r w:rsidRPr="0097783D">
              <w:t>23</w:t>
            </w:r>
          </w:p>
        </w:tc>
        <w:tc>
          <w:tcPr>
            <w:tcW w:w="594" w:type="dxa"/>
          </w:tcPr>
          <w:p w14:paraId="13EDF698" w14:textId="164143D5" w:rsidR="007573E3" w:rsidRPr="0097783D" w:rsidRDefault="007573E3" w:rsidP="007573E3">
            <w:pPr>
              <w:jc w:val="center"/>
              <w:rPr>
                <w:rFonts w:ascii="Times New Roman" w:eastAsia="Times New Roman" w:hAnsi="Times New Roman" w:cs="Times New Roman"/>
                <w:sz w:val="20"/>
                <w:szCs w:val="20"/>
                <w:lang w:eastAsia="ru-RU"/>
              </w:rPr>
            </w:pPr>
            <w:r w:rsidRPr="0097783D">
              <w:t>485</w:t>
            </w:r>
          </w:p>
        </w:tc>
        <w:tc>
          <w:tcPr>
            <w:tcW w:w="526" w:type="dxa"/>
          </w:tcPr>
          <w:p w14:paraId="2B19E7C2" w14:textId="408E2D15"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663" w:type="dxa"/>
          </w:tcPr>
          <w:p w14:paraId="1BDCBC58" w14:textId="0841352D"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724" w:type="dxa"/>
          </w:tcPr>
          <w:p w14:paraId="7E323EA7" w14:textId="7F7E2D00"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724" w:type="dxa"/>
          </w:tcPr>
          <w:p w14:paraId="689A7FD5" w14:textId="30A7D69C"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571" w:type="dxa"/>
          </w:tcPr>
          <w:p w14:paraId="0A26EF44" w14:textId="19F061B6" w:rsidR="007573E3" w:rsidRPr="0097783D" w:rsidRDefault="007573E3" w:rsidP="007573E3">
            <w:pPr>
              <w:jc w:val="center"/>
              <w:rPr>
                <w:rFonts w:ascii="Times New Roman" w:eastAsia="Times New Roman" w:hAnsi="Times New Roman" w:cs="Times New Roman"/>
                <w:sz w:val="20"/>
                <w:szCs w:val="20"/>
                <w:lang w:eastAsia="ru-RU"/>
              </w:rPr>
            </w:pPr>
            <w:r w:rsidRPr="0097783D">
              <w:t>162</w:t>
            </w:r>
          </w:p>
        </w:tc>
        <w:tc>
          <w:tcPr>
            <w:tcW w:w="724" w:type="dxa"/>
          </w:tcPr>
          <w:p w14:paraId="12B5B1DD" w14:textId="1D3188CC" w:rsidR="007573E3" w:rsidRPr="0097783D" w:rsidRDefault="007573E3" w:rsidP="007573E3">
            <w:pPr>
              <w:jc w:val="center"/>
              <w:rPr>
                <w:rFonts w:ascii="Times New Roman" w:eastAsia="Times New Roman" w:hAnsi="Times New Roman" w:cs="Times New Roman"/>
                <w:sz w:val="20"/>
                <w:szCs w:val="20"/>
                <w:lang w:eastAsia="ru-RU"/>
              </w:rPr>
            </w:pPr>
            <w:r w:rsidRPr="0097783D">
              <w:t>658</w:t>
            </w:r>
          </w:p>
        </w:tc>
        <w:tc>
          <w:tcPr>
            <w:tcW w:w="724" w:type="dxa"/>
          </w:tcPr>
          <w:p w14:paraId="5F751A90" w14:textId="5D0032AB"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521" w:type="dxa"/>
          </w:tcPr>
          <w:p w14:paraId="2A88F7C1" w14:textId="29CD9C87"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518" w:type="dxa"/>
          </w:tcPr>
          <w:p w14:paraId="6395811A" w14:textId="5EF2105D" w:rsidR="007573E3" w:rsidRPr="0097783D" w:rsidRDefault="007573E3" w:rsidP="007573E3">
            <w:pPr>
              <w:jc w:val="center"/>
              <w:rPr>
                <w:rFonts w:ascii="Times New Roman" w:eastAsia="Times New Roman" w:hAnsi="Times New Roman" w:cs="Times New Roman"/>
                <w:sz w:val="20"/>
                <w:szCs w:val="20"/>
                <w:lang w:eastAsia="ru-RU"/>
              </w:rPr>
            </w:pPr>
            <w:r w:rsidRPr="0097783D">
              <w:t>н</w:t>
            </w:r>
          </w:p>
        </w:tc>
        <w:tc>
          <w:tcPr>
            <w:tcW w:w="516" w:type="dxa"/>
          </w:tcPr>
          <w:p w14:paraId="7986A20D" w14:textId="1FEA9CEB" w:rsidR="007573E3" w:rsidRPr="0097783D" w:rsidRDefault="007573E3" w:rsidP="007573E3">
            <w:pPr>
              <w:jc w:val="center"/>
              <w:rPr>
                <w:rFonts w:ascii="Times New Roman" w:eastAsia="Times New Roman" w:hAnsi="Times New Roman" w:cs="Times New Roman"/>
                <w:sz w:val="20"/>
                <w:szCs w:val="20"/>
                <w:lang w:eastAsia="ru-RU"/>
              </w:rPr>
            </w:pPr>
            <w:r w:rsidRPr="0097783D">
              <w:t>-</w:t>
            </w:r>
          </w:p>
        </w:tc>
        <w:tc>
          <w:tcPr>
            <w:tcW w:w="473" w:type="dxa"/>
          </w:tcPr>
          <w:p w14:paraId="3D03C43C" w14:textId="4518A1CF" w:rsidR="007573E3" w:rsidRPr="0097783D" w:rsidRDefault="007573E3" w:rsidP="007573E3">
            <w:pPr>
              <w:jc w:val="center"/>
              <w:rPr>
                <w:rFonts w:ascii="Times New Roman" w:eastAsia="Times New Roman" w:hAnsi="Times New Roman" w:cs="Times New Roman"/>
                <w:sz w:val="20"/>
                <w:szCs w:val="20"/>
                <w:lang w:eastAsia="ru-RU"/>
              </w:rPr>
            </w:pPr>
            <w:r w:rsidRPr="0097783D">
              <w:t>-</w:t>
            </w:r>
          </w:p>
        </w:tc>
        <w:tc>
          <w:tcPr>
            <w:tcW w:w="473" w:type="dxa"/>
          </w:tcPr>
          <w:p w14:paraId="548C00D8" w14:textId="0A998554" w:rsidR="007573E3" w:rsidRPr="0097783D" w:rsidRDefault="007573E3" w:rsidP="007573E3">
            <w:pPr>
              <w:jc w:val="center"/>
              <w:rPr>
                <w:rFonts w:ascii="Times New Roman" w:eastAsia="Times New Roman" w:hAnsi="Times New Roman" w:cs="Times New Roman"/>
                <w:sz w:val="20"/>
                <w:szCs w:val="20"/>
                <w:lang w:eastAsia="ru-RU"/>
              </w:rPr>
            </w:pPr>
            <w:r w:rsidRPr="0097783D">
              <w:t>0</w:t>
            </w:r>
          </w:p>
        </w:tc>
        <w:tc>
          <w:tcPr>
            <w:tcW w:w="551" w:type="dxa"/>
          </w:tcPr>
          <w:p w14:paraId="1A095083" w14:textId="16ED6B3A" w:rsidR="007573E3" w:rsidRPr="0097783D" w:rsidRDefault="007573E3" w:rsidP="007573E3">
            <w:pPr>
              <w:jc w:val="center"/>
              <w:rPr>
                <w:rFonts w:ascii="Times New Roman" w:eastAsia="Times New Roman" w:hAnsi="Times New Roman" w:cs="Times New Roman"/>
                <w:sz w:val="20"/>
                <w:szCs w:val="20"/>
                <w:lang w:eastAsia="ru-RU"/>
              </w:rPr>
            </w:pPr>
            <w:r w:rsidRPr="0097783D">
              <w:t>-</w:t>
            </w:r>
          </w:p>
        </w:tc>
        <w:tc>
          <w:tcPr>
            <w:tcW w:w="473" w:type="dxa"/>
          </w:tcPr>
          <w:p w14:paraId="72627699" w14:textId="3E044E10" w:rsidR="007573E3" w:rsidRPr="0097783D" w:rsidRDefault="007573E3" w:rsidP="007573E3">
            <w:pPr>
              <w:jc w:val="center"/>
              <w:rPr>
                <w:rFonts w:ascii="Times New Roman" w:eastAsia="Times New Roman" w:hAnsi="Times New Roman" w:cs="Times New Roman"/>
                <w:sz w:val="20"/>
                <w:szCs w:val="20"/>
                <w:lang w:eastAsia="ru-RU"/>
              </w:rPr>
            </w:pPr>
            <w:r w:rsidRPr="0097783D">
              <w:t>0</w:t>
            </w:r>
          </w:p>
        </w:tc>
        <w:tc>
          <w:tcPr>
            <w:tcW w:w="473" w:type="dxa"/>
          </w:tcPr>
          <w:p w14:paraId="466CB096" w14:textId="44E6EEFE" w:rsidR="007573E3" w:rsidRPr="0097783D" w:rsidRDefault="007573E3" w:rsidP="007573E3">
            <w:pPr>
              <w:jc w:val="center"/>
              <w:rPr>
                <w:rFonts w:ascii="Times New Roman" w:eastAsia="Times New Roman" w:hAnsi="Times New Roman" w:cs="Times New Roman"/>
                <w:sz w:val="20"/>
                <w:szCs w:val="20"/>
                <w:lang w:eastAsia="ru-RU"/>
              </w:rPr>
            </w:pPr>
            <w:r w:rsidRPr="0097783D">
              <w:t>-</w:t>
            </w:r>
          </w:p>
        </w:tc>
        <w:tc>
          <w:tcPr>
            <w:tcW w:w="473" w:type="dxa"/>
          </w:tcPr>
          <w:p w14:paraId="52BF3EA3" w14:textId="77777777" w:rsidR="007573E3" w:rsidRPr="0097783D" w:rsidRDefault="007573E3" w:rsidP="007573E3">
            <w:pPr>
              <w:jc w:val="center"/>
              <w:rPr>
                <w:rFonts w:ascii="Times New Roman" w:hAnsi="Times New Roman" w:cs="Times New Roman"/>
                <w:sz w:val="20"/>
                <w:szCs w:val="20"/>
              </w:rPr>
            </w:pPr>
          </w:p>
        </w:tc>
        <w:tc>
          <w:tcPr>
            <w:tcW w:w="473" w:type="dxa"/>
          </w:tcPr>
          <w:p w14:paraId="5F1BE266" w14:textId="77777777" w:rsidR="007573E3" w:rsidRPr="0097783D" w:rsidRDefault="007573E3" w:rsidP="007573E3">
            <w:pPr>
              <w:jc w:val="center"/>
              <w:rPr>
                <w:rFonts w:ascii="Times New Roman" w:hAnsi="Times New Roman" w:cs="Times New Roman"/>
                <w:sz w:val="20"/>
                <w:szCs w:val="20"/>
              </w:rPr>
            </w:pPr>
          </w:p>
        </w:tc>
      </w:tr>
      <w:tr w:rsidR="0097783D" w:rsidRPr="0097783D" w14:paraId="3D912A7A" w14:textId="77777777" w:rsidTr="003B079B">
        <w:trPr>
          <w:trHeight w:val="658"/>
        </w:trPr>
        <w:tc>
          <w:tcPr>
            <w:tcW w:w="1648" w:type="dxa"/>
          </w:tcPr>
          <w:p w14:paraId="1A4D56C8" w14:textId="77777777" w:rsidR="00D978E7" w:rsidRPr="0097783D" w:rsidRDefault="00D978E7" w:rsidP="00D978E7">
            <w:pPr>
              <w:jc w:val="center"/>
              <w:rPr>
                <w:rFonts w:ascii="Times New Roman" w:eastAsia="Times New Roman" w:hAnsi="Times New Roman" w:cs="Times New Roman"/>
                <w:sz w:val="20"/>
                <w:szCs w:val="20"/>
                <w:lang w:eastAsia="ru-RU"/>
              </w:rPr>
            </w:pPr>
          </w:p>
        </w:tc>
        <w:tc>
          <w:tcPr>
            <w:tcW w:w="13750" w:type="dxa"/>
            <w:gridSpan w:val="24"/>
          </w:tcPr>
          <w:p w14:paraId="01A54D3F" w14:textId="4BC93CBE" w:rsidR="00D978E7" w:rsidRPr="0097783D" w:rsidRDefault="00D978E7" w:rsidP="00D978E7">
            <w:pPr>
              <w:jc w:val="center"/>
              <w:rPr>
                <w:rFonts w:ascii="Times New Roman" w:hAnsi="Times New Roman" w:cs="Times New Roman"/>
                <w:sz w:val="20"/>
                <w:szCs w:val="20"/>
              </w:rPr>
            </w:pPr>
            <w:r w:rsidRPr="0097783D">
              <w:rPr>
                <w:rFonts w:ascii="Times New Roman" w:hAnsi="Times New Roman" w:cs="Times New Roman"/>
                <w:sz w:val="20"/>
                <w:szCs w:val="20"/>
              </w:rPr>
              <w:t>Пушные животные, особей</w:t>
            </w:r>
          </w:p>
        </w:tc>
      </w:tr>
      <w:tr w:rsidR="0097783D" w:rsidRPr="0097783D" w14:paraId="52178A98" w14:textId="77777777" w:rsidTr="003B079B">
        <w:trPr>
          <w:trHeight w:val="1341"/>
        </w:trPr>
        <w:tc>
          <w:tcPr>
            <w:tcW w:w="1648" w:type="dxa"/>
          </w:tcPr>
          <w:p w14:paraId="24ACC273" w14:textId="77777777" w:rsidR="00D978E7" w:rsidRPr="0097783D" w:rsidRDefault="00D978E7" w:rsidP="00D978E7">
            <w:pPr>
              <w:jc w:val="center"/>
              <w:rPr>
                <w:rFonts w:ascii="Times New Roman" w:eastAsia="Times New Roman" w:hAnsi="Times New Roman" w:cs="Times New Roman"/>
                <w:sz w:val="20"/>
                <w:szCs w:val="20"/>
                <w:lang w:eastAsia="ru-RU"/>
              </w:rPr>
            </w:pPr>
          </w:p>
        </w:tc>
        <w:tc>
          <w:tcPr>
            <w:tcW w:w="546" w:type="dxa"/>
            <w:textDirection w:val="btLr"/>
            <w:vAlign w:val="center"/>
          </w:tcPr>
          <w:p w14:paraId="12AC8667" w14:textId="499AC456" w:rsidR="00D978E7" w:rsidRPr="0097783D" w:rsidRDefault="00D978E7" w:rsidP="00D978E7">
            <w:pPr>
              <w:jc w:val="center"/>
              <w:rPr>
                <w:rFonts w:ascii="Times New Roman" w:hAnsi="Times New Roman" w:cs="Times New Roman"/>
                <w:sz w:val="20"/>
                <w:szCs w:val="20"/>
              </w:rPr>
            </w:pPr>
            <w:r w:rsidRPr="0097783D">
              <w:rPr>
                <w:sz w:val="20"/>
                <w:szCs w:val="20"/>
              </w:rPr>
              <w:t>Ондатра</w:t>
            </w:r>
          </w:p>
        </w:tc>
        <w:tc>
          <w:tcPr>
            <w:tcW w:w="540" w:type="dxa"/>
            <w:textDirection w:val="btLr"/>
            <w:vAlign w:val="center"/>
          </w:tcPr>
          <w:p w14:paraId="7FACE1F9" w14:textId="516AFBDF" w:rsidR="00D978E7" w:rsidRPr="0097783D" w:rsidRDefault="00D978E7" w:rsidP="00D978E7">
            <w:pPr>
              <w:jc w:val="center"/>
              <w:rPr>
                <w:rFonts w:ascii="Times New Roman" w:hAnsi="Times New Roman" w:cs="Times New Roman"/>
                <w:sz w:val="20"/>
                <w:szCs w:val="20"/>
              </w:rPr>
            </w:pPr>
            <w:r w:rsidRPr="0097783D">
              <w:rPr>
                <w:sz w:val="20"/>
                <w:szCs w:val="20"/>
              </w:rPr>
              <w:t>Водяная полевка</w:t>
            </w:r>
          </w:p>
        </w:tc>
        <w:tc>
          <w:tcPr>
            <w:tcW w:w="473" w:type="dxa"/>
          </w:tcPr>
          <w:p w14:paraId="26661561" w14:textId="77777777" w:rsidR="00D978E7" w:rsidRPr="0097783D" w:rsidRDefault="00D978E7" w:rsidP="00D978E7">
            <w:pPr>
              <w:jc w:val="center"/>
              <w:rPr>
                <w:rFonts w:ascii="Times New Roman" w:hAnsi="Times New Roman" w:cs="Times New Roman"/>
                <w:sz w:val="20"/>
                <w:szCs w:val="20"/>
              </w:rPr>
            </w:pPr>
          </w:p>
        </w:tc>
        <w:tc>
          <w:tcPr>
            <w:tcW w:w="724" w:type="dxa"/>
          </w:tcPr>
          <w:p w14:paraId="354EF0E6" w14:textId="77777777" w:rsidR="00D978E7" w:rsidRPr="0097783D" w:rsidRDefault="00D978E7" w:rsidP="00D978E7">
            <w:pPr>
              <w:jc w:val="center"/>
              <w:rPr>
                <w:rFonts w:ascii="Times New Roman" w:hAnsi="Times New Roman" w:cs="Times New Roman"/>
                <w:sz w:val="20"/>
                <w:szCs w:val="20"/>
              </w:rPr>
            </w:pPr>
          </w:p>
        </w:tc>
        <w:tc>
          <w:tcPr>
            <w:tcW w:w="610" w:type="dxa"/>
          </w:tcPr>
          <w:p w14:paraId="307C660C" w14:textId="77777777" w:rsidR="00D978E7" w:rsidRPr="0097783D" w:rsidRDefault="00D978E7" w:rsidP="00D978E7">
            <w:pPr>
              <w:jc w:val="center"/>
              <w:rPr>
                <w:rFonts w:ascii="Times New Roman" w:hAnsi="Times New Roman" w:cs="Times New Roman"/>
                <w:sz w:val="20"/>
                <w:szCs w:val="20"/>
              </w:rPr>
            </w:pPr>
          </w:p>
        </w:tc>
        <w:tc>
          <w:tcPr>
            <w:tcW w:w="663" w:type="dxa"/>
          </w:tcPr>
          <w:p w14:paraId="2F63A092" w14:textId="77777777" w:rsidR="00D978E7" w:rsidRPr="0097783D" w:rsidRDefault="00D978E7" w:rsidP="00D978E7">
            <w:pPr>
              <w:jc w:val="center"/>
              <w:rPr>
                <w:rFonts w:ascii="Times New Roman" w:hAnsi="Times New Roman" w:cs="Times New Roman"/>
                <w:sz w:val="20"/>
                <w:szCs w:val="20"/>
              </w:rPr>
            </w:pPr>
          </w:p>
        </w:tc>
        <w:tc>
          <w:tcPr>
            <w:tcW w:w="594" w:type="dxa"/>
          </w:tcPr>
          <w:p w14:paraId="1C13BC16" w14:textId="77777777" w:rsidR="00D978E7" w:rsidRPr="0097783D" w:rsidRDefault="00D978E7" w:rsidP="00D978E7">
            <w:pPr>
              <w:jc w:val="center"/>
              <w:rPr>
                <w:rFonts w:ascii="Times New Roman" w:hAnsi="Times New Roman" w:cs="Times New Roman"/>
                <w:sz w:val="20"/>
                <w:szCs w:val="20"/>
              </w:rPr>
            </w:pPr>
          </w:p>
        </w:tc>
        <w:tc>
          <w:tcPr>
            <w:tcW w:w="526" w:type="dxa"/>
          </w:tcPr>
          <w:p w14:paraId="3C235090" w14:textId="77777777" w:rsidR="00D978E7" w:rsidRPr="0097783D" w:rsidRDefault="00D978E7" w:rsidP="00D978E7">
            <w:pPr>
              <w:jc w:val="center"/>
              <w:rPr>
                <w:rFonts w:ascii="Times New Roman" w:hAnsi="Times New Roman" w:cs="Times New Roman"/>
                <w:sz w:val="20"/>
                <w:szCs w:val="20"/>
              </w:rPr>
            </w:pPr>
          </w:p>
        </w:tc>
        <w:tc>
          <w:tcPr>
            <w:tcW w:w="663" w:type="dxa"/>
          </w:tcPr>
          <w:p w14:paraId="31D68379" w14:textId="77777777" w:rsidR="00D978E7" w:rsidRPr="0097783D" w:rsidRDefault="00D978E7" w:rsidP="00D978E7">
            <w:pPr>
              <w:jc w:val="center"/>
              <w:rPr>
                <w:rFonts w:ascii="Times New Roman" w:hAnsi="Times New Roman" w:cs="Times New Roman"/>
                <w:sz w:val="20"/>
                <w:szCs w:val="20"/>
              </w:rPr>
            </w:pPr>
          </w:p>
        </w:tc>
        <w:tc>
          <w:tcPr>
            <w:tcW w:w="724" w:type="dxa"/>
          </w:tcPr>
          <w:p w14:paraId="0D7E86A9" w14:textId="77777777" w:rsidR="00D978E7" w:rsidRPr="0097783D" w:rsidRDefault="00D978E7" w:rsidP="00D978E7">
            <w:pPr>
              <w:jc w:val="center"/>
              <w:rPr>
                <w:rFonts w:ascii="Times New Roman" w:hAnsi="Times New Roman" w:cs="Times New Roman"/>
                <w:sz w:val="20"/>
                <w:szCs w:val="20"/>
              </w:rPr>
            </w:pPr>
          </w:p>
        </w:tc>
        <w:tc>
          <w:tcPr>
            <w:tcW w:w="724" w:type="dxa"/>
          </w:tcPr>
          <w:p w14:paraId="4A00C2BB" w14:textId="77777777" w:rsidR="00D978E7" w:rsidRPr="0097783D" w:rsidRDefault="00D978E7" w:rsidP="00D978E7">
            <w:pPr>
              <w:jc w:val="center"/>
              <w:rPr>
                <w:rFonts w:ascii="Times New Roman" w:hAnsi="Times New Roman" w:cs="Times New Roman"/>
                <w:sz w:val="20"/>
                <w:szCs w:val="20"/>
              </w:rPr>
            </w:pPr>
          </w:p>
        </w:tc>
        <w:tc>
          <w:tcPr>
            <w:tcW w:w="571" w:type="dxa"/>
          </w:tcPr>
          <w:p w14:paraId="1A3B68C3" w14:textId="77777777" w:rsidR="00D978E7" w:rsidRPr="0097783D" w:rsidRDefault="00D978E7" w:rsidP="00D978E7">
            <w:pPr>
              <w:jc w:val="center"/>
              <w:rPr>
                <w:rFonts w:ascii="Times New Roman" w:hAnsi="Times New Roman" w:cs="Times New Roman"/>
                <w:sz w:val="20"/>
                <w:szCs w:val="20"/>
              </w:rPr>
            </w:pPr>
          </w:p>
        </w:tc>
        <w:tc>
          <w:tcPr>
            <w:tcW w:w="724" w:type="dxa"/>
          </w:tcPr>
          <w:p w14:paraId="742EB8BC" w14:textId="77777777" w:rsidR="00D978E7" w:rsidRPr="0097783D" w:rsidRDefault="00D978E7" w:rsidP="00D978E7">
            <w:pPr>
              <w:jc w:val="center"/>
              <w:rPr>
                <w:rFonts w:ascii="Times New Roman" w:hAnsi="Times New Roman" w:cs="Times New Roman"/>
                <w:sz w:val="20"/>
                <w:szCs w:val="20"/>
              </w:rPr>
            </w:pPr>
          </w:p>
        </w:tc>
        <w:tc>
          <w:tcPr>
            <w:tcW w:w="724" w:type="dxa"/>
          </w:tcPr>
          <w:p w14:paraId="3F71F178" w14:textId="77777777" w:rsidR="00D978E7" w:rsidRPr="0097783D" w:rsidRDefault="00D978E7" w:rsidP="00D978E7">
            <w:pPr>
              <w:jc w:val="center"/>
              <w:rPr>
                <w:rFonts w:ascii="Times New Roman" w:hAnsi="Times New Roman" w:cs="Times New Roman"/>
                <w:sz w:val="20"/>
                <w:szCs w:val="20"/>
              </w:rPr>
            </w:pPr>
          </w:p>
        </w:tc>
        <w:tc>
          <w:tcPr>
            <w:tcW w:w="521" w:type="dxa"/>
          </w:tcPr>
          <w:p w14:paraId="11495519" w14:textId="77777777" w:rsidR="00D978E7" w:rsidRPr="0097783D" w:rsidRDefault="00D978E7" w:rsidP="00D978E7">
            <w:pPr>
              <w:jc w:val="center"/>
              <w:rPr>
                <w:rFonts w:ascii="Times New Roman" w:hAnsi="Times New Roman" w:cs="Times New Roman"/>
                <w:sz w:val="20"/>
                <w:szCs w:val="20"/>
              </w:rPr>
            </w:pPr>
          </w:p>
        </w:tc>
        <w:tc>
          <w:tcPr>
            <w:tcW w:w="518" w:type="dxa"/>
          </w:tcPr>
          <w:p w14:paraId="45526504" w14:textId="77777777" w:rsidR="00D978E7" w:rsidRPr="0097783D" w:rsidRDefault="00D978E7" w:rsidP="00D978E7">
            <w:pPr>
              <w:jc w:val="center"/>
              <w:rPr>
                <w:rFonts w:ascii="Times New Roman" w:hAnsi="Times New Roman" w:cs="Times New Roman"/>
                <w:sz w:val="20"/>
                <w:szCs w:val="20"/>
              </w:rPr>
            </w:pPr>
          </w:p>
        </w:tc>
        <w:tc>
          <w:tcPr>
            <w:tcW w:w="516" w:type="dxa"/>
          </w:tcPr>
          <w:p w14:paraId="04FA287E" w14:textId="77777777" w:rsidR="00D978E7" w:rsidRPr="0097783D" w:rsidRDefault="00D978E7" w:rsidP="00D978E7">
            <w:pPr>
              <w:jc w:val="center"/>
              <w:rPr>
                <w:rFonts w:ascii="Times New Roman" w:hAnsi="Times New Roman" w:cs="Times New Roman"/>
                <w:sz w:val="20"/>
                <w:szCs w:val="20"/>
              </w:rPr>
            </w:pPr>
          </w:p>
        </w:tc>
        <w:tc>
          <w:tcPr>
            <w:tcW w:w="473" w:type="dxa"/>
          </w:tcPr>
          <w:p w14:paraId="0BF01BAE" w14:textId="77777777" w:rsidR="00D978E7" w:rsidRPr="0097783D" w:rsidRDefault="00D978E7" w:rsidP="00D978E7">
            <w:pPr>
              <w:jc w:val="center"/>
              <w:rPr>
                <w:rFonts w:ascii="Times New Roman" w:hAnsi="Times New Roman" w:cs="Times New Roman"/>
                <w:sz w:val="20"/>
                <w:szCs w:val="20"/>
              </w:rPr>
            </w:pPr>
          </w:p>
        </w:tc>
        <w:tc>
          <w:tcPr>
            <w:tcW w:w="473" w:type="dxa"/>
          </w:tcPr>
          <w:p w14:paraId="156294A4" w14:textId="77777777" w:rsidR="00D978E7" w:rsidRPr="0097783D" w:rsidRDefault="00D978E7" w:rsidP="00D978E7">
            <w:pPr>
              <w:jc w:val="center"/>
              <w:rPr>
                <w:rFonts w:ascii="Times New Roman" w:hAnsi="Times New Roman" w:cs="Times New Roman"/>
                <w:sz w:val="20"/>
                <w:szCs w:val="20"/>
              </w:rPr>
            </w:pPr>
          </w:p>
        </w:tc>
        <w:tc>
          <w:tcPr>
            <w:tcW w:w="551" w:type="dxa"/>
          </w:tcPr>
          <w:p w14:paraId="01ED146D" w14:textId="77777777" w:rsidR="00D978E7" w:rsidRPr="0097783D" w:rsidRDefault="00D978E7" w:rsidP="00D978E7">
            <w:pPr>
              <w:jc w:val="center"/>
              <w:rPr>
                <w:rFonts w:ascii="Times New Roman" w:hAnsi="Times New Roman" w:cs="Times New Roman"/>
                <w:sz w:val="20"/>
                <w:szCs w:val="20"/>
              </w:rPr>
            </w:pPr>
          </w:p>
        </w:tc>
        <w:tc>
          <w:tcPr>
            <w:tcW w:w="473" w:type="dxa"/>
          </w:tcPr>
          <w:p w14:paraId="7F353997" w14:textId="77777777" w:rsidR="00D978E7" w:rsidRPr="0097783D" w:rsidRDefault="00D978E7" w:rsidP="00D978E7">
            <w:pPr>
              <w:jc w:val="center"/>
              <w:rPr>
                <w:rFonts w:ascii="Times New Roman" w:hAnsi="Times New Roman" w:cs="Times New Roman"/>
                <w:sz w:val="20"/>
                <w:szCs w:val="20"/>
              </w:rPr>
            </w:pPr>
          </w:p>
        </w:tc>
        <w:tc>
          <w:tcPr>
            <w:tcW w:w="473" w:type="dxa"/>
          </w:tcPr>
          <w:p w14:paraId="37EF4534" w14:textId="77777777" w:rsidR="00D978E7" w:rsidRPr="0097783D" w:rsidRDefault="00D978E7" w:rsidP="00D978E7">
            <w:pPr>
              <w:jc w:val="center"/>
              <w:rPr>
                <w:rFonts w:ascii="Times New Roman" w:hAnsi="Times New Roman" w:cs="Times New Roman"/>
                <w:sz w:val="20"/>
                <w:szCs w:val="20"/>
              </w:rPr>
            </w:pPr>
          </w:p>
        </w:tc>
        <w:tc>
          <w:tcPr>
            <w:tcW w:w="473" w:type="dxa"/>
          </w:tcPr>
          <w:p w14:paraId="713EA34B" w14:textId="77777777" w:rsidR="00D978E7" w:rsidRPr="0097783D" w:rsidRDefault="00D978E7" w:rsidP="00D978E7">
            <w:pPr>
              <w:jc w:val="center"/>
              <w:rPr>
                <w:rFonts w:ascii="Times New Roman" w:hAnsi="Times New Roman" w:cs="Times New Roman"/>
                <w:sz w:val="20"/>
                <w:szCs w:val="20"/>
              </w:rPr>
            </w:pPr>
          </w:p>
        </w:tc>
        <w:tc>
          <w:tcPr>
            <w:tcW w:w="473" w:type="dxa"/>
          </w:tcPr>
          <w:p w14:paraId="6ED4B3AB" w14:textId="77777777" w:rsidR="00D978E7" w:rsidRPr="0097783D" w:rsidRDefault="00D978E7" w:rsidP="00D978E7">
            <w:pPr>
              <w:jc w:val="center"/>
              <w:rPr>
                <w:rFonts w:ascii="Times New Roman" w:hAnsi="Times New Roman" w:cs="Times New Roman"/>
                <w:sz w:val="20"/>
                <w:szCs w:val="20"/>
              </w:rPr>
            </w:pPr>
          </w:p>
        </w:tc>
      </w:tr>
      <w:tr w:rsidR="0097783D" w:rsidRPr="0097783D" w14:paraId="5224E837" w14:textId="77777777" w:rsidTr="003B079B">
        <w:trPr>
          <w:trHeight w:val="658"/>
        </w:trPr>
        <w:tc>
          <w:tcPr>
            <w:tcW w:w="1648" w:type="dxa"/>
          </w:tcPr>
          <w:p w14:paraId="1AB52016" w14:textId="3323C6EF" w:rsidR="007573E3" w:rsidRPr="0097783D" w:rsidRDefault="007573E3" w:rsidP="007573E3">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ООУ</w:t>
            </w:r>
          </w:p>
        </w:tc>
        <w:tc>
          <w:tcPr>
            <w:tcW w:w="546" w:type="dxa"/>
          </w:tcPr>
          <w:p w14:paraId="319C9DF9" w14:textId="221C9885" w:rsidR="007573E3" w:rsidRPr="0097783D" w:rsidRDefault="007573E3" w:rsidP="007573E3">
            <w:pPr>
              <w:jc w:val="center"/>
              <w:rPr>
                <w:rFonts w:ascii="Times New Roman" w:hAnsi="Times New Roman" w:cs="Times New Roman"/>
                <w:sz w:val="20"/>
                <w:szCs w:val="20"/>
              </w:rPr>
            </w:pPr>
            <w:r w:rsidRPr="0097783D">
              <w:t>0</w:t>
            </w:r>
          </w:p>
        </w:tc>
        <w:tc>
          <w:tcPr>
            <w:tcW w:w="540" w:type="dxa"/>
          </w:tcPr>
          <w:p w14:paraId="60651E5A" w14:textId="3E13E4A8" w:rsidR="007573E3" w:rsidRPr="0097783D" w:rsidRDefault="007573E3" w:rsidP="007573E3">
            <w:pPr>
              <w:jc w:val="center"/>
              <w:rPr>
                <w:rFonts w:ascii="Times New Roman" w:hAnsi="Times New Roman" w:cs="Times New Roman"/>
                <w:sz w:val="20"/>
                <w:szCs w:val="20"/>
              </w:rPr>
            </w:pPr>
            <w:r w:rsidRPr="0097783D">
              <w:t>-</w:t>
            </w:r>
          </w:p>
        </w:tc>
        <w:tc>
          <w:tcPr>
            <w:tcW w:w="473" w:type="dxa"/>
          </w:tcPr>
          <w:p w14:paraId="224A506E" w14:textId="77777777" w:rsidR="007573E3" w:rsidRPr="0097783D" w:rsidRDefault="007573E3" w:rsidP="007573E3">
            <w:pPr>
              <w:jc w:val="center"/>
              <w:rPr>
                <w:rFonts w:ascii="Times New Roman" w:hAnsi="Times New Roman" w:cs="Times New Roman"/>
                <w:sz w:val="20"/>
                <w:szCs w:val="20"/>
              </w:rPr>
            </w:pPr>
          </w:p>
        </w:tc>
        <w:tc>
          <w:tcPr>
            <w:tcW w:w="724" w:type="dxa"/>
          </w:tcPr>
          <w:p w14:paraId="17FC5325" w14:textId="77777777" w:rsidR="007573E3" w:rsidRPr="0097783D" w:rsidRDefault="007573E3" w:rsidP="007573E3">
            <w:pPr>
              <w:jc w:val="center"/>
              <w:rPr>
                <w:rFonts w:ascii="Times New Roman" w:hAnsi="Times New Roman" w:cs="Times New Roman"/>
                <w:sz w:val="20"/>
                <w:szCs w:val="20"/>
              </w:rPr>
            </w:pPr>
          </w:p>
        </w:tc>
        <w:tc>
          <w:tcPr>
            <w:tcW w:w="610" w:type="dxa"/>
          </w:tcPr>
          <w:p w14:paraId="460E7B59" w14:textId="77777777" w:rsidR="007573E3" w:rsidRPr="0097783D" w:rsidRDefault="007573E3" w:rsidP="007573E3">
            <w:pPr>
              <w:jc w:val="center"/>
              <w:rPr>
                <w:rFonts w:ascii="Times New Roman" w:hAnsi="Times New Roman" w:cs="Times New Roman"/>
                <w:sz w:val="20"/>
                <w:szCs w:val="20"/>
              </w:rPr>
            </w:pPr>
          </w:p>
        </w:tc>
        <w:tc>
          <w:tcPr>
            <w:tcW w:w="663" w:type="dxa"/>
          </w:tcPr>
          <w:p w14:paraId="349ED50F" w14:textId="77777777" w:rsidR="007573E3" w:rsidRPr="0097783D" w:rsidRDefault="007573E3" w:rsidP="007573E3">
            <w:pPr>
              <w:jc w:val="center"/>
              <w:rPr>
                <w:rFonts w:ascii="Times New Roman" w:hAnsi="Times New Roman" w:cs="Times New Roman"/>
                <w:sz w:val="20"/>
                <w:szCs w:val="20"/>
              </w:rPr>
            </w:pPr>
          </w:p>
        </w:tc>
        <w:tc>
          <w:tcPr>
            <w:tcW w:w="594" w:type="dxa"/>
          </w:tcPr>
          <w:p w14:paraId="4C605E1D" w14:textId="77777777" w:rsidR="007573E3" w:rsidRPr="0097783D" w:rsidRDefault="007573E3" w:rsidP="007573E3">
            <w:pPr>
              <w:jc w:val="center"/>
              <w:rPr>
                <w:rFonts w:ascii="Times New Roman" w:hAnsi="Times New Roman" w:cs="Times New Roman"/>
                <w:sz w:val="20"/>
                <w:szCs w:val="20"/>
              </w:rPr>
            </w:pPr>
          </w:p>
        </w:tc>
        <w:tc>
          <w:tcPr>
            <w:tcW w:w="526" w:type="dxa"/>
          </w:tcPr>
          <w:p w14:paraId="28076B2F" w14:textId="77777777" w:rsidR="007573E3" w:rsidRPr="0097783D" w:rsidRDefault="007573E3" w:rsidP="007573E3">
            <w:pPr>
              <w:jc w:val="center"/>
              <w:rPr>
                <w:rFonts w:ascii="Times New Roman" w:hAnsi="Times New Roman" w:cs="Times New Roman"/>
                <w:sz w:val="20"/>
                <w:szCs w:val="20"/>
              </w:rPr>
            </w:pPr>
          </w:p>
        </w:tc>
        <w:tc>
          <w:tcPr>
            <w:tcW w:w="663" w:type="dxa"/>
          </w:tcPr>
          <w:p w14:paraId="3FA7AC16" w14:textId="77777777" w:rsidR="007573E3" w:rsidRPr="0097783D" w:rsidRDefault="007573E3" w:rsidP="007573E3">
            <w:pPr>
              <w:jc w:val="center"/>
              <w:rPr>
                <w:rFonts w:ascii="Times New Roman" w:hAnsi="Times New Roman" w:cs="Times New Roman"/>
                <w:sz w:val="20"/>
                <w:szCs w:val="20"/>
              </w:rPr>
            </w:pPr>
          </w:p>
        </w:tc>
        <w:tc>
          <w:tcPr>
            <w:tcW w:w="724" w:type="dxa"/>
          </w:tcPr>
          <w:p w14:paraId="1E81A2CF" w14:textId="77777777" w:rsidR="007573E3" w:rsidRPr="0097783D" w:rsidRDefault="007573E3" w:rsidP="007573E3">
            <w:pPr>
              <w:jc w:val="center"/>
              <w:rPr>
                <w:rFonts w:ascii="Times New Roman" w:hAnsi="Times New Roman" w:cs="Times New Roman"/>
                <w:sz w:val="20"/>
                <w:szCs w:val="20"/>
              </w:rPr>
            </w:pPr>
          </w:p>
        </w:tc>
        <w:tc>
          <w:tcPr>
            <w:tcW w:w="724" w:type="dxa"/>
          </w:tcPr>
          <w:p w14:paraId="6E4F985E" w14:textId="77777777" w:rsidR="007573E3" w:rsidRPr="0097783D" w:rsidRDefault="007573E3" w:rsidP="007573E3">
            <w:pPr>
              <w:jc w:val="center"/>
              <w:rPr>
                <w:rFonts w:ascii="Times New Roman" w:hAnsi="Times New Roman" w:cs="Times New Roman"/>
                <w:sz w:val="20"/>
                <w:szCs w:val="20"/>
              </w:rPr>
            </w:pPr>
          </w:p>
        </w:tc>
        <w:tc>
          <w:tcPr>
            <w:tcW w:w="571" w:type="dxa"/>
          </w:tcPr>
          <w:p w14:paraId="7E953EB0" w14:textId="77777777" w:rsidR="007573E3" w:rsidRPr="0097783D" w:rsidRDefault="007573E3" w:rsidP="007573E3">
            <w:pPr>
              <w:jc w:val="center"/>
              <w:rPr>
                <w:rFonts w:ascii="Times New Roman" w:hAnsi="Times New Roman" w:cs="Times New Roman"/>
                <w:sz w:val="20"/>
                <w:szCs w:val="20"/>
              </w:rPr>
            </w:pPr>
          </w:p>
        </w:tc>
        <w:tc>
          <w:tcPr>
            <w:tcW w:w="724" w:type="dxa"/>
          </w:tcPr>
          <w:p w14:paraId="3E92DF8C" w14:textId="77777777" w:rsidR="007573E3" w:rsidRPr="0097783D" w:rsidRDefault="007573E3" w:rsidP="007573E3">
            <w:pPr>
              <w:jc w:val="center"/>
              <w:rPr>
                <w:rFonts w:ascii="Times New Roman" w:hAnsi="Times New Roman" w:cs="Times New Roman"/>
                <w:sz w:val="20"/>
                <w:szCs w:val="20"/>
              </w:rPr>
            </w:pPr>
          </w:p>
        </w:tc>
        <w:tc>
          <w:tcPr>
            <w:tcW w:w="724" w:type="dxa"/>
          </w:tcPr>
          <w:p w14:paraId="2396D035" w14:textId="77777777" w:rsidR="007573E3" w:rsidRPr="0097783D" w:rsidRDefault="007573E3" w:rsidP="007573E3">
            <w:pPr>
              <w:jc w:val="center"/>
              <w:rPr>
                <w:rFonts w:ascii="Times New Roman" w:hAnsi="Times New Roman" w:cs="Times New Roman"/>
                <w:sz w:val="20"/>
                <w:szCs w:val="20"/>
              </w:rPr>
            </w:pPr>
          </w:p>
        </w:tc>
        <w:tc>
          <w:tcPr>
            <w:tcW w:w="521" w:type="dxa"/>
          </w:tcPr>
          <w:p w14:paraId="6BBE4CA1" w14:textId="77777777" w:rsidR="007573E3" w:rsidRPr="0097783D" w:rsidRDefault="007573E3" w:rsidP="007573E3">
            <w:pPr>
              <w:jc w:val="center"/>
              <w:rPr>
                <w:rFonts w:ascii="Times New Roman" w:hAnsi="Times New Roman" w:cs="Times New Roman"/>
                <w:sz w:val="20"/>
                <w:szCs w:val="20"/>
              </w:rPr>
            </w:pPr>
          </w:p>
        </w:tc>
        <w:tc>
          <w:tcPr>
            <w:tcW w:w="518" w:type="dxa"/>
          </w:tcPr>
          <w:p w14:paraId="7E8EB259" w14:textId="77777777" w:rsidR="007573E3" w:rsidRPr="0097783D" w:rsidRDefault="007573E3" w:rsidP="007573E3">
            <w:pPr>
              <w:jc w:val="center"/>
              <w:rPr>
                <w:rFonts w:ascii="Times New Roman" w:hAnsi="Times New Roman" w:cs="Times New Roman"/>
                <w:sz w:val="20"/>
                <w:szCs w:val="20"/>
              </w:rPr>
            </w:pPr>
          </w:p>
        </w:tc>
        <w:tc>
          <w:tcPr>
            <w:tcW w:w="516" w:type="dxa"/>
          </w:tcPr>
          <w:p w14:paraId="435CF5E5" w14:textId="77777777" w:rsidR="007573E3" w:rsidRPr="0097783D" w:rsidRDefault="007573E3" w:rsidP="007573E3">
            <w:pPr>
              <w:jc w:val="center"/>
              <w:rPr>
                <w:rFonts w:ascii="Times New Roman" w:hAnsi="Times New Roman" w:cs="Times New Roman"/>
                <w:sz w:val="20"/>
                <w:szCs w:val="20"/>
              </w:rPr>
            </w:pPr>
          </w:p>
        </w:tc>
        <w:tc>
          <w:tcPr>
            <w:tcW w:w="473" w:type="dxa"/>
          </w:tcPr>
          <w:p w14:paraId="60522BE1" w14:textId="77777777" w:rsidR="007573E3" w:rsidRPr="0097783D" w:rsidRDefault="007573E3" w:rsidP="007573E3">
            <w:pPr>
              <w:jc w:val="center"/>
              <w:rPr>
                <w:rFonts w:ascii="Times New Roman" w:hAnsi="Times New Roman" w:cs="Times New Roman"/>
                <w:sz w:val="20"/>
                <w:szCs w:val="20"/>
              </w:rPr>
            </w:pPr>
          </w:p>
        </w:tc>
        <w:tc>
          <w:tcPr>
            <w:tcW w:w="473" w:type="dxa"/>
          </w:tcPr>
          <w:p w14:paraId="4B6A40D6" w14:textId="77777777" w:rsidR="007573E3" w:rsidRPr="0097783D" w:rsidRDefault="007573E3" w:rsidP="007573E3">
            <w:pPr>
              <w:jc w:val="center"/>
              <w:rPr>
                <w:rFonts w:ascii="Times New Roman" w:hAnsi="Times New Roman" w:cs="Times New Roman"/>
                <w:sz w:val="20"/>
                <w:szCs w:val="20"/>
              </w:rPr>
            </w:pPr>
          </w:p>
        </w:tc>
        <w:tc>
          <w:tcPr>
            <w:tcW w:w="551" w:type="dxa"/>
          </w:tcPr>
          <w:p w14:paraId="46463360" w14:textId="77777777" w:rsidR="007573E3" w:rsidRPr="0097783D" w:rsidRDefault="007573E3" w:rsidP="007573E3">
            <w:pPr>
              <w:jc w:val="center"/>
              <w:rPr>
                <w:rFonts w:ascii="Times New Roman" w:hAnsi="Times New Roman" w:cs="Times New Roman"/>
                <w:sz w:val="20"/>
                <w:szCs w:val="20"/>
              </w:rPr>
            </w:pPr>
          </w:p>
        </w:tc>
        <w:tc>
          <w:tcPr>
            <w:tcW w:w="473" w:type="dxa"/>
          </w:tcPr>
          <w:p w14:paraId="0E2DB75B" w14:textId="77777777" w:rsidR="007573E3" w:rsidRPr="0097783D" w:rsidRDefault="007573E3" w:rsidP="007573E3">
            <w:pPr>
              <w:jc w:val="center"/>
              <w:rPr>
                <w:rFonts w:ascii="Times New Roman" w:hAnsi="Times New Roman" w:cs="Times New Roman"/>
                <w:sz w:val="20"/>
                <w:szCs w:val="20"/>
              </w:rPr>
            </w:pPr>
          </w:p>
        </w:tc>
        <w:tc>
          <w:tcPr>
            <w:tcW w:w="473" w:type="dxa"/>
          </w:tcPr>
          <w:p w14:paraId="0ADFCA7F" w14:textId="77777777" w:rsidR="007573E3" w:rsidRPr="0097783D" w:rsidRDefault="007573E3" w:rsidP="007573E3">
            <w:pPr>
              <w:jc w:val="center"/>
              <w:rPr>
                <w:rFonts w:ascii="Times New Roman" w:hAnsi="Times New Roman" w:cs="Times New Roman"/>
                <w:sz w:val="20"/>
                <w:szCs w:val="20"/>
              </w:rPr>
            </w:pPr>
          </w:p>
        </w:tc>
        <w:tc>
          <w:tcPr>
            <w:tcW w:w="473" w:type="dxa"/>
          </w:tcPr>
          <w:p w14:paraId="46681299" w14:textId="77777777" w:rsidR="007573E3" w:rsidRPr="0097783D" w:rsidRDefault="007573E3" w:rsidP="007573E3">
            <w:pPr>
              <w:jc w:val="center"/>
              <w:rPr>
                <w:rFonts w:ascii="Times New Roman" w:hAnsi="Times New Roman" w:cs="Times New Roman"/>
                <w:sz w:val="20"/>
                <w:szCs w:val="20"/>
              </w:rPr>
            </w:pPr>
          </w:p>
        </w:tc>
        <w:tc>
          <w:tcPr>
            <w:tcW w:w="473" w:type="dxa"/>
          </w:tcPr>
          <w:p w14:paraId="4AB05370" w14:textId="77777777" w:rsidR="007573E3" w:rsidRPr="0097783D" w:rsidRDefault="007573E3" w:rsidP="007573E3">
            <w:pPr>
              <w:jc w:val="center"/>
              <w:rPr>
                <w:rFonts w:ascii="Times New Roman" w:hAnsi="Times New Roman" w:cs="Times New Roman"/>
                <w:sz w:val="20"/>
                <w:szCs w:val="20"/>
              </w:rPr>
            </w:pPr>
          </w:p>
        </w:tc>
      </w:tr>
      <w:tr w:rsidR="0097783D" w:rsidRPr="0097783D" w14:paraId="58595B0C" w14:textId="697DD091" w:rsidTr="003B079B">
        <w:trPr>
          <w:trHeight w:val="658"/>
        </w:trPr>
        <w:tc>
          <w:tcPr>
            <w:tcW w:w="1648" w:type="dxa"/>
          </w:tcPr>
          <w:p w14:paraId="6AF784EB" w14:textId="77777777" w:rsidR="00D978E7" w:rsidRPr="0097783D" w:rsidRDefault="00D978E7" w:rsidP="00D978E7">
            <w:pPr>
              <w:jc w:val="center"/>
              <w:rPr>
                <w:rFonts w:ascii="Times New Roman" w:eastAsia="Times New Roman" w:hAnsi="Times New Roman" w:cs="Times New Roman"/>
                <w:sz w:val="20"/>
                <w:szCs w:val="20"/>
                <w:lang w:eastAsia="ru-RU"/>
              </w:rPr>
            </w:pPr>
          </w:p>
        </w:tc>
        <w:tc>
          <w:tcPr>
            <w:tcW w:w="13750" w:type="dxa"/>
            <w:gridSpan w:val="24"/>
            <w:vAlign w:val="center"/>
          </w:tcPr>
          <w:p w14:paraId="1AB74590" w14:textId="0998EF55" w:rsidR="00D978E7" w:rsidRPr="0097783D" w:rsidRDefault="00D978E7" w:rsidP="00D978E7">
            <w:pPr>
              <w:jc w:val="center"/>
              <w:rPr>
                <w:rFonts w:ascii="Times New Roman" w:hAnsi="Times New Roman" w:cs="Times New Roman"/>
                <w:sz w:val="20"/>
                <w:szCs w:val="20"/>
              </w:rPr>
            </w:pPr>
            <w:r w:rsidRPr="0097783D">
              <w:rPr>
                <w:rFonts w:ascii="Times New Roman" w:hAnsi="Times New Roman" w:cs="Times New Roman"/>
                <w:sz w:val="20"/>
                <w:szCs w:val="20"/>
              </w:rPr>
              <w:t>Птицы</w:t>
            </w:r>
          </w:p>
        </w:tc>
      </w:tr>
      <w:tr w:rsidR="0097783D" w:rsidRPr="0097783D" w14:paraId="1AD55A96" w14:textId="03F45499" w:rsidTr="003B079B">
        <w:trPr>
          <w:trHeight w:val="2914"/>
        </w:trPr>
        <w:tc>
          <w:tcPr>
            <w:tcW w:w="1648" w:type="dxa"/>
          </w:tcPr>
          <w:p w14:paraId="7706C6CE" w14:textId="77777777" w:rsidR="00D978E7" w:rsidRPr="0097783D" w:rsidRDefault="00D978E7" w:rsidP="00D978E7">
            <w:pPr>
              <w:jc w:val="center"/>
              <w:rPr>
                <w:rFonts w:ascii="Times New Roman" w:eastAsia="Times New Roman" w:hAnsi="Times New Roman" w:cs="Times New Roman"/>
                <w:sz w:val="20"/>
                <w:szCs w:val="20"/>
                <w:lang w:eastAsia="ru-RU"/>
              </w:rPr>
            </w:pPr>
          </w:p>
        </w:tc>
        <w:tc>
          <w:tcPr>
            <w:tcW w:w="546" w:type="dxa"/>
            <w:textDirection w:val="btLr"/>
            <w:vAlign w:val="center"/>
          </w:tcPr>
          <w:p w14:paraId="5A05B8CE" w14:textId="77777777" w:rsidR="00D978E7" w:rsidRPr="0097783D" w:rsidRDefault="00D978E7" w:rsidP="00D978E7">
            <w:pPr>
              <w:jc w:val="center"/>
              <w:rPr>
                <w:rFonts w:ascii="Times New Roman" w:hAnsi="Times New Roman" w:cs="Times New Roman"/>
                <w:sz w:val="20"/>
                <w:szCs w:val="20"/>
              </w:rPr>
            </w:pPr>
            <w:r w:rsidRPr="0097783D">
              <w:rPr>
                <w:sz w:val="20"/>
                <w:szCs w:val="20"/>
              </w:rPr>
              <w:t>Вальдшнеп</w:t>
            </w:r>
          </w:p>
        </w:tc>
        <w:tc>
          <w:tcPr>
            <w:tcW w:w="540" w:type="dxa"/>
            <w:textDirection w:val="btLr"/>
            <w:vAlign w:val="center"/>
          </w:tcPr>
          <w:p w14:paraId="288FAD4D" w14:textId="77777777" w:rsidR="00D978E7" w:rsidRPr="0097783D" w:rsidRDefault="00D978E7" w:rsidP="00D978E7">
            <w:pPr>
              <w:jc w:val="center"/>
              <w:rPr>
                <w:rFonts w:ascii="Times New Roman" w:hAnsi="Times New Roman" w:cs="Times New Roman"/>
                <w:sz w:val="20"/>
                <w:szCs w:val="20"/>
              </w:rPr>
            </w:pPr>
            <w:r w:rsidRPr="0097783D">
              <w:rPr>
                <w:sz w:val="20"/>
                <w:szCs w:val="20"/>
              </w:rPr>
              <w:t>Глухарь каменный</w:t>
            </w:r>
          </w:p>
        </w:tc>
        <w:tc>
          <w:tcPr>
            <w:tcW w:w="473" w:type="dxa"/>
            <w:textDirection w:val="btLr"/>
            <w:vAlign w:val="center"/>
          </w:tcPr>
          <w:p w14:paraId="2AF81D1E" w14:textId="77777777" w:rsidR="00D978E7" w:rsidRPr="0097783D" w:rsidRDefault="00D978E7" w:rsidP="00D978E7">
            <w:pPr>
              <w:jc w:val="center"/>
              <w:rPr>
                <w:rFonts w:ascii="Times New Roman" w:hAnsi="Times New Roman" w:cs="Times New Roman"/>
                <w:sz w:val="20"/>
                <w:szCs w:val="20"/>
              </w:rPr>
            </w:pPr>
            <w:r w:rsidRPr="0097783D">
              <w:rPr>
                <w:sz w:val="20"/>
                <w:szCs w:val="20"/>
              </w:rPr>
              <w:t>Глухарь обыкновенный</w:t>
            </w:r>
          </w:p>
        </w:tc>
        <w:tc>
          <w:tcPr>
            <w:tcW w:w="724" w:type="dxa"/>
            <w:textDirection w:val="btLr"/>
            <w:vAlign w:val="center"/>
          </w:tcPr>
          <w:p w14:paraId="0B81DFF1" w14:textId="77777777" w:rsidR="00D978E7" w:rsidRPr="0097783D" w:rsidRDefault="00D978E7" w:rsidP="00D978E7">
            <w:pPr>
              <w:jc w:val="center"/>
              <w:rPr>
                <w:rFonts w:ascii="Times New Roman" w:hAnsi="Times New Roman" w:cs="Times New Roman"/>
                <w:sz w:val="20"/>
                <w:szCs w:val="20"/>
              </w:rPr>
            </w:pPr>
            <w:r w:rsidRPr="0097783D">
              <w:rPr>
                <w:sz w:val="20"/>
                <w:szCs w:val="20"/>
              </w:rPr>
              <w:t>Куропатка белая</w:t>
            </w:r>
          </w:p>
        </w:tc>
        <w:tc>
          <w:tcPr>
            <w:tcW w:w="610" w:type="dxa"/>
            <w:textDirection w:val="btLr"/>
            <w:vAlign w:val="center"/>
          </w:tcPr>
          <w:p w14:paraId="1078E470" w14:textId="77777777" w:rsidR="00D978E7" w:rsidRPr="0097783D" w:rsidRDefault="00D978E7" w:rsidP="00D978E7">
            <w:pPr>
              <w:jc w:val="center"/>
              <w:rPr>
                <w:rFonts w:ascii="Times New Roman" w:hAnsi="Times New Roman" w:cs="Times New Roman"/>
                <w:sz w:val="20"/>
                <w:szCs w:val="20"/>
              </w:rPr>
            </w:pPr>
            <w:r w:rsidRPr="0097783D">
              <w:rPr>
                <w:sz w:val="20"/>
                <w:szCs w:val="20"/>
              </w:rPr>
              <w:t>Куропатка бородатая</w:t>
            </w:r>
          </w:p>
        </w:tc>
        <w:tc>
          <w:tcPr>
            <w:tcW w:w="663" w:type="dxa"/>
            <w:textDirection w:val="btLr"/>
            <w:vAlign w:val="center"/>
          </w:tcPr>
          <w:p w14:paraId="08E065E5" w14:textId="77777777" w:rsidR="00D978E7" w:rsidRPr="0097783D" w:rsidRDefault="00D978E7" w:rsidP="00D978E7">
            <w:pPr>
              <w:jc w:val="center"/>
              <w:rPr>
                <w:rFonts w:ascii="Times New Roman" w:hAnsi="Times New Roman" w:cs="Times New Roman"/>
                <w:sz w:val="20"/>
                <w:szCs w:val="20"/>
              </w:rPr>
            </w:pPr>
            <w:r w:rsidRPr="0097783D">
              <w:rPr>
                <w:sz w:val="20"/>
                <w:szCs w:val="20"/>
              </w:rPr>
              <w:t>Куропатка серая</w:t>
            </w:r>
          </w:p>
        </w:tc>
        <w:tc>
          <w:tcPr>
            <w:tcW w:w="594" w:type="dxa"/>
            <w:textDirection w:val="btLr"/>
            <w:vAlign w:val="center"/>
          </w:tcPr>
          <w:p w14:paraId="23B1C76D" w14:textId="77777777" w:rsidR="00D978E7" w:rsidRPr="0097783D" w:rsidRDefault="00D978E7" w:rsidP="00D978E7">
            <w:pPr>
              <w:jc w:val="center"/>
              <w:rPr>
                <w:rFonts w:ascii="Times New Roman" w:hAnsi="Times New Roman" w:cs="Times New Roman"/>
                <w:sz w:val="20"/>
                <w:szCs w:val="20"/>
              </w:rPr>
            </w:pPr>
            <w:r w:rsidRPr="0097783D">
              <w:rPr>
                <w:sz w:val="20"/>
                <w:szCs w:val="20"/>
              </w:rPr>
              <w:t>Куропатка тундряная</w:t>
            </w:r>
          </w:p>
        </w:tc>
        <w:tc>
          <w:tcPr>
            <w:tcW w:w="526" w:type="dxa"/>
            <w:textDirection w:val="btLr"/>
            <w:vAlign w:val="center"/>
          </w:tcPr>
          <w:p w14:paraId="763C7424" w14:textId="77777777" w:rsidR="00D978E7" w:rsidRPr="0097783D" w:rsidRDefault="00D978E7" w:rsidP="00D978E7">
            <w:pPr>
              <w:jc w:val="center"/>
              <w:rPr>
                <w:rFonts w:ascii="Times New Roman" w:hAnsi="Times New Roman" w:cs="Times New Roman"/>
                <w:sz w:val="20"/>
                <w:szCs w:val="20"/>
              </w:rPr>
            </w:pPr>
            <w:r w:rsidRPr="0097783D">
              <w:rPr>
                <w:sz w:val="20"/>
                <w:szCs w:val="20"/>
              </w:rPr>
              <w:t>Куропатка (вид не определен)</w:t>
            </w:r>
          </w:p>
        </w:tc>
        <w:tc>
          <w:tcPr>
            <w:tcW w:w="663" w:type="dxa"/>
            <w:textDirection w:val="btLr"/>
            <w:vAlign w:val="center"/>
          </w:tcPr>
          <w:p w14:paraId="0840773A" w14:textId="77777777" w:rsidR="00D978E7" w:rsidRPr="0097783D" w:rsidRDefault="00D978E7" w:rsidP="00D978E7">
            <w:pPr>
              <w:jc w:val="center"/>
              <w:rPr>
                <w:rFonts w:ascii="Times New Roman" w:hAnsi="Times New Roman" w:cs="Times New Roman"/>
                <w:sz w:val="20"/>
                <w:szCs w:val="20"/>
              </w:rPr>
            </w:pPr>
            <w:r w:rsidRPr="0097783D">
              <w:rPr>
                <w:sz w:val="20"/>
                <w:szCs w:val="20"/>
              </w:rPr>
              <w:t>Рябчик</w:t>
            </w:r>
          </w:p>
        </w:tc>
        <w:tc>
          <w:tcPr>
            <w:tcW w:w="724" w:type="dxa"/>
            <w:textDirection w:val="btLr"/>
            <w:vAlign w:val="center"/>
          </w:tcPr>
          <w:p w14:paraId="2C2AA026" w14:textId="77777777" w:rsidR="00D978E7" w:rsidRPr="0097783D" w:rsidRDefault="00D978E7" w:rsidP="00D978E7">
            <w:pPr>
              <w:jc w:val="center"/>
              <w:rPr>
                <w:rFonts w:ascii="Times New Roman" w:hAnsi="Times New Roman" w:cs="Times New Roman"/>
                <w:sz w:val="20"/>
                <w:szCs w:val="20"/>
              </w:rPr>
            </w:pPr>
            <w:r w:rsidRPr="0097783D">
              <w:rPr>
                <w:sz w:val="20"/>
                <w:szCs w:val="20"/>
              </w:rPr>
              <w:t>Тетерев обыкновенный</w:t>
            </w:r>
          </w:p>
        </w:tc>
        <w:tc>
          <w:tcPr>
            <w:tcW w:w="724" w:type="dxa"/>
            <w:textDirection w:val="btLr"/>
            <w:vAlign w:val="center"/>
          </w:tcPr>
          <w:p w14:paraId="7A4E8E7E" w14:textId="77777777" w:rsidR="00D978E7" w:rsidRPr="0097783D" w:rsidRDefault="00D978E7" w:rsidP="00D978E7">
            <w:pPr>
              <w:jc w:val="center"/>
              <w:rPr>
                <w:rFonts w:ascii="Times New Roman" w:hAnsi="Times New Roman" w:cs="Times New Roman"/>
                <w:sz w:val="20"/>
                <w:szCs w:val="20"/>
              </w:rPr>
            </w:pPr>
            <w:r w:rsidRPr="0097783D">
              <w:rPr>
                <w:sz w:val="20"/>
                <w:szCs w:val="20"/>
              </w:rPr>
              <w:t>Вяхирь</w:t>
            </w:r>
          </w:p>
        </w:tc>
        <w:tc>
          <w:tcPr>
            <w:tcW w:w="571" w:type="dxa"/>
            <w:textDirection w:val="btLr"/>
            <w:vAlign w:val="center"/>
          </w:tcPr>
          <w:p w14:paraId="32BD7CEC" w14:textId="77777777" w:rsidR="00D978E7" w:rsidRPr="0097783D" w:rsidRDefault="00D978E7" w:rsidP="00D978E7">
            <w:pPr>
              <w:jc w:val="center"/>
              <w:rPr>
                <w:rFonts w:ascii="Times New Roman" w:hAnsi="Times New Roman" w:cs="Times New Roman"/>
                <w:sz w:val="20"/>
                <w:szCs w:val="20"/>
              </w:rPr>
            </w:pPr>
            <w:r w:rsidRPr="0097783D">
              <w:rPr>
                <w:sz w:val="20"/>
                <w:szCs w:val="20"/>
              </w:rPr>
              <w:t>Голубь сизый</w:t>
            </w:r>
          </w:p>
        </w:tc>
        <w:tc>
          <w:tcPr>
            <w:tcW w:w="724" w:type="dxa"/>
            <w:textDirection w:val="btLr"/>
            <w:vAlign w:val="center"/>
          </w:tcPr>
          <w:p w14:paraId="2A6E3B09" w14:textId="77777777" w:rsidR="00D978E7" w:rsidRPr="0097783D" w:rsidRDefault="00D978E7" w:rsidP="00D978E7">
            <w:pPr>
              <w:jc w:val="center"/>
              <w:rPr>
                <w:rFonts w:ascii="Times New Roman" w:hAnsi="Times New Roman" w:cs="Times New Roman"/>
                <w:sz w:val="20"/>
                <w:szCs w:val="20"/>
              </w:rPr>
            </w:pPr>
            <w:r w:rsidRPr="0097783D">
              <w:rPr>
                <w:sz w:val="20"/>
                <w:szCs w:val="20"/>
              </w:rPr>
              <w:t>Клинтух</w:t>
            </w:r>
          </w:p>
        </w:tc>
        <w:tc>
          <w:tcPr>
            <w:tcW w:w="724" w:type="dxa"/>
            <w:textDirection w:val="btLr"/>
            <w:vAlign w:val="center"/>
          </w:tcPr>
          <w:p w14:paraId="61DB7ED1" w14:textId="3B20062D" w:rsidR="00D978E7" w:rsidRPr="0097783D" w:rsidRDefault="00D978E7" w:rsidP="00D978E7">
            <w:pPr>
              <w:jc w:val="center"/>
              <w:rPr>
                <w:rFonts w:ascii="Times New Roman" w:hAnsi="Times New Roman" w:cs="Times New Roman"/>
                <w:sz w:val="20"/>
                <w:szCs w:val="20"/>
              </w:rPr>
            </w:pPr>
            <w:r w:rsidRPr="0097783D">
              <w:rPr>
                <w:sz w:val="20"/>
                <w:szCs w:val="20"/>
              </w:rPr>
              <w:t>Голуби (</w:t>
            </w:r>
            <w:r w:rsidR="001D64D3" w:rsidRPr="0097783D">
              <w:rPr>
                <w:sz w:val="20"/>
                <w:szCs w:val="20"/>
              </w:rPr>
              <w:t>вид не</w:t>
            </w:r>
            <w:r w:rsidRPr="0097783D">
              <w:rPr>
                <w:sz w:val="20"/>
                <w:szCs w:val="20"/>
              </w:rPr>
              <w:t xml:space="preserve"> определен)</w:t>
            </w:r>
          </w:p>
        </w:tc>
        <w:tc>
          <w:tcPr>
            <w:tcW w:w="521" w:type="dxa"/>
            <w:textDirection w:val="btLr"/>
            <w:vAlign w:val="center"/>
          </w:tcPr>
          <w:p w14:paraId="3C9CFAC2" w14:textId="77777777" w:rsidR="00D978E7" w:rsidRPr="0097783D" w:rsidRDefault="00D978E7" w:rsidP="00D978E7">
            <w:pPr>
              <w:jc w:val="center"/>
              <w:rPr>
                <w:rFonts w:ascii="Times New Roman" w:hAnsi="Times New Roman" w:cs="Times New Roman"/>
                <w:sz w:val="20"/>
                <w:szCs w:val="20"/>
              </w:rPr>
            </w:pPr>
            <w:r w:rsidRPr="0097783D">
              <w:rPr>
                <w:sz w:val="20"/>
                <w:szCs w:val="20"/>
              </w:rPr>
              <w:t>Горлица большая</w:t>
            </w:r>
          </w:p>
        </w:tc>
        <w:tc>
          <w:tcPr>
            <w:tcW w:w="518" w:type="dxa"/>
            <w:textDirection w:val="btLr"/>
            <w:vAlign w:val="center"/>
          </w:tcPr>
          <w:p w14:paraId="6D4CAE5A" w14:textId="77777777" w:rsidR="00D978E7" w:rsidRPr="0097783D" w:rsidRDefault="00D978E7" w:rsidP="00D978E7">
            <w:pPr>
              <w:jc w:val="center"/>
              <w:rPr>
                <w:rFonts w:ascii="Times New Roman" w:hAnsi="Times New Roman" w:cs="Times New Roman"/>
                <w:sz w:val="20"/>
                <w:szCs w:val="20"/>
              </w:rPr>
            </w:pPr>
            <w:r w:rsidRPr="0097783D">
              <w:rPr>
                <w:sz w:val="20"/>
                <w:szCs w:val="20"/>
              </w:rPr>
              <w:t>Горлица кольчатая</w:t>
            </w:r>
          </w:p>
        </w:tc>
        <w:tc>
          <w:tcPr>
            <w:tcW w:w="516" w:type="dxa"/>
            <w:textDirection w:val="btLr"/>
            <w:vAlign w:val="center"/>
          </w:tcPr>
          <w:p w14:paraId="31C9B6A5" w14:textId="77777777" w:rsidR="00D978E7" w:rsidRPr="0097783D" w:rsidRDefault="00D978E7" w:rsidP="00D978E7">
            <w:pPr>
              <w:jc w:val="center"/>
              <w:rPr>
                <w:rFonts w:ascii="Times New Roman" w:hAnsi="Times New Roman" w:cs="Times New Roman"/>
                <w:sz w:val="20"/>
                <w:szCs w:val="20"/>
              </w:rPr>
            </w:pPr>
            <w:r w:rsidRPr="0097783D">
              <w:rPr>
                <w:sz w:val="20"/>
                <w:szCs w:val="20"/>
              </w:rPr>
              <w:t>Горлица обыкновенная</w:t>
            </w:r>
          </w:p>
        </w:tc>
        <w:tc>
          <w:tcPr>
            <w:tcW w:w="473" w:type="dxa"/>
            <w:textDirection w:val="btLr"/>
            <w:vAlign w:val="center"/>
          </w:tcPr>
          <w:p w14:paraId="2270ACD6" w14:textId="77777777" w:rsidR="00D978E7" w:rsidRPr="0097783D" w:rsidRDefault="00D978E7" w:rsidP="00D978E7">
            <w:pPr>
              <w:jc w:val="center"/>
              <w:rPr>
                <w:rFonts w:ascii="Times New Roman" w:hAnsi="Times New Roman" w:cs="Times New Roman"/>
                <w:sz w:val="20"/>
                <w:szCs w:val="20"/>
              </w:rPr>
            </w:pPr>
            <w:r w:rsidRPr="0097783D">
              <w:rPr>
                <w:sz w:val="20"/>
                <w:szCs w:val="20"/>
              </w:rPr>
              <w:t>Перепел обыкновенный</w:t>
            </w:r>
          </w:p>
        </w:tc>
        <w:tc>
          <w:tcPr>
            <w:tcW w:w="473" w:type="dxa"/>
            <w:textDirection w:val="btLr"/>
            <w:vAlign w:val="center"/>
          </w:tcPr>
          <w:p w14:paraId="57A35FDD" w14:textId="77777777" w:rsidR="00D978E7" w:rsidRPr="0097783D" w:rsidRDefault="00D978E7" w:rsidP="00D978E7">
            <w:pPr>
              <w:jc w:val="center"/>
              <w:rPr>
                <w:rFonts w:ascii="Times New Roman" w:hAnsi="Times New Roman" w:cs="Times New Roman"/>
                <w:sz w:val="20"/>
                <w:szCs w:val="20"/>
              </w:rPr>
            </w:pPr>
            <w:r w:rsidRPr="0097783D">
              <w:rPr>
                <w:sz w:val="20"/>
                <w:szCs w:val="20"/>
              </w:rPr>
              <w:t>Перепел японский</w:t>
            </w:r>
          </w:p>
        </w:tc>
        <w:tc>
          <w:tcPr>
            <w:tcW w:w="551" w:type="dxa"/>
            <w:textDirection w:val="btLr"/>
            <w:vAlign w:val="center"/>
          </w:tcPr>
          <w:p w14:paraId="31A17E1F" w14:textId="77777777" w:rsidR="00D978E7" w:rsidRPr="0097783D" w:rsidRDefault="00D978E7" w:rsidP="00D978E7">
            <w:pPr>
              <w:jc w:val="center"/>
              <w:rPr>
                <w:rFonts w:ascii="Times New Roman" w:hAnsi="Times New Roman" w:cs="Times New Roman"/>
                <w:sz w:val="20"/>
                <w:szCs w:val="20"/>
              </w:rPr>
            </w:pPr>
            <w:r w:rsidRPr="0097783D">
              <w:rPr>
                <w:sz w:val="20"/>
                <w:szCs w:val="20"/>
              </w:rPr>
              <w:t>Бекас азиатский</w:t>
            </w:r>
          </w:p>
        </w:tc>
        <w:tc>
          <w:tcPr>
            <w:tcW w:w="473" w:type="dxa"/>
            <w:textDirection w:val="btLr"/>
            <w:vAlign w:val="center"/>
          </w:tcPr>
          <w:p w14:paraId="1B704720" w14:textId="77777777" w:rsidR="00D978E7" w:rsidRPr="0097783D" w:rsidRDefault="00D978E7" w:rsidP="00D978E7">
            <w:pPr>
              <w:jc w:val="center"/>
              <w:rPr>
                <w:rFonts w:ascii="Times New Roman" w:hAnsi="Times New Roman" w:cs="Times New Roman"/>
                <w:sz w:val="20"/>
                <w:szCs w:val="20"/>
              </w:rPr>
            </w:pPr>
            <w:r w:rsidRPr="0097783D">
              <w:rPr>
                <w:sz w:val="20"/>
                <w:szCs w:val="20"/>
              </w:rPr>
              <w:t>Бекас обыкновенный</w:t>
            </w:r>
          </w:p>
        </w:tc>
        <w:tc>
          <w:tcPr>
            <w:tcW w:w="473" w:type="dxa"/>
            <w:textDirection w:val="btLr"/>
            <w:vAlign w:val="center"/>
          </w:tcPr>
          <w:p w14:paraId="3D6564A0" w14:textId="77777777" w:rsidR="00D978E7" w:rsidRPr="0097783D" w:rsidRDefault="00D978E7" w:rsidP="00D978E7">
            <w:pPr>
              <w:jc w:val="center"/>
              <w:rPr>
                <w:rFonts w:ascii="Times New Roman" w:hAnsi="Times New Roman" w:cs="Times New Roman"/>
                <w:sz w:val="20"/>
                <w:szCs w:val="20"/>
              </w:rPr>
            </w:pPr>
            <w:r w:rsidRPr="0097783D">
              <w:rPr>
                <w:sz w:val="20"/>
                <w:szCs w:val="20"/>
              </w:rPr>
              <w:t>Веретенник большой</w:t>
            </w:r>
          </w:p>
        </w:tc>
        <w:tc>
          <w:tcPr>
            <w:tcW w:w="473" w:type="dxa"/>
            <w:textDirection w:val="btLr"/>
            <w:vAlign w:val="center"/>
          </w:tcPr>
          <w:p w14:paraId="75D22B55" w14:textId="77777777" w:rsidR="00D978E7" w:rsidRPr="0097783D" w:rsidRDefault="00D978E7" w:rsidP="00D978E7">
            <w:pPr>
              <w:jc w:val="center"/>
              <w:rPr>
                <w:rFonts w:ascii="Times New Roman" w:hAnsi="Times New Roman" w:cs="Times New Roman"/>
                <w:sz w:val="20"/>
                <w:szCs w:val="20"/>
              </w:rPr>
            </w:pPr>
            <w:r w:rsidRPr="0097783D">
              <w:rPr>
                <w:sz w:val="20"/>
                <w:szCs w:val="20"/>
              </w:rPr>
              <w:t>Веретенник малый</w:t>
            </w:r>
          </w:p>
        </w:tc>
        <w:tc>
          <w:tcPr>
            <w:tcW w:w="473" w:type="dxa"/>
            <w:textDirection w:val="btLr"/>
          </w:tcPr>
          <w:p w14:paraId="4F5E164C" w14:textId="77777777" w:rsidR="00D978E7" w:rsidRPr="0097783D" w:rsidRDefault="00D978E7" w:rsidP="00D978E7">
            <w:pPr>
              <w:jc w:val="center"/>
              <w:rPr>
                <w:sz w:val="20"/>
                <w:szCs w:val="20"/>
              </w:rPr>
            </w:pPr>
          </w:p>
        </w:tc>
      </w:tr>
      <w:tr w:rsidR="0097783D" w:rsidRPr="0097783D" w14:paraId="234F7C3B" w14:textId="678A3B99" w:rsidTr="003B079B">
        <w:trPr>
          <w:trHeight w:val="658"/>
        </w:trPr>
        <w:tc>
          <w:tcPr>
            <w:tcW w:w="1648" w:type="dxa"/>
          </w:tcPr>
          <w:p w14:paraId="0600E5F7" w14:textId="5180ED98" w:rsidR="007573E3" w:rsidRPr="0097783D" w:rsidRDefault="007573E3" w:rsidP="007573E3">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ООУ</w:t>
            </w:r>
          </w:p>
        </w:tc>
        <w:tc>
          <w:tcPr>
            <w:tcW w:w="546" w:type="dxa"/>
            <w:tcBorders>
              <w:top w:val="single" w:sz="4" w:space="0" w:color="auto"/>
              <w:left w:val="single" w:sz="4" w:space="0" w:color="auto"/>
              <w:bottom w:val="single" w:sz="4" w:space="0" w:color="auto"/>
              <w:right w:val="single" w:sz="4" w:space="0" w:color="auto"/>
            </w:tcBorders>
            <w:shd w:val="clear" w:color="000000" w:fill="FFFFFF"/>
          </w:tcPr>
          <w:p w14:paraId="6B82F46B" w14:textId="799841D8" w:rsidR="007573E3" w:rsidRPr="0097783D" w:rsidRDefault="007573E3" w:rsidP="007573E3">
            <w:pPr>
              <w:jc w:val="center"/>
              <w:rPr>
                <w:rFonts w:ascii="Times New Roman" w:hAnsi="Times New Roman" w:cs="Times New Roman"/>
                <w:sz w:val="20"/>
                <w:szCs w:val="20"/>
              </w:rPr>
            </w:pPr>
            <w:r w:rsidRPr="0097783D">
              <w:t>23</w:t>
            </w:r>
          </w:p>
        </w:tc>
        <w:tc>
          <w:tcPr>
            <w:tcW w:w="540" w:type="dxa"/>
            <w:tcBorders>
              <w:top w:val="single" w:sz="4" w:space="0" w:color="auto"/>
              <w:left w:val="nil"/>
              <w:bottom w:val="single" w:sz="4" w:space="0" w:color="auto"/>
              <w:right w:val="single" w:sz="4" w:space="0" w:color="auto"/>
            </w:tcBorders>
            <w:shd w:val="clear" w:color="000000" w:fill="FFFFFF"/>
          </w:tcPr>
          <w:p w14:paraId="19E795D9" w14:textId="134967D3" w:rsidR="007573E3" w:rsidRPr="0097783D" w:rsidRDefault="007573E3" w:rsidP="007573E3">
            <w:pPr>
              <w:jc w:val="center"/>
              <w:rPr>
                <w:rFonts w:ascii="Times New Roman" w:hAnsi="Times New Roman" w:cs="Times New Roman"/>
                <w:sz w:val="20"/>
                <w:szCs w:val="20"/>
              </w:rPr>
            </w:pPr>
            <w:r w:rsidRPr="0097783D">
              <w:t>н</w:t>
            </w:r>
          </w:p>
        </w:tc>
        <w:tc>
          <w:tcPr>
            <w:tcW w:w="473" w:type="dxa"/>
            <w:tcBorders>
              <w:top w:val="single" w:sz="4" w:space="0" w:color="auto"/>
              <w:left w:val="nil"/>
              <w:bottom w:val="single" w:sz="4" w:space="0" w:color="auto"/>
              <w:right w:val="single" w:sz="4" w:space="0" w:color="auto"/>
            </w:tcBorders>
            <w:shd w:val="clear" w:color="000000" w:fill="FFFFFF"/>
          </w:tcPr>
          <w:p w14:paraId="646C6BBD" w14:textId="3E65FCC1" w:rsidR="007573E3" w:rsidRPr="0097783D" w:rsidRDefault="007573E3" w:rsidP="007573E3">
            <w:pPr>
              <w:jc w:val="center"/>
              <w:rPr>
                <w:rFonts w:ascii="Times New Roman" w:hAnsi="Times New Roman" w:cs="Times New Roman"/>
                <w:sz w:val="20"/>
                <w:szCs w:val="20"/>
              </w:rPr>
            </w:pPr>
            <w:r w:rsidRPr="0097783D">
              <w:t>0</w:t>
            </w:r>
          </w:p>
        </w:tc>
        <w:tc>
          <w:tcPr>
            <w:tcW w:w="724" w:type="dxa"/>
            <w:tcBorders>
              <w:top w:val="single" w:sz="4" w:space="0" w:color="auto"/>
              <w:left w:val="nil"/>
              <w:bottom w:val="single" w:sz="4" w:space="0" w:color="auto"/>
              <w:right w:val="single" w:sz="4" w:space="0" w:color="auto"/>
            </w:tcBorders>
            <w:shd w:val="clear" w:color="auto" w:fill="auto"/>
          </w:tcPr>
          <w:p w14:paraId="2E6E1D8F" w14:textId="7870552F" w:rsidR="007573E3" w:rsidRPr="0097783D" w:rsidRDefault="007573E3" w:rsidP="007573E3">
            <w:pPr>
              <w:jc w:val="center"/>
              <w:rPr>
                <w:rFonts w:ascii="Times New Roman" w:hAnsi="Times New Roman" w:cs="Times New Roman"/>
                <w:sz w:val="20"/>
                <w:szCs w:val="20"/>
              </w:rPr>
            </w:pPr>
            <w:r w:rsidRPr="0097783D">
              <w:t>-</w:t>
            </w:r>
          </w:p>
        </w:tc>
        <w:tc>
          <w:tcPr>
            <w:tcW w:w="610" w:type="dxa"/>
            <w:tcBorders>
              <w:top w:val="single" w:sz="4" w:space="0" w:color="auto"/>
              <w:left w:val="nil"/>
              <w:bottom w:val="single" w:sz="4" w:space="0" w:color="auto"/>
              <w:right w:val="single" w:sz="4" w:space="0" w:color="auto"/>
            </w:tcBorders>
            <w:shd w:val="clear" w:color="000000" w:fill="FFFFFF"/>
          </w:tcPr>
          <w:p w14:paraId="5170C001" w14:textId="55906A8E" w:rsidR="007573E3" w:rsidRPr="0097783D" w:rsidRDefault="007573E3" w:rsidP="007573E3">
            <w:pPr>
              <w:jc w:val="center"/>
              <w:rPr>
                <w:rFonts w:ascii="Times New Roman" w:hAnsi="Times New Roman" w:cs="Times New Roman"/>
                <w:sz w:val="20"/>
                <w:szCs w:val="20"/>
              </w:rPr>
            </w:pPr>
            <w:r w:rsidRPr="0097783D">
              <w:t>н</w:t>
            </w:r>
          </w:p>
        </w:tc>
        <w:tc>
          <w:tcPr>
            <w:tcW w:w="663" w:type="dxa"/>
          </w:tcPr>
          <w:p w14:paraId="6D82C405" w14:textId="2054B197" w:rsidR="007573E3" w:rsidRPr="0097783D" w:rsidRDefault="007573E3" w:rsidP="007573E3">
            <w:pPr>
              <w:jc w:val="center"/>
              <w:rPr>
                <w:rFonts w:ascii="Times New Roman" w:hAnsi="Times New Roman" w:cs="Times New Roman"/>
                <w:sz w:val="20"/>
                <w:szCs w:val="20"/>
              </w:rPr>
            </w:pPr>
            <w:r w:rsidRPr="0097783D">
              <w:t>2414</w:t>
            </w:r>
          </w:p>
        </w:tc>
        <w:tc>
          <w:tcPr>
            <w:tcW w:w="594" w:type="dxa"/>
          </w:tcPr>
          <w:p w14:paraId="4CA6F5F7" w14:textId="6C2DA5D3" w:rsidR="007573E3" w:rsidRPr="0097783D" w:rsidRDefault="007573E3" w:rsidP="007573E3">
            <w:pPr>
              <w:jc w:val="center"/>
              <w:rPr>
                <w:rFonts w:ascii="Times New Roman" w:hAnsi="Times New Roman" w:cs="Times New Roman"/>
                <w:sz w:val="20"/>
                <w:szCs w:val="20"/>
              </w:rPr>
            </w:pPr>
            <w:r w:rsidRPr="0097783D">
              <w:t>н</w:t>
            </w:r>
          </w:p>
        </w:tc>
        <w:tc>
          <w:tcPr>
            <w:tcW w:w="526" w:type="dxa"/>
          </w:tcPr>
          <w:p w14:paraId="3C36F234" w14:textId="2E3F83CB" w:rsidR="007573E3" w:rsidRPr="0097783D" w:rsidRDefault="007573E3" w:rsidP="007573E3">
            <w:pPr>
              <w:jc w:val="center"/>
              <w:rPr>
                <w:rFonts w:ascii="Times New Roman" w:hAnsi="Times New Roman" w:cs="Times New Roman"/>
                <w:sz w:val="20"/>
                <w:szCs w:val="20"/>
              </w:rPr>
            </w:pPr>
            <w:r w:rsidRPr="0097783D">
              <w:t>н</w:t>
            </w:r>
          </w:p>
        </w:tc>
        <w:tc>
          <w:tcPr>
            <w:tcW w:w="663" w:type="dxa"/>
          </w:tcPr>
          <w:p w14:paraId="22F676D4" w14:textId="55AFCB33" w:rsidR="007573E3" w:rsidRPr="0097783D" w:rsidRDefault="007573E3" w:rsidP="007573E3">
            <w:pPr>
              <w:jc w:val="center"/>
              <w:rPr>
                <w:rFonts w:ascii="Times New Roman" w:hAnsi="Times New Roman" w:cs="Times New Roman"/>
                <w:sz w:val="20"/>
                <w:szCs w:val="20"/>
              </w:rPr>
            </w:pPr>
            <w:r w:rsidRPr="0097783D">
              <w:t>0</w:t>
            </w:r>
          </w:p>
        </w:tc>
        <w:tc>
          <w:tcPr>
            <w:tcW w:w="724" w:type="dxa"/>
          </w:tcPr>
          <w:p w14:paraId="643976DC" w14:textId="5413562B" w:rsidR="007573E3" w:rsidRPr="0097783D" w:rsidRDefault="007573E3" w:rsidP="007573E3">
            <w:pPr>
              <w:jc w:val="center"/>
              <w:rPr>
                <w:rFonts w:ascii="Times New Roman" w:hAnsi="Times New Roman" w:cs="Times New Roman"/>
                <w:sz w:val="20"/>
                <w:szCs w:val="20"/>
              </w:rPr>
            </w:pPr>
            <w:r w:rsidRPr="0097783D">
              <w:t>253</w:t>
            </w:r>
          </w:p>
        </w:tc>
        <w:tc>
          <w:tcPr>
            <w:tcW w:w="724" w:type="dxa"/>
          </w:tcPr>
          <w:p w14:paraId="0B91B994" w14:textId="04DD8604" w:rsidR="007573E3" w:rsidRPr="0097783D" w:rsidRDefault="007573E3" w:rsidP="007573E3">
            <w:pPr>
              <w:jc w:val="center"/>
              <w:rPr>
                <w:rFonts w:ascii="Times New Roman" w:hAnsi="Times New Roman" w:cs="Times New Roman"/>
                <w:sz w:val="20"/>
                <w:szCs w:val="20"/>
              </w:rPr>
            </w:pPr>
            <w:r w:rsidRPr="0097783D">
              <w:t>-</w:t>
            </w:r>
          </w:p>
        </w:tc>
        <w:tc>
          <w:tcPr>
            <w:tcW w:w="571" w:type="dxa"/>
          </w:tcPr>
          <w:p w14:paraId="70892C91" w14:textId="416B0B7D" w:rsidR="007573E3" w:rsidRPr="0097783D" w:rsidRDefault="007573E3" w:rsidP="007573E3">
            <w:pPr>
              <w:jc w:val="center"/>
              <w:rPr>
                <w:rFonts w:ascii="Times New Roman" w:hAnsi="Times New Roman" w:cs="Times New Roman"/>
                <w:sz w:val="20"/>
                <w:szCs w:val="20"/>
              </w:rPr>
            </w:pPr>
            <w:r w:rsidRPr="0097783D">
              <w:t>-</w:t>
            </w:r>
          </w:p>
        </w:tc>
        <w:tc>
          <w:tcPr>
            <w:tcW w:w="724" w:type="dxa"/>
          </w:tcPr>
          <w:p w14:paraId="597FB3A8" w14:textId="42A4918D" w:rsidR="007573E3" w:rsidRPr="0097783D" w:rsidRDefault="007573E3" w:rsidP="007573E3">
            <w:pPr>
              <w:jc w:val="center"/>
              <w:rPr>
                <w:rFonts w:ascii="Times New Roman" w:hAnsi="Times New Roman" w:cs="Times New Roman"/>
                <w:sz w:val="20"/>
                <w:szCs w:val="20"/>
              </w:rPr>
            </w:pPr>
            <w:r w:rsidRPr="0097783D">
              <w:t>-</w:t>
            </w:r>
          </w:p>
        </w:tc>
        <w:tc>
          <w:tcPr>
            <w:tcW w:w="724" w:type="dxa"/>
          </w:tcPr>
          <w:p w14:paraId="131C0CF9" w14:textId="3E70B194" w:rsidR="007573E3" w:rsidRPr="0097783D" w:rsidRDefault="007573E3" w:rsidP="007573E3">
            <w:pPr>
              <w:jc w:val="center"/>
              <w:rPr>
                <w:rFonts w:ascii="Times New Roman" w:hAnsi="Times New Roman" w:cs="Times New Roman"/>
                <w:sz w:val="20"/>
                <w:szCs w:val="20"/>
              </w:rPr>
            </w:pPr>
            <w:r w:rsidRPr="0097783D">
              <w:t>-</w:t>
            </w:r>
          </w:p>
        </w:tc>
        <w:tc>
          <w:tcPr>
            <w:tcW w:w="521" w:type="dxa"/>
          </w:tcPr>
          <w:p w14:paraId="362A773D" w14:textId="04594F10" w:rsidR="007573E3" w:rsidRPr="0097783D" w:rsidRDefault="007573E3" w:rsidP="007573E3">
            <w:pPr>
              <w:jc w:val="center"/>
              <w:rPr>
                <w:rFonts w:ascii="Times New Roman" w:hAnsi="Times New Roman" w:cs="Times New Roman"/>
                <w:sz w:val="20"/>
                <w:szCs w:val="20"/>
              </w:rPr>
            </w:pPr>
            <w:r w:rsidRPr="0097783D">
              <w:t>н</w:t>
            </w:r>
          </w:p>
        </w:tc>
        <w:tc>
          <w:tcPr>
            <w:tcW w:w="518" w:type="dxa"/>
          </w:tcPr>
          <w:p w14:paraId="162D1D47" w14:textId="713AD98C" w:rsidR="007573E3" w:rsidRPr="0097783D" w:rsidRDefault="007573E3" w:rsidP="007573E3">
            <w:pPr>
              <w:jc w:val="center"/>
              <w:rPr>
                <w:rFonts w:ascii="Times New Roman" w:hAnsi="Times New Roman" w:cs="Times New Roman"/>
                <w:sz w:val="20"/>
                <w:szCs w:val="20"/>
              </w:rPr>
            </w:pPr>
            <w:r w:rsidRPr="0097783D">
              <w:t>-</w:t>
            </w:r>
          </w:p>
        </w:tc>
        <w:tc>
          <w:tcPr>
            <w:tcW w:w="516" w:type="dxa"/>
          </w:tcPr>
          <w:p w14:paraId="5BC8F685" w14:textId="79B8CDA9" w:rsidR="007573E3" w:rsidRPr="0097783D" w:rsidRDefault="007573E3" w:rsidP="007573E3">
            <w:pPr>
              <w:jc w:val="center"/>
              <w:rPr>
                <w:rFonts w:ascii="Times New Roman" w:hAnsi="Times New Roman" w:cs="Times New Roman"/>
                <w:sz w:val="20"/>
                <w:szCs w:val="20"/>
              </w:rPr>
            </w:pPr>
            <w:r w:rsidRPr="0097783D">
              <w:t>-</w:t>
            </w:r>
          </w:p>
        </w:tc>
        <w:tc>
          <w:tcPr>
            <w:tcW w:w="473" w:type="dxa"/>
          </w:tcPr>
          <w:p w14:paraId="47A64254" w14:textId="41B6CBB3" w:rsidR="007573E3" w:rsidRPr="0097783D" w:rsidRDefault="007573E3" w:rsidP="007573E3">
            <w:pPr>
              <w:jc w:val="center"/>
              <w:rPr>
                <w:rFonts w:ascii="Times New Roman" w:hAnsi="Times New Roman" w:cs="Times New Roman"/>
                <w:sz w:val="20"/>
                <w:szCs w:val="20"/>
              </w:rPr>
            </w:pPr>
            <w:r w:rsidRPr="0097783D">
              <w:t>-</w:t>
            </w:r>
          </w:p>
        </w:tc>
        <w:tc>
          <w:tcPr>
            <w:tcW w:w="473" w:type="dxa"/>
          </w:tcPr>
          <w:p w14:paraId="504B6D93" w14:textId="1CB15CE2" w:rsidR="007573E3" w:rsidRPr="0097783D" w:rsidRDefault="007573E3" w:rsidP="007573E3">
            <w:pPr>
              <w:jc w:val="center"/>
              <w:rPr>
                <w:rFonts w:ascii="Times New Roman" w:hAnsi="Times New Roman" w:cs="Times New Roman"/>
                <w:sz w:val="20"/>
                <w:szCs w:val="20"/>
              </w:rPr>
            </w:pPr>
            <w:r w:rsidRPr="0097783D">
              <w:t>н</w:t>
            </w:r>
          </w:p>
        </w:tc>
        <w:tc>
          <w:tcPr>
            <w:tcW w:w="551" w:type="dxa"/>
          </w:tcPr>
          <w:p w14:paraId="78B7912B" w14:textId="5B450F2F" w:rsidR="007573E3" w:rsidRPr="0097783D" w:rsidRDefault="007573E3" w:rsidP="007573E3">
            <w:pPr>
              <w:jc w:val="center"/>
              <w:rPr>
                <w:rFonts w:ascii="Times New Roman" w:hAnsi="Times New Roman" w:cs="Times New Roman"/>
                <w:sz w:val="20"/>
                <w:szCs w:val="20"/>
              </w:rPr>
            </w:pPr>
            <w:r w:rsidRPr="0097783D">
              <w:t>н</w:t>
            </w:r>
          </w:p>
        </w:tc>
        <w:tc>
          <w:tcPr>
            <w:tcW w:w="473" w:type="dxa"/>
          </w:tcPr>
          <w:p w14:paraId="3549069F" w14:textId="03646A0D" w:rsidR="007573E3" w:rsidRPr="0097783D" w:rsidRDefault="007573E3" w:rsidP="007573E3">
            <w:pPr>
              <w:jc w:val="center"/>
              <w:rPr>
                <w:rFonts w:ascii="Times New Roman" w:hAnsi="Times New Roman" w:cs="Times New Roman"/>
                <w:sz w:val="20"/>
                <w:szCs w:val="20"/>
              </w:rPr>
            </w:pPr>
            <w:r w:rsidRPr="0097783D">
              <w:t>-</w:t>
            </w:r>
          </w:p>
        </w:tc>
        <w:tc>
          <w:tcPr>
            <w:tcW w:w="473" w:type="dxa"/>
          </w:tcPr>
          <w:p w14:paraId="4D8FE019" w14:textId="3E451E62" w:rsidR="007573E3" w:rsidRPr="0097783D" w:rsidRDefault="007573E3" w:rsidP="007573E3">
            <w:pPr>
              <w:jc w:val="center"/>
              <w:rPr>
                <w:rFonts w:ascii="Times New Roman" w:hAnsi="Times New Roman" w:cs="Times New Roman"/>
                <w:sz w:val="20"/>
                <w:szCs w:val="20"/>
              </w:rPr>
            </w:pPr>
            <w:r w:rsidRPr="0097783D">
              <w:t>-</w:t>
            </w:r>
          </w:p>
        </w:tc>
        <w:tc>
          <w:tcPr>
            <w:tcW w:w="473" w:type="dxa"/>
          </w:tcPr>
          <w:p w14:paraId="2394ECDC" w14:textId="7CAB6F23" w:rsidR="007573E3" w:rsidRPr="0097783D" w:rsidRDefault="007573E3" w:rsidP="007573E3">
            <w:pPr>
              <w:jc w:val="center"/>
              <w:rPr>
                <w:rFonts w:ascii="Times New Roman" w:hAnsi="Times New Roman" w:cs="Times New Roman"/>
                <w:sz w:val="20"/>
                <w:szCs w:val="20"/>
              </w:rPr>
            </w:pPr>
            <w:r w:rsidRPr="0097783D">
              <w:t>-</w:t>
            </w:r>
          </w:p>
        </w:tc>
        <w:tc>
          <w:tcPr>
            <w:tcW w:w="473" w:type="dxa"/>
          </w:tcPr>
          <w:p w14:paraId="3D1D3C31" w14:textId="77777777" w:rsidR="007573E3" w:rsidRPr="0097783D" w:rsidRDefault="007573E3" w:rsidP="007573E3">
            <w:pPr>
              <w:jc w:val="center"/>
              <w:rPr>
                <w:rFonts w:ascii="Times New Roman" w:hAnsi="Times New Roman" w:cs="Times New Roman"/>
                <w:sz w:val="20"/>
                <w:szCs w:val="20"/>
              </w:rPr>
            </w:pPr>
          </w:p>
        </w:tc>
      </w:tr>
      <w:tr w:rsidR="0097783D" w:rsidRPr="0097783D" w14:paraId="53DA3D96" w14:textId="77777777" w:rsidTr="003B079B">
        <w:trPr>
          <w:trHeight w:val="658"/>
        </w:trPr>
        <w:tc>
          <w:tcPr>
            <w:tcW w:w="1648" w:type="dxa"/>
          </w:tcPr>
          <w:p w14:paraId="7F435BE4" w14:textId="77777777" w:rsidR="008937C4" w:rsidRPr="0097783D" w:rsidRDefault="008937C4" w:rsidP="00D978E7">
            <w:pPr>
              <w:jc w:val="center"/>
              <w:rPr>
                <w:rFonts w:ascii="Times New Roman" w:eastAsia="Times New Roman" w:hAnsi="Times New Roman" w:cs="Times New Roman"/>
                <w:sz w:val="20"/>
                <w:szCs w:val="20"/>
                <w:lang w:eastAsia="ru-RU"/>
              </w:rPr>
            </w:pPr>
          </w:p>
        </w:tc>
        <w:tc>
          <w:tcPr>
            <w:tcW w:w="13750" w:type="dxa"/>
            <w:gridSpan w:val="24"/>
            <w:tcBorders>
              <w:top w:val="single" w:sz="4" w:space="0" w:color="auto"/>
              <w:left w:val="single" w:sz="4" w:space="0" w:color="auto"/>
              <w:bottom w:val="single" w:sz="4" w:space="0" w:color="auto"/>
            </w:tcBorders>
            <w:shd w:val="clear" w:color="000000" w:fill="FFFFFF"/>
            <w:vAlign w:val="center"/>
          </w:tcPr>
          <w:p w14:paraId="7345B268" w14:textId="6B219A0A" w:rsidR="008937C4" w:rsidRPr="0097783D" w:rsidRDefault="008937C4" w:rsidP="00D978E7">
            <w:pPr>
              <w:jc w:val="center"/>
              <w:rPr>
                <w:rFonts w:ascii="Times New Roman" w:hAnsi="Times New Roman" w:cs="Times New Roman"/>
                <w:sz w:val="20"/>
                <w:szCs w:val="20"/>
              </w:rPr>
            </w:pPr>
            <w:r w:rsidRPr="0097783D">
              <w:rPr>
                <w:rFonts w:ascii="Times New Roman" w:hAnsi="Times New Roman" w:cs="Times New Roman"/>
                <w:sz w:val="20"/>
                <w:szCs w:val="20"/>
              </w:rPr>
              <w:t>Птицы</w:t>
            </w:r>
          </w:p>
        </w:tc>
      </w:tr>
      <w:tr w:rsidR="0097783D" w:rsidRPr="0097783D" w14:paraId="6E2869CA" w14:textId="77777777" w:rsidTr="003B079B">
        <w:trPr>
          <w:trHeight w:val="2136"/>
        </w:trPr>
        <w:tc>
          <w:tcPr>
            <w:tcW w:w="1648" w:type="dxa"/>
          </w:tcPr>
          <w:p w14:paraId="196197C5" w14:textId="77777777" w:rsidR="008937C4" w:rsidRPr="0097783D" w:rsidRDefault="008937C4" w:rsidP="008937C4">
            <w:pPr>
              <w:jc w:val="center"/>
              <w:rPr>
                <w:rFonts w:ascii="Times New Roman" w:eastAsia="Times New Roman" w:hAnsi="Times New Roman" w:cs="Times New Roman"/>
                <w:sz w:val="20"/>
                <w:szCs w:val="20"/>
                <w:lang w:eastAsia="ru-RU"/>
              </w:rPr>
            </w:pPr>
          </w:p>
        </w:tc>
        <w:tc>
          <w:tcPr>
            <w:tcW w:w="546"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tcPr>
          <w:p w14:paraId="500823C7" w14:textId="52A09469" w:rsidR="008937C4" w:rsidRPr="0097783D" w:rsidRDefault="008937C4" w:rsidP="008937C4">
            <w:pPr>
              <w:jc w:val="center"/>
              <w:rPr>
                <w:sz w:val="20"/>
                <w:szCs w:val="20"/>
              </w:rPr>
            </w:pPr>
            <w:r w:rsidRPr="0097783D">
              <w:rPr>
                <w:sz w:val="20"/>
                <w:szCs w:val="20"/>
              </w:rPr>
              <w:t>Гаршнеп</w:t>
            </w:r>
          </w:p>
        </w:tc>
        <w:tc>
          <w:tcPr>
            <w:tcW w:w="540" w:type="dxa"/>
            <w:tcBorders>
              <w:top w:val="single" w:sz="4" w:space="0" w:color="auto"/>
              <w:left w:val="nil"/>
              <w:bottom w:val="single" w:sz="4" w:space="0" w:color="auto"/>
              <w:right w:val="single" w:sz="4" w:space="0" w:color="auto"/>
            </w:tcBorders>
            <w:shd w:val="clear" w:color="000000" w:fill="FFFFFF"/>
            <w:textDirection w:val="btLr"/>
            <w:vAlign w:val="center"/>
          </w:tcPr>
          <w:p w14:paraId="63516082" w14:textId="756A5230" w:rsidR="008937C4" w:rsidRPr="0097783D" w:rsidRDefault="008937C4" w:rsidP="008937C4">
            <w:pPr>
              <w:jc w:val="center"/>
              <w:rPr>
                <w:sz w:val="20"/>
                <w:szCs w:val="20"/>
              </w:rPr>
            </w:pPr>
            <w:r w:rsidRPr="0097783D">
              <w:rPr>
                <w:sz w:val="20"/>
                <w:szCs w:val="20"/>
              </w:rPr>
              <w:t>Дупель обыкновенный</w:t>
            </w:r>
          </w:p>
        </w:tc>
        <w:tc>
          <w:tcPr>
            <w:tcW w:w="473" w:type="dxa"/>
            <w:tcBorders>
              <w:top w:val="single" w:sz="4" w:space="0" w:color="auto"/>
              <w:left w:val="nil"/>
              <w:bottom w:val="single" w:sz="4" w:space="0" w:color="auto"/>
              <w:right w:val="single" w:sz="4" w:space="0" w:color="auto"/>
            </w:tcBorders>
            <w:shd w:val="clear" w:color="000000" w:fill="FFFFFF"/>
            <w:textDirection w:val="btLr"/>
            <w:vAlign w:val="center"/>
          </w:tcPr>
          <w:p w14:paraId="43F0458D" w14:textId="0ADFF7AC" w:rsidR="008937C4" w:rsidRPr="0097783D" w:rsidRDefault="008937C4" w:rsidP="008937C4">
            <w:pPr>
              <w:jc w:val="center"/>
              <w:rPr>
                <w:sz w:val="20"/>
                <w:szCs w:val="20"/>
              </w:rPr>
            </w:pPr>
            <w:r w:rsidRPr="0097783D">
              <w:rPr>
                <w:sz w:val="20"/>
                <w:szCs w:val="20"/>
              </w:rPr>
              <w:t>Улиты</w:t>
            </w:r>
          </w:p>
        </w:tc>
        <w:tc>
          <w:tcPr>
            <w:tcW w:w="724" w:type="dxa"/>
            <w:tcBorders>
              <w:top w:val="single" w:sz="4" w:space="0" w:color="auto"/>
              <w:left w:val="nil"/>
              <w:bottom w:val="single" w:sz="4" w:space="0" w:color="auto"/>
              <w:right w:val="single" w:sz="4" w:space="0" w:color="auto"/>
            </w:tcBorders>
            <w:shd w:val="clear" w:color="auto" w:fill="auto"/>
            <w:textDirection w:val="btLr"/>
            <w:vAlign w:val="center"/>
          </w:tcPr>
          <w:p w14:paraId="73A90265" w14:textId="4D2D3B41" w:rsidR="008937C4" w:rsidRPr="0097783D" w:rsidRDefault="008937C4" w:rsidP="008937C4">
            <w:pPr>
              <w:jc w:val="center"/>
              <w:rPr>
                <w:sz w:val="20"/>
                <w:szCs w:val="20"/>
              </w:rPr>
            </w:pPr>
            <w:r w:rsidRPr="0097783D">
              <w:rPr>
                <w:sz w:val="20"/>
                <w:szCs w:val="20"/>
              </w:rPr>
              <w:t>Чибис</w:t>
            </w:r>
          </w:p>
        </w:tc>
        <w:tc>
          <w:tcPr>
            <w:tcW w:w="610" w:type="dxa"/>
            <w:tcBorders>
              <w:top w:val="single" w:sz="4" w:space="0" w:color="auto"/>
              <w:left w:val="nil"/>
              <w:bottom w:val="single" w:sz="4" w:space="0" w:color="auto"/>
              <w:right w:val="single" w:sz="4" w:space="0" w:color="auto"/>
            </w:tcBorders>
            <w:shd w:val="clear" w:color="000000" w:fill="FFFFFF"/>
            <w:textDirection w:val="btLr"/>
            <w:vAlign w:val="center"/>
          </w:tcPr>
          <w:p w14:paraId="35CDC42B" w14:textId="5B47082D" w:rsidR="008937C4" w:rsidRPr="0097783D" w:rsidRDefault="008937C4" w:rsidP="008937C4">
            <w:pPr>
              <w:jc w:val="center"/>
              <w:rPr>
                <w:sz w:val="20"/>
                <w:szCs w:val="20"/>
              </w:rPr>
            </w:pPr>
            <w:r w:rsidRPr="0097783D">
              <w:rPr>
                <w:sz w:val="20"/>
                <w:szCs w:val="20"/>
              </w:rPr>
              <w:t>Мородунка</w:t>
            </w:r>
          </w:p>
        </w:tc>
        <w:tc>
          <w:tcPr>
            <w:tcW w:w="663" w:type="dxa"/>
            <w:textDirection w:val="btLr"/>
            <w:vAlign w:val="center"/>
          </w:tcPr>
          <w:p w14:paraId="31EB799E" w14:textId="4F117ED6" w:rsidR="008937C4" w:rsidRPr="0097783D" w:rsidRDefault="008937C4" w:rsidP="008937C4">
            <w:pPr>
              <w:jc w:val="center"/>
              <w:rPr>
                <w:rFonts w:ascii="Times New Roman" w:hAnsi="Times New Roman" w:cs="Times New Roman"/>
                <w:sz w:val="20"/>
                <w:szCs w:val="20"/>
              </w:rPr>
            </w:pPr>
            <w:r w:rsidRPr="0097783D">
              <w:rPr>
                <w:sz w:val="20"/>
                <w:szCs w:val="20"/>
              </w:rPr>
              <w:t>Турухтан</w:t>
            </w:r>
          </w:p>
        </w:tc>
        <w:tc>
          <w:tcPr>
            <w:tcW w:w="594" w:type="dxa"/>
            <w:textDirection w:val="btLr"/>
            <w:vAlign w:val="center"/>
          </w:tcPr>
          <w:p w14:paraId="31A56DA1" w14:textId="6D3BC56F" w:rsidR="008937C4" w:rsidRPr="0097783D" w:rsidRDefault="008937C4" w:rsidP="008937C4">
            <w:pPr>
              <w:jc w:val="center"/>
              <w:rPr>
                <w:rFonts w:ascii="Times New Roman" w:hAnsi="Times New Roman" w:cs="Times New Roman"/>
                <w:sz w:val="20"/>
                <w:szCs w:val="20"/>
              </w:rPr>
            </w:pPr>
            <w:r w:rsidRPr="0097783D">
              <w:rPr>
                <w:sz w:val="20"/>
                <w:szCs w:val="20"/>
              </w:rPr>
              <w:t>Травник</w:t>
            </w:r>
          </w:p>
        </w:tc>
        <w:tc>
          <w:tcPr>
            <w:tcW w:w="526" w:type="dxa"/>
            <w:textDirection w:val="btLr"/>
            <w:vAlign w:val="center"/>
          </w:tcPr>
          <w:p w14:paraId="326B7B0D" w14:textId="29123088" w:rsidR="008937C4" w:rsidRPr="0097783D" w:rsidRDefault="008937C4" w:rsidP="008937C4">
            <w:pPr>
              <w:jc w:val="center"/>
              <w:rPr>
                <w:rFonts w:ascii="Times New Roman" w:hAnsi="Times New Roman" w:cs="Times New Roman"/>
                <w:sz w:val="20"/>
                <w:szCs w:val="20"/>
              </w:rPr>
            </w:pPr>
            <w:r w:rsidRPr="0097783D">
              <w:rPr>
                <w:sz w:val="20"/>
                <w:szCs w:val="20"/>
              </w:rPr>
              <w:t>Тулес</w:t>
            </w:r>
          </w:p>
        </w:tc>
        <w:tc>
          <w:tcPr>
            <w:tcW w:w="663" w:type="dxa"/>
            <w:textDirection w:val="btLr"/>
            <w:vAlign w:val="center"/>
          </w:tcPr>
          <w:p w14:paraId="605C7916" w14:textId="39DC98F7" w:rsidR="008937C4" w:rsidRPr="0097783D" w:rsidRDefault="008937C4" w:rsidP="008937C4">
            <w:pPr>
              <w:jc w:val="center"/>
              <w:rPr>
                <w:rFonts w:ascii="Times New Roman" w:hAnsi="Times New Roman" w:cs="Times New Roman"/>
                <w:sz w:val="20"/>
                <w:szCs w:val="20"/>
              </w:rPr>
            </w:pPr>
            <w:r w:rsidRPr="0097783D">
              <w:rPr>
                <w:sz w:val="20"/>
                <w:szCs w:val="20"/>
              </w:rPr>
              <w:t>Камнешарка</w:t>
            </w:r>
          </w:p>
        </w:tc>
        <w:tc>
          <w:tcPr>
            <w:tcW w:w="724" w:type="dxa"/>
            <w:textDirection w:val="btLr"/>
            <w:vAlign w:val="center"/>
          </w:tcPr>
          <w:p w14:paraId="569E3940" w14:textId="5EE5011D" w:rsidR="008937C4" w:rsidRPr="0097783D" w:rsidRDefault="008937C4" w:rsidP="008937C4">
            <w:pPr>
              <w:jc w:val="center"/>
              <w:rPr>
                <w:rFonts w:ascii="Times New Roman" w:hAnsi="Times New Roman" w:cs="Times New Roman"/>
                <w:sz w:val="20"/>
                <w:szCs w:val="20"/>
              </w:rPr>
            </w:pPr>
            <w:r w:rsidRPr="0097783D">
              <w:rPr>
                <w:sz w:val="20"/>
                <w:szCs w:val="20"/>
              </w:rPr>
              <w:t xml:space="preserve">Кроншнеп </w:t>
            </w:r>
            <w:r w:rsidRPr="0097783D">
              <w:rPr>
                <w:sz w:val="20"/>
                <w:szCs w:val="20"/>
              </w:rPr>
              <w:br/>
              <w:t>большой</w:t>
            </w:r>
          </w:p>
        </w:tc>
        <w:tc>
          <w:tcPr>
            <w:tcW w:w="724" w:type="dxa"/>
            <w:textDirection w:val="btLr"/>
            <w:vAlign w:val="center"/>
          </w:tcPr>
          <w:p w14:paraId="0F073A8C" w14:textId="12689705" w:rsidR="008937C4" w:rsidRPr="0097783D" w:rsidRDefault="008937C4" w:rsidP="008937C4">
            <w:pPr>
              <w:jc w:val="center"/>
              <w:rPr>
                <w:rFonts w:ascii="Times New Roman" w:hAnsi="Times New Roman" w:cs="Times New Roman"/>
                <w:sz w:val="20"/>
                <w:szCs w:val="20"/>
              </w:rPr>
            </w:pPr>
            <w:r w:rsidRPr="0097783D">
              <w:rPr>
                <w:sz w:val="20"/>
                <w:szCs w:val="20"/>
              </w:rPr>
              <w:t xml:space="preserve">Кроншнеп </w:t>
            </w:r>
            <w:r w:rsidRPr="0097783D">
              <w:rPr>
                <w:sz w:val="20"/>
                <w:szCs w:val="20"/>
              </w:rPr>
              <w:br/>
              <w:t>средний</w:t>
            </w:r>
          </w:p>
        </w:tc>
        <w:tc>
          <w:tcPr>
            <w:tcW w:w="571" w:type="dxa"/>
            <w:textDirection w:val="btLr"/>
            <w:vAlign w:val="center"/>
          </w:tcPr>
          <w:p w14:paraId="235DCEB9" w14:textId="51765A5B" w:rsidR="008937C4" w:rsidRPr="0097783D" w:rsidRDefault="008937C4" w:rsidP="008937C4">
            <w:pPr>
              <w:jc w:val="center"/>
              <w:rPr>
                <w:rFonts w:ascii="Times New Roman" w:hAnsi="Times New Roman" w:cs="Times New Roman"/>
                <w:sz w:val="20"/>
                <w:szCs w:val="20"/>
              </w:rPr>
            </w:pPr>
            <w:r w:rsidRPr="0097783D">
              <w:rPr>
                <w:sz w:val="20"/>
                <w:szCs w:val="20"/>
              </w:rPr>
              <w:t>Хрустан</w:t>
            </w:r>
          </w:p>
        </w:tc>
        <w:tc>
          <w:tcPr>
            <w:tcW w:w="724" w:type="dxa"/>
            <w:textDirection w:val="btLr"/>
            <w:vAlign w:val="center"/>
          </w:tcPr>
          <w:p w14:paraId="60D05C15" w14:textId="44753019" w:rsidR="008937C4" w:rsidRPr="0097783D" w:rsidRDefault="008937C4" w:rsidP="008937C4">
            <w:pPr>
              <w:jc w:val="center"/>
              <w:rPr>
                <w:rFonts w:ascii="Times New Roman" w:hAnsi="Times New Roman" w:cs="Times New Roman"/>
                <w:sz w:val="20"/>
                <w:szCs w:val="20"/>
              </w:rPr>
            </w:pPr>
            <w:r w:rsidRPr="0097783D">
              <w:rPr>
                <w:sz w:val="20"/>
                <w:szCs w:val="20"/>
              </w:rPr>
              <w:t xml:space="preserve">Кулики (вид </w:t>
            </w:r>
            <w:r w:rsidRPr="0097783D">
              <w:rPr>
                <w:sz w:val="20"/>
                <w:szCs w:val="20"/>
              </w:rPr>
              <w:br/>
              <w:t>не определен)</w:t>
            </w:r>
          </w:p>
        </w:tc>
        <w:tc>
          <w:tcPr>
            <w:tcW w:w="724" w:type="dxa"/>
            <w:textDirection w:val="btLr"/>
            <w:vAlign w:val="center"/>
          </w:tcPr>
          <w:p w14:paraId="34697968" w14:textId="5EC2FD28" w:rsidR="008937C4" w:rsidRPr="0097783D" w:rsidRDefault="008937C4" w:rsidP="008937C4">
            <w:pPr>
              <w:jc w:val="center"/>
              <w:rPr>
                <w:rFonts w:ascii="Times New Roman" w:hAnsi="Times New Roman" w:cs="Times New Roman"/>
                <w:sz w:val="20"/>
                <w:szCs w:val="20"/>
              </w:rPr>
            </w:pPr>
            <w:r w:rsidRPr="0097783D">
              <w:rPr>
                <w:sz w:val="20"/>
                <w:szCs w:val="20"/>
              </w:rPr>
              <w:t xml:space="preserve">Обыкновенный </w:t>
            </w:r>
            <w:r w:rsidRPr="0097783D">
              <w:rPr>
                <w:sz w:val="20"/>
                <w:szCs w:val="20"/>
              </w:rPr>
              <w:br/>
              <w:t>погоныш</w:t>
            </w:r>
          </w:p>
        </w:tc>
        <w:tc>
          <w:tcPr>
            <w:tcW w:w="521" w:type="dxa"/>
            <w:textDirection w:val="btLr"/>
            <w:vAlign w:val="center"/>
          </w:tcPr>
          <w:p w14:paraId="4D635436" w14:textId="7976CBB5" w:rsidR="008937C4" w:rsidRPr="0097783D" w:rsidRDefault="008937C4" w:rsidP="008937C4">
            <w:pPr>
              <w:jc w:val="center"/>
              <w:rPr>
                <w:rFonts w:ascii="Times New Roman" w:hAnsi="Times New Roman" w:cs="Times New Roman"/>
                <w:sz w:val="20"/>
                <w:szCs w:val="20"/>
              </w:rPr>
            </w:pPr>
            <w:r w:rsidRPr="0097783D">
              <w:rPr>
                <w:sz w:val="20"/>
                <w:szCs w:val="20"/>
              </w:rPr>
              <w:t>Саджа</w:t>
            </w:r>
          </w:p>
        </w:tc>
        <w:tc>
          <w:tcPr>
            <w:tcW w:w="518" w:type="dxa"/>
            <w:textDirection w:val="btLr"/>
            <w:vAlign w:val="center"/>
          </w:tcPr>
          <w:p w14:paraId="76A275C1" w14:textId="5D71D956" w:rsidR="008937C4" w:rsidRPr="0097783D" w:rsidRDefault="008937C4" w:rsidP="008937C4">
            <w:pPr>
              <w:jc w:val="center"/>
              <w:rPr>
                <w:rFonts w:ascii="Times New Roman" w:hAnsi="Times New Roman" w:cs="Times New Roman"/>
                <w:sz w:val="20"/>
                <w:szCs w:val="20"/>
              </w:rPr>
            </w:pPr>
            <w:r w:rsidRPr="0097783D">
              <w:rPr>
                <w:sz w:val="20"/>
                <w:szCs w:val="20"/>
              </w:rPr>
              <w:t>Камышница обыкновенная</w:t>
            </w:r>
          </w:p>
        </w:tc>
        <w:tc>
          <w:tcPr>
            <w:tcW w:w="516" w:type="dxa"/>
            <w:textDirection w:val="btLr"/>
            <w:vAlign w:val="center"/>
          </w:tcPr>
          <w:p w14:paraId="518C5AA8" w14:textId="73AB985F" w:rsidR="008937C4" w:rsidRPr="0097783D" w:rsidRDefault="008937C4" w:rsidP="008937C4">
            <w:pPr>
              <w:jc w:val="center"/>
              <w:rPr>
                <w:rFonts w:ascii="Times New Roman" w:hAnsi="Times New Roman" w:cs="Times New Roman"/>
                <w:sz w:val="20"/>
                <w:szCs w:val="20"/>
              </w:rPr>
            </w:pPr>
            <w:r w:rsidRPr="0097783D">
              <w:rPr>
                <w:sz w:val="20"/>
                <w:szCs w:val="20"/>
              </w:rPr>
              <w:t>Коростель</w:t>
            </w:r>
          </w:p>
        </w:tc>
        <w:tc>
          <w:tcPr>
            <w:tcW w:w="473" w:type="dxa"/>
            <w:textDirection w:val="btLr"/>
            <w:vAlign w:val="center"/>
          </w:tcPr>
          <w:p w14:paraId="107ECE74" w14:textId="19017671" w:rsidR="008937C4" w:rsidRPr="0097783D" w:rsidRDefault="008937C4" w:rsidP="008937C4">
            <w:pPr>
              <w:jc w:val="center"/>
              <w:rPr>
                <w:rFonts w:ascii="Times New Roman" w:hAnsi="Times New Roman" w:cs="Times New Roman"/>
                <w:sz w:val="20"/>
                <w:szCs w:val="20"/>
              </w:rPr>
            </w:pPr>
            <w:r w:rsidRPr="0097783D">
              <w:rPr>
                <w:sz w:val="20"/>
                <w:szCs w:val="20"/>
              </w:rPr>
              <w:t>Кеклик</w:t>
            </w:r>
          </w:p>
        </w:tc>
        <w:tc>
          <w:tcPr>
            <w:tcW w:w="473" w:type="dxa"/>
            <w:textDirection w:val="btLr"/>
            <w:vAlign w:val="center"/>
          </w:tcPr>
          <w:p w14:paraId="6BC2EF6F" w14:textId="68297F53" w:rsidR="008937C4" w:rsidRPr="0097783D" w:rsidRDefault="008937C4" w:rsidP="008937C4">
            <w:pPr>
              <w:jc w:val="center"/>
              <w:rPr>
                <w:rFonts w:ascii="Times New Roman" w:hAnsi="Times New Roman" w:cs="Times New Roman"/>
                <w:sz w:val="20"/>
                <w:szCs w:val="20"/>
              </w:rPr>
            </w:pPr>
            <w:r w:rsidRPr="0097783D">
              <w:rPr>
                <w:sz w:val="20"/>
                <w:szCs w:val="20"/>
              </w:rPr>
              <w:t>Фазан</w:t>
            </w:r>
          </w:p>
        </w:tc>
        <w:tc>
          <w:tcPr>
            <w:tcW w:w="551" w:type="dxa"/>
            <w:textDirection w:val="btLr"/>
            <w:vAlign w:val="center"/>
          </w:tcPr>
          <w:p w14:paraId="3068777A" w14:textId="1B068EC9" w:rsidR="008937C4" w:rsidRPr="0097783D" w:rsidRDefault="008937C4" w:rsidP="008937C4">
            <w:pPr>
              <w:jc w:val="center"/>
              <w:rPr>
                <w:rFonts w:ascii="Times New Roman" w:hAnsi="Times New Roman" w:cs="Times New Roman"/>
                <w:sz w:val="20"/>
                <w:szCs w:val="20"/>
              </w:rPr>
            </w:pPr>
            <w:r w:rsidRPr="0097783D">
              <w:rPr>
                <w:sz w:val="20"/>
                <w:szCs w:val="20"/>
              </w:rPr>
              <w:t>Пастушок</w:t>
            </w:r>
          </w:p>
        </w:tc>
        <w:tc>
          <w:tcPr>
            <w:tcW w:w="473" w:type="dxa"/>
            <w:textDirection w:val="btLr"/>
            <w:vAlign w:val="center"/>
          </w:tcPr>
          <w:p w14:paraId="32BC4A6E" w14:textId="65A0839E" w:rsidR="008937C4" w:rsidRPr="0097783D" w:rsidRDefault="008937C4" w:rsidP="008937C4">
            <w:pPr>
              <w:jc w:val="center"/>
              <w:rPr>
                <w:rFonts w:ascii="Times New Roman" w:hAnsi="Times New Roman" w:cs="Times New Roman"/>
                <w:sz w:val="20"/>
                <w:szCs w:val="20"/>
              </w:rPr>
            </w:pPr>
            <w:r w:rsidRPr="0097783D">
              <w:rPr>
                <w:sz w:val="20"/>
                <w:szCs w:val="20"/>
              </w:rPr>
              <w:t>Лысуха</w:t>
            </w:r>
          </w:p>
        </w:tc>
        <w:tc>
          <w:tcPr>
            <w:tcW w:w="473" w:type="dxa"/>
            <w:textDirection w:val="btLr"/>
            <w:vAlign w:val="center"/>
          </w:tcPr>
          <w:p w14:paraId="7C801FE5" w14:textId="59E632FE" w:rsidR="008937C4" w:rsidRPr="0097783D" w:rsidRDefault="008937C4" w:rsidP="008937C4">
            <w:pPr>
              <w:jc w:val="center"/>
              <w:rPr>
                <w:rFonts w:ascii="Times New Roman" w:hAnsi="Times New Roman" w:cs="Times New Roman"/>
                <w:sz w:val="20"/>
                <w:szCs w:val="20"/>
              </w:rPr>
            </w:pPr>
            <w:r w:rsidRPr="0097783D">
              <w:rPr>
                <w:sz w:val="20"/>
                <w:szCs w:val="20"/>
              </w:rPr>
              <w:t>Улары</w:t>
            </w:r>
          </w:p>
        </w:tc>
        <w:tc>
          <w:tcPr>
            <w:tcW w:w="473" w:type="dxa"/>
            <w:textDirection w:val="btLr"/>
            <w:vAlign w:val="center"/>
          </w:tcPr>
          <w:p w14:paraId="5A548E66" w14:textId="6F3F1802" w:rsidR="008937C4" w:rsidRPr="0097783D" w:rsidRDefault="008937C4" w:rsidP="008937C4">
            <w:pPr>
              <w:jc w:val="center"/>
              <w:rPr>
                <w:rFonts w:ascii="Times New Roman" w:hAnsi="Times New Roman" w:cs="Times New Roman"/>
                <w:sz w:val="20"/>
                <w:szCs w:val="20"/>
              </w:rPr>
            </w:pPr>
            <w:r w:rsidRPr="0097783D">
              <w:rPr>
                <w:sz w:val="20"/>
                <w:szCs w:val="20"/>
              </w:rPr>
              <w:t>Гуменник</w:t>
            </w:r>
          </w:p>
        </w:tc>
        <w:tc>
          <w:tcPr>
            <w:tcW w:w="473" w:type="dxa"/>
          </w:tcPr>
          <w:p w14:paraId="78E7C2C8" w14:textId="77777777" w:rsidR="008937C4" w:rsidRPr="0097783D" w:rsidRDefault="008937C4" w:rsidP="008937C4">
            <w:pPr>
              <w:jc w:val="center"/>
              <w:rPr>
                <w:rFonts w:ascii="Times New Roman" w:hAnsi="Times New Roman" w:cs="Times New Roman"/>
                <w:sz w:val="20"/>
                <w:szCs w:val="20"/>
              </w:rPr>
            </w:pPr>
          </w:p>
        </w:tc>
      </w:tr>
      <w:tr w:rsidR="0097783D" w:rsidRPr="0097783D" w14:paraId="6247F742" w14:textId="77777777" w:rsidTr="003B079B">
        <w:trPr>
          <w:trHeight w:val="658"/>
        </w:trPr>
        <w:tc>
          <w:tcPr>
            <w:tcW w:w="1648" w:type="dxa"/>
          </w:tcPr>
          <w:p w14:paraId="397CE2FD" w14:textId="62CA3768" w:rsidR="00EB0D64" w:rsidRPr="0097783D" w:rsidRDefault="00EB0D64" w:rsidP="00EB0D64">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ООУ</w:t>
            </w:r>
          </w:p>
        </w:tc>
        <w:tc>
          <w:tcPr>
            <w:tcW w:w="546" w:type="dxa"/>
            <w:tcBorders>
              <w:top w:val="single" w:sz="4" w:space="0" w:color="auto"/>
              <w:left w:val="single" w:sz="4" w:space="0" w:color="auto"/>
              <w:bottom w:val="single" w:sz="4" w:space="0" w:color="auto"/>
              <w:right w:val="single" w:sz="4" w:space="0" w:color="auto"/>
            </w:tcBorders>
            <w:shd w:val="clear" w:color="000000" w:fill="FFFFFF"/>
          </w:tcPr>
          <w:p w14:paraId="071CE0C0" w14:textId="34F45282" w:rsidR="00EB0D64" w:rsidRPr="0097783D" w:rsidRDefault="00EB0D64" w:rsidP="00EB0D64">
            <w:pPr>
              <w:jc w:val="center"/>
              <w:rPr>
                <w:sz w:val="20"/>
                <w:szCs w:val="20"/>
              </w:rPr>
            </w:pPr>
            <w:r w:rsidRPr="0097783D">
              <w:t>-</w:t>
            </w:r>
          </w:p>
        </w:tc>
        <w:tc>
          <w:tcPr>
            <w:tcW w:w="540" w:type="dxa"/>
            <w:tcBorders>
              <w:top w:val="single" w:sz="4" w:space="0" w:color="auto"/>
              <w:left w:val="nil"/>
              <w:bottom w:val="single" w:sz="4" w:space="0" w:color="auto"/>
              <w:right w:val="single" w:sz="4" w:space="0" w:color="auto"/>
            </w:tcBorders>
            <w:shd w:val="clear" w:color="000000" w:fill="FFFFFF"/>
          </w:tcPr>
          <w:p w14:paraId="79E6DB3F" w14:textId="62AB594A" w:rsidR="00EB0D64" w:rsidRPr="0097783D" w:rsidRDefault="00EB0D64" w:rsidP="00EB0D64">
            <w:pPr>
              <w:jc w:val="center"/>
              <w:rPr>
                <w:sz w:val="20"/>
                <w:szCs w:val="20"/>
              </w:rPr>
            </w:pPr>
            <w:r w:rsidRPr="0097783D">
              <w:t>-</w:t>
            </w:r>
          </w:p>
        </w:tc>
        <w:tc>
          <w:tcPr>
            <w:tcW w:w="473" w:type="dxa"/>
            <w:tcBorders>
              <w:top w:val="single" w:sz="4" w:space="0" w:color="auto"/>
              <w:left w:val="nil"/>
              <w:bottom w:val="single" w:sz="4" w:space="0" w:color="auto"/>
              <w:right w:val="single" w:sz="4" w:space="0" w:color="auto"/>
            </w:tcBorders>
            <w:shd w:val="clear" w:color="000000" w:fill="FFFFFF"/>
          </w:tcPr>
          <w:p w14:paraId="2875F441" w14:textId="6264E89C" w:rsidR="00EB0D64" w:rsidRPr="0097783D" w:rsidRDefault="00EB0D64" w:rsidP="00EB0D64">
            <w:pPr>
              <w:jc w:val="center"/>
              <w:rPr>
                <w:sz w:val="20"/>
                <w:szCs w:val="20"/>
              </w:rPr>
            </w:pPr>
            <w:r w:rsidRPr="0097783D">
              <w:t>н</w:t>
            </w:r>
          </w:p>
        </w:tc>
        <w:tc>
          <w:tcPr>
            <w:tcW w:w="724" w:type="dxa"/>
            <w:tcBorders>
              <w:top w:val="single" w:sz="4" w:space="0" w:color="auto"/>
              <w:left w:val="nil"/>
              <w:bottom w:val="single" w:sz="4" w:space="0" w:color="auto"/>
              <w:right w:val="single" w:sz="4" w:space="0" w:color="auto"/>
            </w:tcBorders>
            <w:shd w:val="clear" w:color="auto" w:fill="auto"/>
          </w:tcPr>
          <w:p w14:paraId="50281889" w14:textId="304DCE6D" w:rsidR="00EB0D64" w:rsidRPr="0097783D" w:rsidRDefault="00EB0D64" w:rsidP="00EB0D64">
            <w:pPr>
              <w:jc w:val="center"/>
              <w:rPr>
                <w:sz w:val="20"/>
                <w:szCs w:val="20"/>
              </w:rPr>
            </w:pPr>
            <w:r w:rsidRPr="0097783D">
              <w:t>-</w:t>
            </w:r>
          </w:p>
        </w:tc>
        <w:tc>
          <w:tcPr>
            <w:tcW w:w="610" w:type="dxa"/>
            <w:tcBorders>
              <w:top w:val="single" w:sz="4" w:space="0" w:color="auto"/>
              <w:left w:val="nil"/>
              <w:bottom w:val="single" w:sz="4" w:space="0" w:color="auto"/>
              <w:right w:val="single" w:sz="4" w:space="0" w:color="auto"/>
            </w:tcBorders>
            <w:shd w:val="clear" w:color="000000" w:fill="FFFFFF"/>
          </w:tcPr>
          <w:p w14:paraId="2D421F14" w14:textId="599C4E55" w:rsidR="00EB0D64" w:rsidRPr="0097783D" w:rsidRDefault="00EB0D64" w:rsidP="00EB0D64">
            <w:pPr>
              <w:jc w:val="center"/>
              <w:rPr>
                <w:sz w:val="20"/>
                <w:szCs w:val="20"/>
              </w:rPr>
            </w:pPr>
            <w:r w:rsidRPr="0097783D">
              <w:t>-</w:t>
            </w:r>
          </w:p>
        </w:tc>
        <w:tc>
          <w:tcPr>
            <w:tcW w:w="663" w:type="dxa"/>
          </w:tcPr>
          <w:p w14:paraId="5CAF1DE7" w14:textId="35AAA220" w:rsidR="00EB0D64" w:rsidRPr="0097783D" w:rsidRDefault="00EB0D64" w:rsidP="00EB0D64">
            <w:pPr>
              <w:jc w:val="center"/>
              <w:rPr>
                <w:rFonts w:ascii="Times New Roman" w:hAnsi="Times New Roman" w:cs="Times New Roman"/>
                <w:sz w:val="20"/>
                <w:szCs w:val="20"/>
              </w:rPr>
            </w:pPr>
            <w:r w:rsidRPr="0097783D">
              <w:t>-</w:t>
            </w:r>
          </w:p>
        </w:tc>
        <w:tc>
          <w:tcPr>
            <w:tcW w:w="594" w:type="dxa"/>
          </w:tcPr>
          <w:p w14:paraId="451B0660" w14:textId="08203AD9" w:rsidR="00EB0D64" w:rsidRPr="0097783D" w:rsidRDefault="00EB0D64" w:rsidP="00EB0D64">
            <w:pPr>
              <w:jc w:val="center"/>
              <w:rPr>
                <w:rFonts w:ascii="Times New Roman" w:hAnsi="Times New Roman" w:cs="Times New Roman"/>
                <w:sz w:val="20"/>
                <w:szCs w:val="20"/>
              </w:rPr>
            </w:pPr>
            <w:r w:rsidRPr="0097783D">
              <w:t>-</w:t>
            </w:r>
          </w:p>
        </w:tc>
        <w:tc>
          <w:tcPr>
            <w:tcW w:w="526" w:type="dxa"/>
          </w:tcPr>
          <w:p w14:paraId="38D07A73" w14:textId="577E4CB4" w:rsidR="00EB0D64" w:rsidRPr="0097783D" w:rsidRDefault="00EB0D64" w:rsidP="00EB0D64">
            <w:pPr>
              <w:jc w:val="center"/>
              <w:rPr>
                <w:rFonts w:ascii="Times New Roman" w:hAnsi="Times New Roman" w:cs="Times New Roman"/>
                <w:sz w:val="20"/>
                <w:szCs w:val="20"/>
              </w:rPr>
            </w:pPr>
            <w:r w:rsidRPr="0097783D">
              <w:t>-</w:t>
            </w:r>
          </w:p>
        </w:tc>
        <w:tc>
          <w:tcPr>
            <w:tcW w:w="663" w:type="dxa"/>
          </w:tcPr>
          <w:p w14:paraId="30F664FF" w14:textId="2351863C" w:rsidR="00EB0D64" w:rsidRPr="0097783D" w:rsidRDefault="00EB0D64" w:rsidP="00EB0D64">
            <w:pPr>
              <w:jc w:val="center"/>
              <w:rPr>
                <w:rFonts w:ascii="Times New Roman" w:hAnsi="Times New Roman" w:cs="Times New Roman"/>
                <w:sz w:val="20"/>
                <w:szCs w:val="20"/>
              </w:rPr>
            </w:pPr>
            <w:r w:rsidRPr="0097783D">
              <w:t>-</w:t>
            </w:r>
          </w:p>
        </w:tc>
        <w:tc>
          <w:tcPr>
            <w:tcW w:w="724" w:type="dxa"/>
          </w:tcPr>
          <w:p w14:paraId="778D4E98" w14:textId="09977468" w:rsidR="00EB0D64" w:rsidRPr="0097783D" w:rsidRDefault="00EB0D64" w:rsidP="00EB0D64">
            <w:pPr>
              <w:jc w:val="center"/>
              <w:rPr>
                <w:rFonts w:ascii="Times New Roman" w:hAnsi="Times New Roman" w:cs="Times New Roman"/>
                <w:sz w:val="20"/>
                <w:szCs w:val="20"/>
              </w:rPr>
            </w:pPr>
            <w:r w:rsidRPr="0097783D">
              <w:t>-</w:t>
            </w:r>
          </w:p>
        </w:tc>
        <w:tc>
          <w:tcPr>
            <w:tcW w:w="724" w:type="dxa"/>
          </w:tcPr>
          <w:p w14:paraId="030D13C2" w14:textId="12596DA2" w:rsidR="00EB0D64" w:rsidRPr="0097783D" w:rsidRDefault="00EB0D64" w:rsidP="00EB0D64">
            <w:pPr>
              <w:jc w:val="center"/>
              <w:rPr>
                <w:rFonts w:ascii="Times New Roman" w:hAnsi="Times New Roman" w:cs="Times New Roman"/>
                <w:sz w:val="20"/>
                <w:szCs w:val="20"/>
              </w:rPr>
            </w:pPr>
            <w:r w:rsidRPr="0097783D">
              <w:t>-</w:t>
            </w:r>
          </w:p>
        </w:tc>
        <w:tc>
          <w:tcPr>
            <w:tcW w:w="571" w:type="dxa"/>
          </w:tcPr>
          <w:p w14:paraId="27BBBABE" w14:textId="0BCFAE01" w:rsidR="00EB0D64" w:rsidRPr="0097783D" w:rsidRDefault="00EB0D64" w:rsidP="00EB0D64">
            <w:pPr>
              <w:jc w:val="center"/>
              <w:rPr>
                <w:rFonts w:ascii="Times New Roman" w:hAnsi="Times New Roman" w:cs="Times New Roman"/>
                <w:sz w:val="20"/>
                <w:szCs w:val="20"/>
              </w:rPr>
            </w:pPr>
            <w:r w:rsidRPr="0097783D">
              <w:t>-</w:t>
            </w:r>
          </w:p>
        </w:tc>
        <w:tc>
          <w:tcPr>
            <w:tcW w:w="724" w:type="dxa"/>
          </w:tcPr>
          <w:p w14:paraId="67F7C684" w14:textId="39532126" w:rsidR="00EB0D64" w:rsidRPr="0097783D" w:rsidRDefault="00EB0D64" w:rsidP="00EB0D64">
            <w:pPr>
              <w:jc w:val="center"/>
              <w:rPr>
                <w:rFonts w:ascii="Times New Roman" w:hAnsi="Times New Roman" w:cs="Times New Roman"/>
                <w:sz w:val="20"/>
                <w:szCs w:val="20"/>
              </w:rPr>
            </w:pPr>
            <w:r w:rsidRPr="0097783D">
              <w:t>-</w:t>
            </w:r>
          </w:p>
        </w:tc>
        <w:tc>
          <w:tcPr>
            <w:tcW w:w="724" w:type="dxa"/>
          </w:tcPr>
          <w:p w14:paraId="2787AF57" w14:textId="452B7EE7" w:rsidR="00EB0D64" w:rsidRPr="0097783D" w:rsidRDefault="00EB0D64" w:rsidP="00EB0D64">
            <w:pPr>
              <w:jc w:val="center"/>
              <w:rPr>
                <w:rFonts w:ascii="Times New Roman" w:hAnsi="Times New Roman" w:cs="Times New Roman"/>
                <w:sz w:val="20"/>
                <w:szCs w:val="20"/>
              </w:rPr>
            </w:pPr>
            <w:r w:rsidRPr="0097783D">
              <w:t>-</w:t>
            </w:r>
          </w:p>
        </w:tc>
        <w:tc>
          <w:tcPr>
            <w:tcW w:w="521" w:type="dxa"/>
          </w:tcPr>
          <w:p w14:paraId="1B5E59F9" w14:textId="30B0446D" w:rsidR="00EB0D64" w:rsidRPr="0097783D" w:rsidRDefault="00EB0D64" w:rsidP="00EB0D64">
            <w:pPr>
              <w:jc w:val="center"/>
              <w:rPr>
                <w:rFonts w:ascii="Times New Roman" w:hAnsi="Times New Roman" w:cs="Times New Roman"/>
                <w:sz w:val="20"/>
                <w:szCs w:val="20"/>
              </w:rPr>
            </w:pPr>
            <w:r w:rsidRPr="0097783D">
              <w:t>-</w:t>
            </w:r>
          </w:p>
        </w:tc>
        <w:tc>
          <w:tcPr>
            <w:tcW w:w="518" w:type="dxa"/>
          </w:tcPr>
          <w:p w14:paraId="0DAE763C" w14:textId="753DE1A3" w:rsidR="00EB0D64" w:rsidRPr="0097783D" w:rsidRDefault="00EB0D64" w:rsidP="00EB0D64">
            <w:pPr>
              <w:jc w:val="center"/>
              <w:rPr>
                <w:rFonts w:ascii="Times New Roman" w:hAnsi="Times New Roman" w:cs="Times New Roman"/>
                <w:sz w:val="20"/>
                <w:szCs w:val="20"/>
              </w:rPr>
            </w:pPr>
            <w:r w:rsidRPr="0097783D">
              <w:t>-</w:t>
            </w:r>
          </w:p>
        </w:tc>
        <w:tc>
          <w:tcPr>
            <w:tcW w:w="516" w:type="dxa"/>
          </w:tcPr>
          <w:p w14:paraId="78FA87ED" w14:textId="62061476" w:rsidR="00EB0D64" w:rsidRPr="0097783D" w:rsidRDefault="00EB0D64" w:rsidP="00EB0D64">
            <w:pPr>
              <w:jc w:val="center"/>
              <w:rPr>
                <w:rFonts w:ascii="Times New Roman" w:hAnsi="Times New Roman" w:cs="Times New Roman"/>
                <w:sz w:val="20"/>
                <w:szCs w:val="20"/>
              </w:rPr>
            </w:pPr>
            <w:r w:rsidRPr="0097783D">
              <w:t>-</w:t>
            </w:r>
          </w:p>
        </w:tc>
        <w:tc>
          <w:tcPr>
            <w:tcW w:w="473" w:type="dxa"/>
          </w:tcPr>
          <w:p w14:paraId="3E3D8EC7" w14:textId="1E4BE296" w:rsidR="00EB0D64" w:rsidRPr="0097783D" w:rsidRDefault="00EB0D64" w:rsidP="00EB0D64">
            <w:pPr>
              <w:jc w:val="center"/>
              <w:rPr>
                <w:rFonts w:ascii="Times New Roman" w:hAnsi="Times New Roman" w:cs="Times New Roman"/>
                <w:sz w:val="20"/>
                <w:szCs w:val="20"/>
              </w:rPr>
            </w:pPr>
            <w:r w:rsidRPr="0097783D">
              <w:t>н</w:t>
            </w:r>
          </w:p>
        </w:tc>
        <w:tc>
          <w:tcPr>
            <w:tcW w:w="473" w:type="dxa"/>
          </w:tcPr>
          <w:p w14:paraId="5A9B2F8C" w14:textId="604067A9" w:rsidR="00EB0D64" w:rsidRPr="0097783D" w:rsidRDefault="00EB0D64" w:rsidP="00EB0D64">
            <w:pPr>
              <w:jc w:val="center"/>
              <w:rPr>
                <w:rFonts w:ascii="Times New Roman" w:hAnsi="Times New Roman" w:cs="Times New Roman"/>
                <w:sz w:val="20"/>
                <w:szCs w:val="20"/>
              </w:rPr>
            </w:pPr>
            <w:r w:rsidRPr="0097783D">
              <w:t>н</w:t>
            </w:r>
          </w:p>
        </w:tc>
        <w:tc>
          <w:tcPr>
            <w:tcW w:w="551" w:type="dxa"/>
          </w:tcPr>
          <w:p w14:paraId="0E7C0419" w14:textId="21D5B010" w:rsidR="00EB0D64" w:rsidRPr="0097783D" w:rsidRDefault="00EB0D64" w:rsidP="00EB0D64">
            <w:pPr>
              <w:jc w:val="center"/>
              <w:rPr>
                <w:rFonts w:ascii="Times New Roman" w:hAnsi="Times New Roman" w:cs="Times New Roman"/>
                <w:sz w:val="20"/>
                <w:szCs w:val="20"/>
              </w:rPr>
            </w:pPr>
            <w:r w:rsidRPr="0097783D">
              <w:t>-</w:t>
            </w:r>
          </w:p>
        </w:tc>
        <w:tc>
          <w:tcPr>
            <w:tcW w:w="473" w:type="dxa"/>
          </w:tcPr>
          <w:p w14:paraId="46B5FEAF" w14:textId="1DD01E58" w:rsidR="00EB0D64" w:rsidRPr="0097783D" w:rsidRDefault="00EB0D64" w:rsidP="00EB0D64">
            <w:pPr>
              <w:jc w:val="center"/>
              <w:rPr>
                <w:rFonts w:ascii="Times New Roman" w:hAnsi="Times New Roman" w:cs="Times New Roman"/>
                <w:sz w:val="20"/>
                <w:szCs w:val="20"/>
              </w:rPr>
            </w:pPr>
            <w:r w:rsidRPr="0097783D">
              <w:t>0</w:t>
            </w:r>
          </w:p>
        </w:tc>
        <w:tc>
          <w:tcPr>
            <w:tcW w:w="473" w:type="dxa"/>
          </w:tcPr>
          <w:p w14:paraId="4EF863FA" w14:textId="5428E937" w:rsidR="00EB0D64" w:rsidRPr="0097783D" w:rsidRDefault="00EB0D64" w:rsidP="00EB0D64">
            <w:pPr>
              <w:jc w:val="center"/>
              <w:rPr>
                <w:rFonts w:ascii="Times New Roman" w:hAnsi="Times New Roman" w:cs="Times New Roman"/>
                <w:sz w:val="20"/>
                <w:szCs w:val="20"/>
              </w:rPr>
            </w:pPr>
            <w:r w:rsidRPr="0097783D">
              <w:t>н</w:t>
            </w:r>
          </w:p>
        </w:tc>
        <w:tc>
          <w:tcPr>
            <w:tcW w:w="473" w:type="dxa"/>
          </w:tcPr>
          <w:p w14:paraId="2A2056F2" w14:textId="4087B541" w:rsidR="00EB0D64" w:rsidRPr="0097783D" w:rsidRDefault="00EB0D64" w:rsidP="00EB0D64">
            <w:pPr>
              <w:jc w:val="center"/>
              <w:rPr>
                <w:rFonts w:ascii="Times New Roman" w:hAnsi="Times New Roman" w:cs="Times New Roman"/>
                <w:sz w:val="20"/>
                <w:szCs w:val="20"/>
              </w:rPr>
            </w:pPr>
            <w:r w:rsidRPr="0097783D">
              <w:t>0</w:t>
            </w:r>
          </w:p>
        </w:tc>
        <w:tc>
          <w:tcPr>
            <w:tcW w:w="473" w:type="dxa"/>
            <w:vAlign w:val="center"/>
          </w:tcPr>
          <w:p w14:paraId="35B455AF" w14:textId="77777777" w:rsidR="00EB0D64" w:rsidRPr="0097783D" w:rsidRDefault="00EB0D64" w:rsidP="00EB0D64">
            <w:pPr>
              <w:jc w:val="center"/>
              <w:rPr>
                <w:rFonts w:ascii="Times New Roman" w:hAnsi="Times New Roman" w:cs="Times New Roman"/>
                <w:sz w:val="20"/>
                <w:szCs w:val="20"/>
              </w:rPr>
            </w:pPr>
          </w:p>
        </w:tc>
      </w:tr>
      <w:tr w:rsidR="0097783D" w:rsidRPr="0097783D" w14:paraId="1A5F77EC" w14:textId="39910D3E" w:rsidTr="003B079B">
        <w:trPr>
          <w:trHeight w:val="658"/>
        </w:trPr>
        <w:tc>
          <w:tcPr>
            <w:tcW w:w="1648" w:type="dxa"/>
          </w:tcPr>
          <w:p w14:paraId="1C8BFF9C" w14:textId="77777777" w:rsidR="008937C4" w:rsidRPr="0097783D" w:rsidRDefault="008937C4" w:rsidP="008937C4">
            <w:pPr>
              <w:jc w:val="center"/>
              <w:rPr>
                <w:rFonts w:ascii="Times New Roman" w:eastAsia="Times New Roman" w:hAnsi="Times New Roman" w:cs="Times New Roman"/>
                <w:sz w:val="20"/>
                <w:szCs w:val="20"/>
                <w:lang w:eastAsia="ru-RU"/>
              </w:rPr>
            </w:pPr>
          </w:p>
        </w:tc>
        <w:tc>
          <w:tcPr>
            <w:tcW w:w="13750" w:type="dxa"/>
            <w:gridSpan w:val="24"/>
            <w:tcBorders>
              <w:top w:val="single" w:sz="4" w:space="0" w:color="auto"/>
              <w:left w:val="single" w:sz="4" w:space="0" w:color="auto"/>
              <w:bottom w:val="single" w:sz="4" w:space="0" w:color="auto"/>
            </w:tcBorders>
            <w:shd w:val="clear" w:color="000000" w:fill="FFFFFF"/>
            <w:vAlign w:val="center"/>
          </w:tcPr>
          <w:p w14:paraId="0CB5DE6A" w14:textId="259AF4F3" w:rsidR="008937C4" w:rsidRPr="0097783D" w:rsidRDefault="008937C4" w:rsidP="008937C4">
            <w:pPr>
              <w:jc w:val="center"/>
              <w:rPr>
                <w:rFonts w:ascii="Times New Roman" w:hAnsi="Times New Roman" w:cs="Times New Roman"/>
                <w:sz w:val="20"/>
                <w:szCs w:val="20"/>
              </w:rPr>
            </w:pPr>
            <w:r w:rsidRPr="0097783D">
              <w:rPr>
                <w:rFonts w:ascii="Times New Roman" w:hAnsi="Times New Roman" w:cs="Times New Roman"/>
                <w:sz w:val="20"/>
                <w:szCs w:val="20"/>
              </w:rPr>
              <w:t>Птицы</w:t>
            </w:r>
          </w:p>
        </w:tc>
      </w:tr>
      <w:tr w:rsidR="0097783D" w:rsidRPr="0097783D" w14:paraId="76C571F9" w14:textId="382248A6" w:rsidTr="003B079B">
        <w:trPr>
          <w:trHeight w:val="2703"/>
        </w:trPr>
        <w:tc>
          <w:tcPr>
            <w:tcW w:w="1648" w:type="dxa"/>
          </w:tcPr>
          <w:p w14:paraId="33C10F3B" w14:textId="77777777" w:rsidR="008937C4" w:rsidRPr="0097783D" w:rsidRDefault="008937C4" w:rsidP="008937C4">
            <w:pPr>
              <w:jc w:val="center"/>
              <w:rPr>
                <w:rFonts w:ascii="Times New Roman" w:eastAsia="Times New Roman" w:hAnsi="Times New Roman" w:cs="Times New Roman"/>
                <w:sz w:val="20"/>
                <w:szCs w:val="20"/>
                <w:lang w:eastAsia="ru-RU"/>
              </w:rPr>
            </w:pPr>
          </w:p>
        </w:tc>
        <w:tc>
          <w:tcPr>
            <w:tcW w:w="546"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0722BD8" w14:textId="48C4C6C9" w:rsidR="008937C4" w:rsidRPr="0097783D" w:rsidRDefault="008937C4" w:rsidP="008937C4">
            <w:pPr>
              <w:jc w:val="center"/>
              <w:rPr>
                <w:rFonts w:ascii="Times New Roman" w:hAnsi="Times New Roman" w:cs="Times New Roman"/>
                <w:sz w:val="20"/>
                <w:szCs w:val="20"/>
              </w:rPr>
            </w:pPr>
            <w:r w:rsidRPr="0097783D">
              <w:rPr>
                <w:sz w:val="20"/>
                <w:szCs w:val="20"/>
              </w:rPr>
              <w:t>Гусь белолобый</w:t>
            </w:r>
          </w:p>
        </w:tc>
        <w:tc>
          <w:tcPr>
            <w:tcW w:w="540" w:type="dxa"/>
            <w:tcBorders>
              <w:top w:val="single" w:sz="4" w:space="0" w:color="auto"/>
              <w:left w:val="nil"/>
              <w:bottom w:val="single" w:sz="4" w:space="0" w:color="auto"/>
              <w:right w:val="single" w:sz="4" w:space="0" w:color="auto"/>
            </w:tcBorders>
            <w:shd w:val="clear" w:color="auto" w:fill="auto"/>
            <w:textDirection w:val="btLr"/>
            <w:vAlign w:val="center"/>
          </w:tcPr>
          <w:p w14:paraId="0708B60B" w14:textId="7DB1B2CE" w:rsidR="008937C4" w:rsidRPr="0097783D" w:rsidRDefault="008937C4" w:rsidP="008937C4">
            <w:pPr>
              <w:jc w:val="center"/>
              <w:rPr>
                <w:sz w:val="20"/>
                <w:szCs w:val="20"/>
              </w:rPr>
            </w:pPr>
            <w:r w:rsidRPr="0097783D">
              <w:rPr>
                <w:sz w:val="20"/>
                <w:szCs w:val="20"/>
              </w:rPr>
              <w:t>Гусь серый</w:t>
            </w:r>
          </w:p>
        </w:tc>
        <w:tc>
          <w:tcPr>
            <w:tcW w:w="473" w:type="dxa"/>
            <w:tcBorders>
              <w:top w:val="single" w:sz="4" w:space="0" w:color="auto"/>
              <w:left w:val="nil"/>
              <w:bottom w:val="single" w:sz="4" w:space="0" w:color="auto"/>
              <w:right w:val="single" w:sz="4" w:space="0" w:color="auto"/>
            </w:tcBorders>
            <w:shd w:val="clear" w:color="auto" w:fill="auto"/>
            <w:textDirection w:val="btLr"/>
            <w:vAlign w:val="center"/>
          </w:tcPr>
          <w:p w14:paraId="743C7CCA" w14:textId="2C1B358D" w:rsidR="008937C4" w:rsidRPr="0097783D" w:rsidRDefault="008937C4" w:rsidP="008937C4">
            <w:pPr>
              <w:jc w:val="center"/>
              <w:rPr>
                <w:sz w:val="20"/>
                <w:szCs w:val="20"/>
              </w:rPr>
            </w:pPr>
            <w:r w:rsidRPr="0097783D">
              <w:rPr>
                <w:sz w:val="20"/>
                <w:szCs w:val="20"/>
              </w:rPr>
              <w:t>Гусь белый</w:t>
            </w:r>
          </w:p>
        </w:tc>
        <w:tc>
          <w:tcPr>
            <w:tcW w:w="724" w:type="dxa"/>
            <w:tcBorders>
              <w:top w:val="single" w:sz="4" w:space="0" w:color="auto"/>
              <w:left w:val="nil"/>
              <w:bottom w:val="single" w:sz="4" w:space="0" w:color="auto"/>
              <w:right w:val="single" w:sz="4" w:space="0" w:color="auto"/>
            </w:tcBorders>
            <w:shd w:val="clear" w:color="auto" w:fill="auto"/>
            <w:textDirection w:val="btLr"/>
            <w:vAlign w:val="center"/>
          </w:tcPr>
          <w:p w14:paraId="4F8C4572" w14:textId="41D9BDFF" w:rsidR="008937C4" w:rsidRPr="0097783D" w:rsidRDefault="008937C4" w:rsidP="008937C4">
            <w:pPr>
              <w:jc w:val="center"/>
              <w:rPr>
                <w:sz w:val="20"/>
                <w:szCs w:val="20"/>
              </w:rPr>
            </w:pPr>
            <w:r w:rsidRPr="0097783D">
              <w:rPr>
                <w:sz w:val="20"/>
                <w:szCs w:val="20"/>
              </w:rPr>
              <w:t>Казарка белощекая</w:t>
            </w:r>
          </w:p>
        </w:tc>
        <w:tc>
          <w:tcPr>
            <w:tcW w:w="610" w:type="dxa"/>
            <w:tcBorders>
              <w:top w:val="single" w:sz="4" w:space="0" w:color="auto"/>
              <w:left w:val="nil"/>
              <w:bottom w:val="single" w:sz="4" w:space="0" w:color="auto"/>
              <w:right w:val="single" w:sz="4" w:space="0" w:color="auto"/>
            </w:tcBorders>
            <w:shd w:val="clear" w:color="auto" w:fill="auto"/>
            <w:textDirection w:val="btLr"/>
            <w:vAlign w:val="center"/>
          </w:tcPr>
          <w:p w14:paraId="53510E30" w14:textId="0898AE59" w:rsidR="008937C4" w:rsidRPr="0097783D" w:rsidRDefault="008937C4" w:rsidP="008937C4">
            <w:pPr>
              <w:jc w:val="center"/>
              <w:rPr>
                <w:sz w:val="20"/>
                <w:szCs w:val="20"/>
              </w:rPr>
            </w:pPr>
            <w:r w:rsidRPr="0097783D">
              <w:rPr>
                <w:sz w:val="20"/>
                <w:szCs w:val="20"/>
              </w:rPr>
              <w:t>Гуси (вид не определен)</w:t>
            </w:r>
          </w:p>
        </w:tc>
        <w:tc>
          <w:tcPr>
            <w:tcW w:w="663" w:type="dxa"/>
            <w:tcBorders>
              <w:top w:val="single" w:sz="4" w:space="0" w:color="auto"/>
              <w:left w:val="nil"/>
              <w:bottom w:val="single" w:sz="4" w:space="0" w:color="auto"/>
              <w:right w:val="single" w:sz="4" w:space="0" w:color="auto"/>
            </w:tcBorders>
            <w:shd w:val="clear" w:color="auto" w:fill="auto"/>
            <w:textDirection w:val="btLr"/>
            <w:vAlign w:val="center"/>
          </w:tcPr>
          <w:p w14:paraId="679A373A" w14:textId="1DE5BC00" w:rsidR="008937C4" w:rsidRPr="0097783D" w:rsidRDefault="008937C4" w:rsidP="008937C4">
            <w:pPr>
              <w:jc w:val="center"/>
              <w:rPr>
                <w:rFonts w:ascii="Times New Roman" w:hAnsi="Times New Roman" w:cs="Times New Roman"/>
                <w:sz w:val="20"/>
                <w:szCs w:val="20"/>
              </w:rPr>
            </w:pPr>
            <w:r w:rsidRPr="0097783D">
              <w:rPr>
                <w:sz w:val="20"/>
                <w:szCs w:val="20"/>
              </w:rPr>
              <w:t>Кряква</w:t>
            </w:r>
          </w:p>
        </w:tc>
        <w:tc>
          <w:tcPr>
            <w:tcW w:w="594" w:type="dxa"/>
            <w:tcBorders>
              <w:top w:val="single" w:sz="4" w:space="0" w:color="auto"/>
              <w:left w:val="nil"/>
              <w:bottom w:val="single" w:sz="4" w:space="0" w:color="auto"/>
              <w:right w:val="single" w:sz="4" w:space="0" w:color="auto"/>
            </w:tcBorders>
            <w:shd w:val="clear" w:color="auto" w:fill="auto"/>
            <w:textDirection w:val="btLr"/>
            <w:vAlign w:val="center"/>
          </w:tcPr>
          <w:p w14:paraId="2245AC93" w14:textId="2B7A917C" w:rsidR="008937C4" w:rsidRPr="0097783D" w:rsidRDefault="008937C4" w:rsidP="008937C4">
            <w:pPr>
              <w:jc w:val="center"/>
              <w:rPr>
                <w:rFonts w:ascii="Times New Roman" w:hAnsi="Times New Roman" w:cs="Times New Roman"/>
                <w:sz w:val="20"/>
                <w:szCs w:val="20"/>
              </w:rPr>
            </w:pPr>
            <w:r w:rsidRPr="0097783D">
              <w:rPr>
                <w:sz w:val="20"/>
                <w:szCs w:val="20"/>
              </w:rPr>
              <w:t>Чирок-свистунок</w:t>
            </w:r>
          </w:p>
        </w:tc>
        <w:tc>
          <w:tcPr>
            <w:tcW w:w="526" w:type="dxa"/>
            <w:tcBorders>
              <w:top w:val="single" w:sz="4" w:space="0" w:color="auto"/>
              <w:left w:val="nil"/>
              <w:bottom w:val="single" w:sz="4" w:space="0" w:color="auto"/>
              <w:right w:val="single" w:sz="4" w:space="0" w:color="auto"/>
            </w:tcBorders>
            <w:shd w:val="clear" w:color="auto" w:fill="auto"/>
            <w:textDirection w:val="btLr"/>
            <w:vAlign w:val="center"/>
          </w:tcPr>
          <w:p w14:paraId="65FA4A95" w14:textId="6BEC6B07" w:rsidR="008937C4" w:rsidRPr="0097783D" w:rsidRDefault="008937C4" w:rsidP="008937C4">
            <w:pPr>
              <w:jc w:val="center"/>
              <w:rPr>
                <w:rFonts w:ascii="Times New Roman" w:hAnsi="Times New Roman" w:cs="Times New Roman"/>
                <w:sz w:val="20"/>
                <w:szCs w:val="20"/>
              </w:rPr>
            </w:pPr>
            <w:r w:rsidRPr="0097783D">
              <w:rPr>
                <w:sz w:val="20"/>
                <w:szCs w:val="20"/>
              </w:rPr>
              <w:t>Чирок-трескунок</w:t>
            </w:r>
          </w:p>
        </w:tc>
        <w:tc>
          <w:tcPr>
            <w:tcW w:w="663" w:type="dxa"/>
            <w:tcBorders>
              <w:top w:val="single" w:sz="4" w:space="0" w:color="auto"/>
              <w:left w:val="nil"/>
              <w:bottom w:val="single" w:sz="4" w:space="0" w:color="auto"/>
              <w:right w:val="single" w:sz="4" w:space="0" w:color="auto"/>
            </w:tcBorders>
            <w:shd w:val="clear" w:color="auto" w:fill="auto"/>
            <w:textDirection w:val="btLr"/>
            <w:vAlign w:val="center"/>
          </w:tcPr>
          <w:p w14:paraId="4E0C2566" w14:textId="1E9453A0" w:rsidR="008937C4" w:rsidRPr="0097783D" w:rsidRDefault="008937C4" w:rsidP="008937C4">
            <w:pPr>
              <w:jc w:val="center"/>
              <w:rPr>
                <w:rFonts w:ascii="Times New Roman" w:hAnsi="Times New Roman" w:cs="Times New Roman"/>
                <w:sz w:val="20"/>
                <w:szCs w:val="20"/>
              </w:rPr>
            </w:pPr>
            <w:r w:rsidRPr="0097783D">
              <w:rPr>
                <w:sz w:val="20"/>
                <w:szCs w:val="20"/>
              </w:rPr>
              <w:t>Чирок (sp)</w:t>
            </w:r>
          </w:p>
        </w:tc>
        <w:tc>
          <w:tcPr>
            <w:tcW w:w="724" w:type="dxa"/>
            <w:tcBorders>
              <w:top w:val="single" w:sz="4" w:space="0" w:color="auto"/>
              <w:left w:val="nil"/>
              <w:bottom w:val="single" w:sz="4" w:space="0" w:color="auto"/>
              <w:right w:val="single" w:sz="4" w:space="0" w:color="auto"/>
            </w:tcBorders>
            <w:shd w:val="clear" w:color="auto" w:fill="auto"/>
            <w:textDirection w:val="btLr"/>
            <w:vAlign w:val="center"/>
          </w:tcPr>
          <w:p w14:paraId="430389C7" w14:textId="5CEBE692" w:rsidR="008937C4" w:rsidRPr="0097783D" w:rsidRDefault="008937C4" w:rsidP="008937C4">
            <w:pPr>
              <w:jc w:val="center"/>
              <w:rPr>
                <w:rFonts w:ascii="Times New Roman" w:hAnsi="Times New Roman" w:cs="Times New Roman"/>
                <w:sz w:val="20"/>
                <w:szCs w:val="20"/>
              </w:rPr>
            </w:pPr>
            <w:r w:rsidRPr="0097783D">
              <w:rPr>
                <w:sz w:val="20"/>
                <w:szCs w:val="20"/>
              </w:rPr>
              <w:t>Серая утка</w:t>
            </w:r>
          </w:p>
        </w:tc>
        <w:tc>
          <w:tcPr>
            <w:tcW w:w="724" w:type="dxa"/>
            <w:tcBorders>
              <w:top w:val="single" w:sz="4" w:space="0" w:color="auto"/>
              <w:left w:val="nil"/>
              <w:bottom w:val="single" w:sz="4" w:space="0" w:color="auto"/>
              <w:right w:val="single" w:sz="4" w:space="0" w:color="auto"/>
            </w:tcBorders>
            <w:shd w:val="clear" w:color="auto" w:fill="auto"/>
            <w:textDirection w:val="btLr"/>
            <w:vAlign w:val="center"/>
          </w:tcPr>
          <w:p w14:paraId="79C97B52" w14:textId="55B8998F" w:rsidR="008937C4" w:rsidRPr="0097783D" w:rsidRDefault="008937C4" w:rsidP="008937C4">
            <w:pPr>
              <w:jc w:val="center"/>
              <w:rPr>
                <w:rFonts w:ascii="Times New Roman" w:hAnsi="Times New Roman" w:cs="Times New Roman"/>
                <w:sz w:val="20"/>
                <w:szCs w:val="20"/>
              </w:rPr>
            </w:pPr>
            <w:r w:rsidRPr="0097783D">
              <w:rPr>
                <w:sz w:val="20"/>
                <w:szCs w:val="20"/>
              </w:rPr>
              <w:t>Касатка</w:t>
            </w:r>
          </w:p>
        </w:tc>
        <w:tc>
          <w:tcPr>
            <w:tcW w:w="571" w:type="dxa"/>
            <w:tcBorders>
              <w:top w:val="single" w:sz="4" w:space="0" w:color="auto"/>
              <w:left w:val="nil"/>
              <w:bottom w:val="single" w:sz="4" w:space="0" w:color="auto"/>
              <w:right w:val="single" w:sz="4" w:space="0" w:color="auto"/>
            </w:tcBorders>
            <w:shd w:val="clear" w:color="auto" w:fill="auto"/>
            <w:textDirection w:val="btLr"/>
            <w:vAlign w:val="center"/>
          </w:tcPr>
          <w:p w14:paraId="418CE56F" w14:textId="49A6B338" w:rsidR="008937C4" w:rsidRPr="0097783D" w:rsidRDefault="008937C4" w:rsidP="008937C4">
            <w:pPr>
              <w:jc w:val="center"/>
              <w:rPr>
                <w:rFonts w:ascii="Times New Roman" w:hAnsi="Times New Roman" w:cs="Times New Roman"/>
                <w:sz w:val="20"/>
                <w:szCs w:val="20"/>
              </w:rPr>
            </w:pPr>
            <w:r w:rsidRPr="0097783D">
              <w:rPr>
                <w:sz w:val="20"/>
                <w:szCs w:val="20"/>
              </w:rPr>
              <w:t>Гага обыкновенная</w:t>
            </w:r>
          </w:p>
        </w:tc>
        <w:tc>
          <w:tcPr>
            <w:tcW w:w="724" w:type="dxa"/>
            <w:tcBorders>
              <w:top w:val="single" w:sz="4" w:space="0" w:color="auto"/>
              <w:left w:val="nil"/>
              <w:bottom w:val="single" w:sz="4" w:space="0" w:color="auto"/>
              <w:right w:val="single" w:sz="4" w:space="0" w:color="auto"/>
            </w:tcBorders>
            <w:shd w:val="clear" w:color="auto" w:fill="auto"/>
            <w:textDirection w:val="btLr"/>
            <w:vAlign w:val="center"/>
          </w:tcPr>
          <w:p w14:paraId="554ABBD9" w14:textId="0E6D3234" w:rsidR="008937C4" w:rsidRPr="0097783D" w:rsidRDefault="008937C4" w:rsidP="008937C4">
            <w:pPr>
              <w:jc w:val="center"/>
              <w:rPr>
                <w:rFonts w:ascii="Times New Roman" w:hAnsi="Times New Roman" w:cs="Times New Roman"/>
                <w:sz w:val="20"/>
                <w:szCs w:val="20"/>
              </w:rPr>
            </w:pPr>
            <w:r w:rsidRPr="0097783D">
              <w:rPr>
                <w:sz w:val="20"/>
                <w:szCs w:val="20"/>
              </w:rPr>
              <w:t>Синьга</w:t>
            </w:r>
          </w:p>
        </w:tc>
        <w:tc>
          <w:tcPr>
            <w:tcW w:w="724" w:type="dxa"/>
            <w:tcBorders>
              <w:top w:val="single" w:sz="4" w:space="0" w:color="auto"/>
              <w:left w:val="nil"/>
              <w:bottom w:val="single" w:sz="4" w:space="0" w:color="auto"/>
              <w:right w:val="single" w:sz="4" w:space="0" w:color="auto"/>
            </w:tcBorders>
            <w:shd w:val="clear" w:color="auto" w:fill="auto"/>
            <w:textDirection w:val="btLr"/>
            <w:vAlign w:val="center"/>
          </w:tcPr>
          <w:p w14:paraId="2F155C95" w14:textId="3C8508B5" w:rsidR="008937C4" w:rsidRPr="0097783D" w:rsidRDefault="008937C4" w:rsidP="008937C4">
            <w:pPr>
              <w:jc w:val="center"/>
              <w:rPr>
                <w:rFonts w:ascii="Times New Roman" w:hAnsi="Times New Roman" w:cs="Times New Roman"/>
                <w:sz w:val="20"/>
                <w:szCs w:val="20"/>
              </w:rPr>
            </w:pPr>
            <w:r w:rsidRPr="0097783D">
              <w:rPr>
                <w:sz w:val="20"/>
                <w:szCs w:val="20"/>
              </w:rPr>
              <w:t>Каменушка</w:t>
            </w:r>
          </w:p>
        </w:tc>
        <w:tc>
          <w:tcPr>
            <w:tcW w:w="521" w:type="dxa"/>
            <w:tcBorders>
              <w:top w:val="single" w:sz="4" w:space="0" w:color="auto"/>
              <w:left w:val="nil"/>
              <w:bottom w:val="single" w:sz="4" w:space="0" w:color="auto"/>
              <w:right w:val="single" w:sz="4" w:space="0" w:color="auto"/>
            </w:tcBorders>
            <w:shd w:val="clear" w:color="auto" w:fill="auto"/>
            <w:textDirection w:val="btLr"/>
            <w:vAlign w:val="center"/>
          </w:tcPr>
          <w:p w14:paraId="618D976B" w14:textId="1B703097" w:rsidR="008937C4" w:rsidRPr="0097783D" w:rsidRDefault="008937C4" w:rsidP="008937C4">
            <w:pPr>
              <w:jc w:val="center"/>
              <w:rPr>
                <w:rFonts w:ascii="Times New Roman" w:hAnsi="Times New Roman" w:cs="Times New Roman"/>
                <w:sz w:val="20"/>
                <w:szCs w:val="20"/>
              </w:rPr>
            </w:pPr>
            <w:r w:rsidRPr="0097783D">
              <w:rPr>
                <w:sz w:val="20"/>
                <w:szCs w:val="20"/>
              </w:rPr>
              <w:t>Гоголь обыкновенный</w:t>
            </w:r>
          </w:p>
        </w:tc>
        <w:tc>
          <w:tcPr>
            <w:tcW w:w="518" w:type="dxa"/>
            <w:tcBorders>
              <w:top w:val="single" w:sz="4" w:space="0" w:color="auto"/>
              <w:left w:val="nil"/>
              <w:bottom w:val="single" w:sz="4" w:space="0" w:color="auto"/>
              <w:right w:val="single" w:sz="4" w:space="0" w:color="auto"/>
            </w:tcBorders>
            <w:shd w:val="clear" w:color="auto" w:fill="auto"/>
            <w:textDirection w:val="btLr"/>
            <w:vAlign w:val="center"/>
          </w:tcPr>
          <w:p w14:paraId="0FF6D52A" w14:textId="67483BE1" w:rsidR="008937C4" w:rsidRPr="0097783D" w:rsidRDefault="008937C4" w:rsidP="008937C4">
            <w:pPr>
              <w:jc w:val="center"/>
              <w:rPr>
                <w:rFonts w:ascii="Times New Roman" w:hAnsi="Times New Roman" w:cs="Times New Roman"/>
                <w:sz w:val="20"/>
                <w:szCs w:val="20"/>
              </w:rPr>
            </w:pPr>
            <w:r w:rsidRPr="0097783D">
              <w:rPr>
                <w:sz w:val="20"/>
                <w:szCs w:val="20"/>
              </w:rPr>
              <w:t>Свиязь</w:t>
            </w:r>
          </w:p>
        </w:tc>
        <w:tc>
          <w:tcPr>
            <w:tcW w:w="516" w:type="dxa"/>
            <w:tcBorders>
              <w:top w:val="single" w:sz="4" w:space="0" w:color="auto"/>
              <w:left w:val="nil"/>
              <w:bottom w:val="single" w:sz="4" w:space="0" w:color="auto"/>
              <w:right w:val="single" w:sz="4" w:space="0" w:color="auto"/>
            </w:tcBorders>
            <w:shd w:val="clear" w:color="auto" w:fill="auto"/>
            <w:textDirection w:val="btLr"/>
            <w:vAlign w:val="center"/>
          </w:tcPr>
          <w:p w14:paraId="0B5C7850" w14:textId="59D825E3" w:rsidR="008937C4" w:rsidRPr="0097783D" w:rsidRDefault="008937C4" w:rsidP="008937C4">
            <w:pPr>
              <w:jc w:val="center"/>
              <w:rPr>
                <w:rFonts w:ascii="Times New Roman" w:hAnsi="Times New Roman" w:cs="Times New Roman"/>
                <w:sz w:val="20"/>
                <w:szCs w:val="20"/>
              </w:rPr>
            </w:pPr>
            <w:r w:rsidRPr="0097783D">
              <w:rPr>
                <w:sz w:val="20"/>
                <w:szCs w:val="20"/>
              </w:rPr>
              <w:t>Кряква черная</w:t>
            </w:r>
          </w:p>
        </w:tc>
        <w:tc>
          <w:tcPr>
            <w:tcW w:w="473" w:type="dxa"/>
            <w:tcBorders>
              <w:top w:val="single" w:sz="4" w:space="0" w:color="auto"/>
              <w:left w:val="nil"/>
              <w:bottom w:val="single" w:sz="4" w:space="0" w:color="auto"/>
              <w:right w:val="single" w:sz="4" w:space="0" w:color="auto"/>
            </w:tcBorders>
            <w:shd w:val="clear" w:color="auto" w:fill="auto"/>
            <w:textDirection w:val="btLr"/>
            <w:vAlign w:val="center"/>
          </w:tcPr>
          <w:p w14:paraId="7580568C" w14:textId="2A2A48B9" w:rsidR="008937C4" w:rsidRPr="0097783D" w:rsidRDefault="008937C4" w:rsidP="008937C4">
            <w:pPr>
              <w:jc w:val="center"/>
              <w:rPr>
                <w:rFonts w:ascii="Times New Roman" w:hAnsi="Times New Roman" w:cs="Times New Roman"/>
                <w:sz w:val="20"/>
                <w:szCs w:val="20"/>
              </w:rPr>
            </w:pPr>
            <w:r w:rsidRPr="0097783D">
              <w:rPr>
                <w:sz w:val="20"/>
                <w:szCs w:val="20"/>
              </w:rPr>
              <w:t>Красноносый нырок</w:t>
            </w:r>
          </w:p>
        </w:tc>
        <w:tc>
          <w:tcPr>
            <w:tcW w:w="473" w:type="dxa"/>
            <w:tcBorders>
              <w:top w:val="single" w:sz="4" w:space="0" w:color="auto"/>
              <w:left w:val="nil"/>
              <w:bottom w:val="single" w:sz="4" w:space="0" w:color="auto"/>
              <w:right w:val="single" w:sz="4" w:space="0" w:color="auto"/>
            </w:tcBorders>
            <w:shd w:val="clear" w:color="auto" w:fill="auto"/>
            <w:textDirection w:val="btLr"/>
            <w:vAlign w:val="center"/>
          </w:tcPr>
          <w:p w14:paraId="57852F9F" w14:textId="07B97B64" w:rsidR="008937C4" w:rsidRPr="0097783D" w:rsidRDefault="008937C4" w:rsidP="008937C4">
            <w:pPr>
              <w:jc w:val="center"/>
              <w:rPr>
                <w:rFonts w:ascii="Times New Roman" w:hAnsi="Times New Roman" w:cs="Times New Roman"/>
                <w:sz w:val="20"/>
                <w:szCs w:val="20"/>
              </w:rPr>
            </w:pPr>
            <w:r w:rsidRPr="0097783D">
              <w:rPr>
                <w:sz w:val="20"/>
                <w:szCs w:val="20"/>
              </w:rPr>
              <w:t>Красноголовый нырок</w:t>
            </w:r>
          </w:p>
        </w:tc>
        <w:tc>
          <w:tcPr>
            <w:tcW w:w="551" w:type="dxa"/>
            <w:tcBorders>
              <w:top w:val="single" w:sz="4" w:space="0" w:color="auto"/>
              <w:left w:val="nil"/>
              <w:bottom w:val="single" w:sz="4" w:space="0" w:color="auto"/>
              <w:right w:val="single" w:sz="4" w:space="0" w:color="auto"/>
            </w:tcBorders>
            <w:shd w:val="clear" w:color="auto" w:fill="auto"/>
            <w:textDirection w:val="btLr"/>
            <w:vAlign w:val="center"/>
          </w:tcPr>
          <w:p w14:paraId="2B80BCDB" w14:textId="55237C54" w:rsidR="008937C4" w:rsidRPr="0097783D" w:rsidRDefault="008937C4" w:rsidP="008937C4">
            <w:pPr>
              <w:jc w:val="center"/>
              <w:rPr>
                <w:rFonts w:ascii="Times New Roman" w:hAnsi="Times New Roman" w:cs="Times New Roman"/>
                <w:sz w:val="20"/>
                <w:szCs w:val="20"/>
              </w:rPr>
            </w:pPr>
            <w:r w:rsidRPr="0097783D">
              <w:rPr>
                <w:sz w:val="20"/>
                <w:szCs w:val="20"/>
              </w:rPr>
              <w:t>Нырок (sp)</w:t>
            </w:r>
          </w:p>
        </w:tc>
        <w:tc>
          <w:tcPr>
            <w:tcW w:w="473" w:type="dxa"/>
            <w:tcBorders>
              <w:top w:val="single" w:sz="4" w:space="0" w:color="auto"/>
              <w:left w:val="nil"/>
              <w:bottom w:val="single" w:sz="4" w:space="0" w:color="auto"/>
              <w:right w:val="single" w:sz="4" w:space="0" w:color="auto"/>
            </w:tcBorders>
            <w:shd w:val="clear" w:color="auto" w:fill="auto"/>
            <w:textDirection w:val="btLr"/>
            <w:vAlign w:val="center"/>
          </w:tcPr>
          <w:p w14:paraId="04D9EC16" w14:textId="485DCC5F" w:rsidR="008937C4" w:rsidRPr="0097783D" w:rsidRDefault="008937C4" w:rsidP="008937C4">
            <w:pPr>
              <w:jc w:val="center"/>
              <w:rPr>
                <w:rFonts w:ascii="Times New Roman" w:hAnsi="Times New Roman" w:cs="Times New Roman"/>
                <w:sz w:val="20"/>
                <w:szCs w:val="20"/>
              </w:rPr>
            </w:pPr>
            <w:r w:rsidRPr="0097783D">
              <w:rPr>
                <w:sz w:val="20"/>
                <w:szCs w:val="20"/>
              </w:rPr>
              <w:t>Хохлатая чернеть</w:t>
            </w:r>
          </w:p>
        </w:tc>
        <w:tc>
          <w:tcPr>
            <w:tcW w:w="473" w:type="dxa"/>
            <w:tcBorders>
              <w:top w:val="single" w:sz="4" w:space="0" w:color="auto"/>
              <w:left w:val="nil"/>
              <w:bottom w:val="single" w:sz="4" w:space="0" w:color="auto"/>
              <w:right w:val="single" w:sz="4" w:space="0" w:color="auto"/>
            </w:tcBorders>
            <w:shd w:val="clear" w:color="auto" w:fill="auto"/>
            <w:textDirection w:val="btLr"/>
            <w:vAlign w:val="center"/>
          </w:tcPr>
          <w:p w14:paraId="3742C941" w14:textId="3C7C8F21" w:rsidR="008937C4" w:rsidRPr="0097783D" w:rsidRDefault="008937C4" w:rsidP="008937C4">
            <w:pPr>
              <w:jc w:val="center"/>
              <w:rPr>
                <w:rFonts w:ascii="Times New Roman" w:hAnsi="Times New Roman" w:cs="Times New Roman"/>
                <w:sz w:val="20"/>
                <w:szCs w:val="20"/>
              </w:rPr>
            </w:pPr>
            <w:r w:rsidRPr="0097783D">
              <w:rPr>
                <w:sz w:val="20"/>
                <w:szCs w:val="20"/>
              </w:rPr>
              <w:t>Крохали (в том числе луток)</w:t>
            </w:r>
          </w:p>
        </w:tc>
        <w:tc>
          <w:tcPr>
            <w:tcW w:w="473" w:type="dxa"/>
            <w:tcBorders>
              <w:top w:val="single" w:sz="4" w:space="0" w:color="auto"/>
              <w:left w:val="nil"/>
              <w:bottom w:val="single" w:sz="4" w:space="0" w:color="auto"/>
              <w:right w:val="single" w:sz="4" w:space="0" w:color="auto"/>
            </w:tcBorders>
            <w:shd w:val="clear" w:color="auto" w:fill="auto"/>
            <w:textDirection w:val="btLr"/>
            <w:vAlign w:val="center"/>
          </w:tcPr>
          <w:p w14:paraId="182FA479" w14:textId="388963AC" w:rsidR="008937C4" w:rsidRPr="0097783D" w:rsidRDefault="008937C4" w:rsidP="008937C4">
            <w:pPr>
              <w:jc w:val="center"/>
              <w:rPr>
                <w:rFonts w:ascii="Times New Roman" w:hAnsi="Times New Roman" w:cs="Times New Roman"/>
                <w:sz w:val="20"/>
                <w:szCs w:val="20"/>
              </w:rPr>
            </w:pPr>
            <w:r w:rsidRPr="0097783D">
              <w:rPr>
                <w:sz w:val="20"/>
                <w:szCs w:val="20"/>
              </w:rPr>
              <w:t xml:space="preserve">Турпан </w:t>
            </w:r>
          </w:p>
        </w:tc>
        <w:tc>
          <w:tcPr>
            <w:tcW w:w="473" w:type="dxa"/>
            <w:tcBorders>
              <w:top w:val="single" w:sz="4" w:space="0" w:color="auto"/>
              <w:left w:val="nil"/>
              <w:bottom w:val="single" w:sz="4" w:space="0" w:color="auto"/>
              <w:right w:val="single" w:sz="4" w:space="0" w:color="auto"/>
            </w:tcBorders>
            <w:textDirection w:val="btLr"/>
          </w:tcPr>
          <w:p w14:paraId="73ED0AF6" w14:textId="77777777" w:rsidR="008937C4" w:rsidRPr="0097783D" w:rsidRDefault="008937C4" w:rsidP="008937C4">
            <w:pPr>
              <w:jc w:val="center"/>
              <w:rPr>
                <w:sz w:val="20"/>
                <w:szCs w:val="20"/>
              </w:rPr>
            </w:pPr>
            <w:r w:rsidRPr="0097783D">
              <w:rPr>
                <w:sz w:val="20"/>
                <w:szCs w:val="20"/>
              </w:rPr>
              <w:t>Огарь</w:t>
            </w:r>
          </w:p>
        </w:tc>
      </w:tr>
      <w:tr w:rsidR="0097783D" w:rsidRPr="0097783D" w14:paraId="44434DDE" w14:textId="287E9942" w:rsidTr="003B079B">
        <w:trPr>
          <w:trHeight w:val="658"/>
        </w:trPr>
        <w:tc>
          <w:tcPr>
            <w:tcW w:w="1648" w:type="dxa"/>
          </w:tcPr>
          <w:p w14:paraId="2FCEF013" w14:textId="01E8FBE1" w:rsidR="00EB0D64" w:rsidRPr="0097783D" w:rsidRDefault="00EB0D64" w:rsidP="00EB0D64">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ООУ</w:t>
            </w:r>
          </w:p>
        </w:tc>
        <w:tc>
          <w:tcPr>
            <w:tcW w:w="546" w:type="dxa"/>
            <w:tcBorders>
              <w:top w:val="single" w:sz="4" w:space="0" w:color="auto"/>
              <w:left w:val="single" w:sz="4" w:space="0" w:color="auto"/>
              <w:bottom w:val="single" w:sz="4" w:space="0" w:color="auto"/>
              <w:right w:val="single" w:sz="4" w:space="0" w:color="auto"/>
            </w:tcBorders>
            <w:shd w:val="clear" w:color="000000" w:fill="FFFFFF"/>
          </w:tcPr>
          <w:p w14:paraId="30DCC9DE" w14:textId="59E2EBCC" w:rsidR="00EB0D64" w:rsidRPr="0097783D" w:rsidRDefault="00EB0D64" w:rsidP="00EB0D64">
            <w:pPr>
              <w:jc w:val="center"/>
              <w:rPr>
                <w:sz w:val="20"/>
                <w:szCs w:val="20"/>
              </w:rPr>
            </w:pPr>
            <w:r w:rsidRPr="0097783D">
              <w:t>0</w:t>
            </w:r>
          </w:p>
        </w:tc>
        <w:tc>
          <w:tcPr>
            <w:tcW w:w="540" w:type="dxa"/>
            <w:tcBorders>
              <w:top w:val="single" w:sz="4" w:space="0" w:color="auto"/>
              <w:left w:val="nil"/>
              <w:bottom w:val="single" w:sz="4" w:space="0" w:color="auto"/>
              <w:right w:val="single" w:sz="4" w:space="0" w:color="auto"/>
            </w:tcBorders>
            <w:shd w:val="clear" w:color="000000" w:fill="FFFFFF"/>
          </w:tcPr>
          <w:p w14:paraId="21390FA2" w14:textId="717CC840" w:rsidR="00EB0D64" w:rsidRPr="0097783D" w:rsidRDefault="00EB0D64" w:rsidP="00EB0D64">
            <w:pPr>
              <w:jc w:val="center"/>
              <w:rPr>
                <w:sz w:val="20"/>
                <w:szCs w:val="20"/>
              </w:rPr>
            </w:pPr>
            <w:r w:rsidRPr="0097783D">
              <w:t>0</w:t>
            </w:r>
          </w:p>
        </w:tc>
        <w:tc>
          <w:tcPr>
            <w:tcW w:w="473" w:type="dxa"/>
            <w:tcBorders>
              <w:top w:val="single" w:sz="4" w:space="0" w:color="auto"/>
              <w:left w:val="nil"/>
              <w:bottom w:val="single" w:sz="4" w:space="0" w:color="auto"/>
              <w:right w:val="single" w:sz="4" w:space="0" w:color="auto"/>
            </w:tcBorders>
            <w:shd w:val="clear" w:color="000000" w:fill="FFFFFF"/>
          </w:tcPr>
          <w:p w14:paraId="2519865B" w14:textId="5B1B229B" w:rsidR="00EB0D64" w:rsidRPr="0097783D" w:rsidRDefault="00EB0D64" w:rsidP="00EB0D64">
            <w:pPr>
              <w:jc w:val="center"/>
              <w:rPr>
                <w:sz w:val="20"/>
                <w:szCs w:val="20"/>
              </w:rPr>
            </w:pPr>
            <w:r w:rsidRPr="0097783D">
              <w:t>н</w:t>
            </w:r>
          </w:p>
        </w:tc>
        <w:tc>
          <w:tcPr>
            <w:tcW w:w="724" w:type="dxa"/>
            <w:tcBorders>
              <w:top w:val="single" w:sz="4" w:space="0" w:color="auto"/>
              <w:left w:val="nil"/>
              <w:bottom w:val="single" w:sz="4" w:space="0" w:color="auto"/>
              <w:right w:val="single" w:sz="4" w:space="0" w:color="auto"/>
            </w:tcBorders>
            <w:shd w:val="clear" w:color="auto" w:fill="auto"/>
          </w:tcPr>
          <w:p w14:paraId="5F4415FE" w14:textId="3B0B68C1" w:rsidR="00EB0D64" w:rsidRPr="0097783D" w:rsidRDefault="00EB0D64" w:rsidP="00EB0D64">
            <w:pPr>
              <w:jc w:val="center"/>
              <w:rPr>
                <w:sz w:val="20"/>
                <w:szCs w:val="20"/>
              </w:rPr>
            </w:pPr>
            <w:r w:rsidRPr="0097783D">
              <w:t>-</w:t>
            </w:r>
          </w:p>
        </w:tc>
        <w:tc>
          <w:tcPr>
            <w:tcW w:w="610" w:type="dxa"/>
            <w:tcBorders>
              <w:top w:val="single" w:sz="4" w:space="0" w:color="auto"/>
              <w:left w:val="nil"/>
              <w:bottom w:val="single" w:sz="4" w:space="0" w:color="auto"/>
              <w:right w:val="single" w:sz="4" w:space="0" w:color="auto"/>
            </w:tcBorders>
            <w:shd w:val="clear" w:color="000000" w:fill="FFFFFF"/>
          </w:tcPr>
          <w:p w14:paraId="520C8F4F" w14:textId="3FBE82CA" w:rsidR="00EB0D64" w:rsidRPr="0097783D" w:rsidRDefault="00EB0D64" w:rsidP="00EB0D64">
            <w:pPr>
              <w:jc w:val="center"/>
              <w:rPr>
                <w:sz w:val="20"/>
                <w:szCs w:val="20"/>
              </w:rPr>
            </w:pPr>
            <w:r w:rsidRPr="0097783D">
              <w:t>0</w:t>
            </w:r>
          </w:p>
        </w:tc>
        <w:tc>
          <w:tcPr>
            <w:tcW w:w="663" w:type="dxa"/>
          </w:tcPr>
          <w:p w14:paraId="46E2A1F7" w14:textId="0AAC4E96" w:rsidR="00EB0D64" w:rsidRPr="0097783D" w:rsidRDefault="00EB0D64" w:rsidP="00EB0D64">
            <w:pPr>
              <w:jc w:val="center"/>
              <w:rPr>
                <w:sz w:val="20"/>
                <w:szCs w:val="20"/>
              </w:rPr>
            </w:pPr>
            <w:r w:rsidRPr="0097783D">
              <w:t>1848</w:t>
            </w:r>
          </w:p>
        </w:tc>
        <w:tc>
          <w:tcPr>
            <w:tcW w:w="594" w:type="dxa"/>
          </w:tcPr>
          <w:p w14:paraId="7F6C5984" w14:textId="0F4F83BF" w:rsidR="00EB0D64" w:rsidRPr="0097783D" w:rsidRDefault="00EB0D64" w:rsidP="00EB0D64">
            <w:pPr>
              <w:jc w:val="center"/>
              <w:rPr>
                <w:sz w:val="20"/>
                <w:szCs w:val="20"/>
              </w:rPr>
            </w:pPr>
            <w:r w:rsidRPr="0097783D">
              <w:t>0</w:t>
            </w:r>
          </w:p>
        </w:tc>
        <w:tc>
          <w:tcPr>
            <w:tcW w:w="526" w:type="dxa"/>
          </w:tcPr>
          <w:p w14:paraId="7AB32685" w14:textId="787DF327" w:rsidR="00EB0D64" w:rsidRPr="0097783D" w:rsidRDefault="00EB0D64" w:rsidP="00EB0D64">
            <w:pPr>
              <w:jc w:val="center"/>
              <w:rPr>
                <w:sz w:val="20"/>
                <w:szCs w:val="20"/>
              </w:rPr>
            </w:pPr>
            <w:r w:rsidRPr="0097783D">
              <w:t>0</w:t>
            </w:r>
          </w:p>
        </w:tc>
        <w:tc>
          <w:tcPr>
            <w:tcW w:w="663" w:type="dxa"/>
          </w:tcPr>
          <w:p w14:paraId="45D9A90A" w14:textId="12E604EC" w:rsidR="00EB0D64" w:rsidRPr="0097783D" w:rsidRDefault="00EB0D64" w:rsidP="00EB0D64">
            <w:pPr>
              <w:jc w:val="center"/>
              <w:rPr>
                <w:sz w:val="20"/>
                <w:szCs w:val="20"/>
              </w:rPr>
            </w:pPr>
            <w:r w:rsidRPr="0097783D">
              <w:t>1076</w:t>
            </w:r>
          </w:p>
        </w:tc>
        <w:tc>
          <w:tcPr>
            <w:tcW w:w="724" w:type="dxa"/>
          </w:tcPr>
          <w:p w14:paraId="4A36ADB0" w14:textId="1D579EFD" w:rsidR="00EB0D64" w:rsidRPr="0097783D" w:rsidRDefault="00EB0D64" w:rsidP="00EB0D64">
            <w:pPr>
              <w:jc w:val="center"/>
              <w:rPr>
                <w:sz w:val="20"/>
                <w:szCs w:val="20"/>
              </w:rPr>
            </w:pPr>
            <w:r w:rsidRPr="0097783D">
              <w:t>-</w:t>
            </w:r>
          </w:p>
        </w:tc>
        <w:tc>
          <w:tcPr>
            <w:tcW w:w="724" w:type="dxa"/>
          </w:tcPr>
          <w:p w14:paraId="2EB21699" w14:textId="457B0DCD" w:rsidR="00EB0D64" w:rsidRPr="0097783D" w:rsidRDefault="00EB0D64" w:rsidP="00EB0D64">
            <w:pPr>
              <w:jc w:val="center"/>
              <w:rPr>
                <w:sz w:val="20"/>
                <w:szCs w:val="20"/>
              </w:rPr>
            </w:pPr>
            <w:r w:rsidRPr="0097783D">
              <w:t>н</w:t>
            </w:r>
          </w:p>
        </w:tc>
        <w:tc>
          <w:tcPr>
            <w:tcW w:w="571" w:type="dxa"/>
          </w:tcPr>
          <w:p w14:paraId="0119C760" w14:textId="1CCD4CAA" w:rsidR="00EB0D64" w:rsidRPr="0097783D" w:rsidRDefault="00EB0D64" w:rsidP="00EB0D64">
            <w:pPr>
              <w:jc w:val="center"/>
              <w:rPr>
                <w:sz w:val="20"/>
                <w:szCs w:val="20"/>
              </w:rPr>
            </w:pPr>
            <w:r w:rsidRPr="0097783D">
              <w:t>н</w:t>
            </w:r>
          </w:p>
        </w:tc>
        <w:tc>
          <w:tcPr>
            <w:tcW w:w="724" w:type="dxa"/>
          </w:tcPr>
          <w:p w14:paraId="55024E8B" w14:textId="0B02CB69" w:rsidR="00EB0D64" w:rsidRPr="0097783D" w:rsidRDefault="00EB0D64" w:rsidP="00EB0D64">
            <w:pPr>
              <w:jc w:val="center"/>
              <w:rPr>
                <w:sz w:val="20"/>
                <w:szCs w:val="20"/>
              </w:rPr>
            </w:pPr>
            <w:r w:rsidRPr="0097783D">
              <w:t>-</w:t>
            </w:r>
          </w:p>
        </w:tc>
        <w:tc>
          <w:tcPr>
            <w:tcW w:w="724" w:type="dxa"/>
          </w:tcPr>
          <w:p w14:paraId="548C0BD4" w14:textId="054230B9" w:rsidR="00EB0D64" w:rsidRPr="0097783D" w:rsidRDefault="00EB0D64" w:rsidP="00EB0D64">
            <w:pPr>
              <w:jc w:val="center"/>
              <w:rPr>
                <w:sz w:val="20"/>
                <w:szCs w:val="20"/>
              </w:rPr>
            </w:pPr>
            <w:r w:rsidRPr="0097783D">
              <w:t>н</w:t>
            </w:r>
          </w:p>
        </w:tc>
        <w:tc>
          <w:tcPr>
            <w:tcW w:w="521" w:type="dxa"/>
          </w:tcPr>
          <w:p w14:paraId="1BAEA773" w14:textId="5753D7D0" w:rsidR="00EB0D64" w:rsidRPr="0097783D" w:rsidRDefault="00EB0D64" w:rsidP="00EB0D64">
            <w:pPr>
              <w:jc w:val="center"/>
              <w:rPr>
                <w:sz w:val="20"/>
                <w:szCs w:val="20"/>
              </w:rPr>
            </w:pPr>
            <w:r w:rsidRPr="0097783D">
              <w:t>0</w:t>
            </w:r>
          </w:p>
        </w:tc>
        <w:tc>
          <w:tcPr>
            <w:tcW w:w="518" w:type="dxa"/>
          </w:tcPr>
          <w:p w14:paraId="165A9BAE" w14:textId="468B1FA7" w:rsidR="00EB0D64" w:rsidRPr="0097783D" w:rsidRDefault="00EB0D64" w:rsidP="00EB0D64">
            <w:pPr>
              <w:jc w:val="center"/>
              <w:rPr>
                <w:sz w:val="20"/>
                <w:szCs w:val="20"/>
              </w:rPr>
            </w:pPr>
            <w:r w:rsidRPr="0097783D">
              <w:t>0</w:t>
            </w:r>
          </w:p>
        </w:tc>
        <w:tc>
          <w:tcPr>
            <w:tcW w:w="516" w:type="dxa"/>
          </w:tcPr>
          <w:p w14:paraId="2D131ED4" w14:textId="624A2262" w:rsidR="00EB0D64" w:rsidRPr="0097783D" w:rsidRDefault="00EB0D64" w:rsidP="00EB0D64">
            <w:pPr>
              <w:jc w:val="center"/>
              <w:rPr>
                <w:sz w:val="20"/>
                <w:szCs w:val="20"/>
              </w:rPr>
            </w:pPr>
            <w:r w:rsidRPr="0097783D">
              <w:t>н</w:t>
            </w:r>
          </w:p>
        </w:tc>
        <w:tc>
          <w:tcPr>
            <w:tcW w:w="473" w:type="dxa"/>
          </w:tcPr>
          <w:p w14:paraId="519282D5" w14:textId="5115E5D6" w:rsidR="00EB0D64" w:rsidRPr="0097783D" w:rsidRDefault="00EB0D64" w:rsidP="00EB0D64">
            <w:pPr>
              <w:jc w:val="center"/>
              <w:rPr>
                <w:sz w:val="20"/>
                <w:szCs w:val="20"/>
              </w:rPr>
            </w:pPr>
            <w:r w:rsidRPr="0097783D">
              <w:t>0</w:t>
            </w:r>
          </w:p>
        </w:tc>
        <w:tc>
          <w:tcPr>
            <w:tcW w:w="473" w:type="dxa"/>
          </w:tcPr>
          <w:p w14:paraId="7CB1FAB8" w14:textId="501F3395" w:rsidR="00EB0D64" w:rsidRPr="0097783D" w:rsidRDefault="00EB0D64" w:rsidP="00EB0D64">
            <w:pPr>
              <w:jc w:val="center"/>
              <w:rPr>
                <w:sz w:val="20"/>
                <w:szCs w:val="20"/>
              </w:rPr>
            </w:pPr>
            <w:r w:rsidRPr="0097783D">
              <w:t>-</w:t>
            </w:r>
          </w:p>
        </w:tc>
        <w:tc>
          <w:tcPr>
            <w:tcW w:w="551" w:type="dxa"/>
          </w:tcPr>
          <w:p w14:paraId="52EC60C6" w14:textId="580ACA19" w:rsidR="00EB0D64" w:rsidRPr="0097783D" w:rsidRDefault="00EB0D64" w:rsidP="00EB0D64">
            <w:pPr>
              <w:jc w:val="center"/>
              <w:rPr>
                <w:sz w:val="20"/>
                <w:szCs w:val="20"/>
              </w:rPr>
            </w:pPr>
            <w:r w:rsidRPr="0097783D">
              <w:t>337</w:t>
            </w:r>
          </w:p>
        </w:tc>
        <w:tc>
          <w:tcPr>
            <w:tcW w:w="473" w:type="dxa"/>
          </w:tcPr>
          <w:p w14:paraId="5149768D" w14:textId="30F7FB4C" w:rsidR="00EB0D64" w:rsidRPr="0097783D" w:rsidRDefault="00EB0D64" w:rsidP="00EB0D64">
            <w:pPr>
              <w:jc w:val="center"/>
              <w:rPr>
                <w:sz w:val="20"/>
                <w:szCs w:val="20"/>
              </w:rPr>
            </w:pPr>
            <w:r w:rsidRPr="0097783D">
              <w:t>0</w:t>
            </w:r>
          </w:p>
        </w:tc>
        <w:tc>
          <w:tcPr>
            <w:tcW w:w="473" w:type="dxa"/>
          </w:tcPr>
          <w:p w14:paraId="0A55EB46" w14:textId="347060C3" w:rsidR="00EB0D64" w:rsidRPr="0097783D" w:rsidRDefault="00EB0D64" w:rsidP="00EB0D64">
            <w:pPr>
              <w:jc w:val="center"/>
              <w:rPr>
                <w:sz w:val="20"/>
                <w:szCs w:val="20"/>
              </w:rPr>
            </w:pPr>
            <w:r w:rsidRPr="0097783D">
              <w:t>0</w:t>
            </w:r>
          </w:p>
        </w:tc>
        <w:tc>
          <w:tcPr>
            <w:tcW w:w="473" w:type="dxa"/>
          </w:tcPr>
          <w:p w14:paraId="1D2F8D10" w14:textId="563CDD9F" w:rsidR="00EB0D64" w:rsidRPr="0097783D" w:rsidRDefault="00EB0D64" w:rsidP="00EB0D64">
            <w:pPr>
              <w:jc w:val="center"/>
              <w:rPr>
                <w:sz w:val="20"/>
                <w:szCs w:val="20"/>
              </w:rPr>
            </w:pPr>
            <w:r w:rsidRPr="0097783D">
              <w:t>-</w:t>
            </w:r>
          </w:p>
        </w:tc>
        <w:tc>
          <w:tcPr>
            <w:tcW w:w="473" w:type="dxa"/>
          </w:tcPr>
          <w:p w14:paraId="3B3EE4B0" w14:textId="780F1338" w:rsidR="00EB0D64" w:rsidRPr="0097783D" w:rsidRDefault="00EB0D64" w:rsidP="00EB0D64">
            <w:pPr>
              <w:jc w:val="center"/>
              <w:rPr>
                <w:sz w:val="20"/>
                <w:szCs w:val="20"/>
              </w:rPr>
            </w:pPr>
            <w:r w:rsidRPr="0097783D">
              <w:t>0</w:t>
            </w:r>
          </w:p>
        </w:tc>
      </w:tr>
      <w:tr w:rsidR="0097783D" w:rsidRPr="0097783D" w14:paraId="5E8428D1" w14:textId="77777777" w:rsidTr="003B079B">
        <w:trPr>
          <w:cantSplit/>
          <w:trHeight w:val="2148"/>
        </w:trPr>
        <w:tc>
          <w:tcPr>
            <w:tcW w:w="1648" w:type="dxa"/>
          </w:tcPr>
          <w:p w14:paraId="3477B9F6" w14:textId="77777777" w:rsidR="00EB0D64" w:rsidRPr="0097783D" w:rsidRDefault="00EB0D64" w:rsidP="00EB0D64">
            <w:pPr>
              <w:jc w:val="center"/>
              <w:rPr>
                <w:rFonts w:ascii="Times New Roman" w:eastAsia="Times New Roman" w:hAnsi="Times New Roman" w:cs="Times New Roman"/>
                <w:sz w:val="20"/>
                <w:szCs w:val="20"/>
                <w:lang w:eastAsia="ru-RU"/>
              </w:rPr>
            </w:pPr>
          </w:p>
        </w:tc>
        <w:tc>
          <w:tcPr>
            <w:tcW w:w="546"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tcPr>
          <w:p w14:paraId="7025DE0B" w14:textId="588C0376" w:rsidR="00EB0D64" w:rsidRPr="0097783D" w:rsidRDefault="00EB0D64" w:rsidP="00EB0D64">
            <w:pPr>
              <w:ind w:left="113" w:right="113"/>
              <w:jc w:val="center"/>
            </w:pPr>
            <w:r w:rsidRPr="0097783D">
              <w:rPr>
                <w:sz w:val="20"/>
                <w:szCs w:val="20"/>
              </w:rPr>
              <w:t>Шилохвость</w:t>
            </w:r>
          </w:p>
        </w:tc>
        <w:tc>
          <w:tcPr>
            <w:tcW w:w="540" w:type="dxa"/>
            <w:tcBorders>
              <w:top w:val="single" w:sz="4" w:space="0" w:color="auto"/>
              <w:left w:val="nil"/>
              <w:bottom w:val="single" w:sz="4" w:space="0" w:color="auto"/>
              <w:right w:val="single" w:sz="4" w:space="0" w:color="auto"/>
            </w:tcBorders>
            <w:shd w:val="clear" w:color="000000" w:fill="FFFFFF"/>
            <w:textDirection w:val="btLr"/>
            <w:vAlign w:val="center"/>
          </w:tcPr>
          <w:p w14:paraId="77C4375E" w14:textId="0E6D99B7" w:rsidR="00EB0D64" w:rsidRPr="0097783D" w:rsidRDefault="00EB0D64" w:rsidP="00EB0D64">
            <w:pPr>
              <w:ind w:left="113" w:right="113"/>
              <w:jc w:val="center"/>
            </w:pPr>
            <w:r w:rsidRPr="0097783D">
              <w:rPr>
                <w:sz w:val="20"/>
                <w:szCs w:val="20"/>
              </w:rPr>
              <w:t>Широконоска</w:t>
            </w:r>
          </w:p>
        </w:tc>
        <w:tc>
          <w:tcPr>
            <w:tcW w:w="473" w:type="dxa"/>
            <w:tcBorders>
              <w:top w:val="single" w:sz="4" w:space="0" w:color="auto"/>
              <w:left w:val="nil"/>
              <w:bottom w:val="single" w:sz="4" w:space="0" w:color="auto"/>
              <w:right w:val="single" w:sz="4" w:space="0" w:color="auto"/>
            </w:tcBorders>
            <w:shd w:val="clear" w:color="000000" w:fill="FFFFFF"/>
            <w:textDirection w:val="btLr"/>
            <w:vAlign w:val="center"/>
          </w:tcPr>
          <w:p w14:paraId="3D8CF63A" w14:textId="1DAEBEC6" w:rsidR="00EB0D64" w:rsidRPr="0097783D" w:rsidRDefault="00EB0D64" w:rsidP="00EB0D64">
            <w:pPr>
              <w:ind w:left="113" w:right="113"/>
              <w:jc w:val="center"/>
            </w:pPr>
            <w:r w:rsidRPr="0097783D">
              <w:rPr>
                <w:sz w:val="20"/>
                <w:szCs w:val="20"/>
              </w:rPr>
              <w:t>Пеганка</w:t>
            </w:r>
          </w:p>
        </w:tc>
        <w:tc>
          <w:tcPr>
            <w:tcW w:w="724" w:type="dxa"/>
            <w:tcBorders>
              <w:top w:val="single" w:sz="4" w:space="0" w:color="auto"/>
              <w:left w:val="nil"/>
              <w:bottom w:val="single" w:sz="4" w:space="0" w:color="auto"/>
              <w:right w:val="single" w:sz="4" w:space="0" w:color="auto"/>
            </w:tcBorders>
            <w:shd w:val="clear" w:color="auto" w:fill="auto"/>
            <w:textDirection w:val="btLr"/>
            <w:vAlign w:val="center"/>
          </w:tcPr>
          <w:p w14:paraId="63CEEA42" w14:textId="53D97BBC" w:rsidR="00EB0D64" w:rsidRPr="0097783D" w:rsidRDefault="00EB0D64" w:rsidP="00EB0D64">
            <w:pPr>
              <w:ind w:left="113" w:right="113"/>
              <w:jc w:val="center"/>
            </w:pPr>
            <w:r w:rsidRPr="0097783D">
              <w:rPr>
                <w:sz w:val="20"/>
                <w:szCs w:val="20"/>
              </w:rPr>
              <w:t xml:space="preserve">Утки (вид </w:t>
            </w:r>
            <w:r w:rsidRPr="0097783D">
              <w:rPr>
                <w:sz w:val="20"/>
                <w:szCs w:val="20"/>
              </w:rPr>
              <w:br/>
              <w:t>не определен)</w:t>
            </w:r>
          </w:p>
        </w:tc>
        <w:tc>
          <w:tcPr>
            <w:tcW w:w="610" w:type="dxa"/>
            <w:tcBorders>
              <w:top w:val="single" w:sz="4" w:space="0" w:color="auto"/>
              <w:left w:val="nil"/>
              <w:bottom w:val="single" w:sz="4" w:space="0" w:color="auto"/>
              <w:right w:val="single" w:sz="4" w:space="0" w:color="auto"/>
            </w:tcBorders>
            <w:shd w:val="clear" w:color="000000" w:fill="FFFFFF"/>
            <w:textDirection w:val="btLr"/>
            <w:vAlign w:val="center"/>
          </w:tcPr>
          <w:p w14:paraId="13FDC1FE" w14:textId="596CB1EA" w:rsidR="00EB0D64" w:rsidRPr="0097783D" w:rsidRDefault="00EB0D64" w:rsidP="00EB0D64">
            <w:pPr>
              <w:ind w:left="113" w:right="113"/>
              <w:jc w:val="center"/>
            </w:pPr>
            <w:r w:rsidRPr="0097783D">
              <w:rPr>
                <w:sz w:val="20"/>
                <w:szCs w:val="20"/>
              </w:rPr>
              <w:t>Ворона серая</w:t>
            </w:r>
          </w:p>
        </w:tc>
        <w:tc>
          <w:tcPr>
            <w:tcW w:w="663" w:type="dxa"/>
          </w:tcPr>
          <w:p w14:paraId="0907E2DA" w14:textId="77777777" w:rsidR="00EB0D64" w:rsidRPr="0097783D" w:rsidRDefault="00EB0D64" w:rsidP="00EB0D64">
            <w:pPr>
              <w:jc w:val="center"/>
            </w:pPr>
          </w:p>
        </w:tc>
        <w:tc>
          <w:tcPr>
            <w:tcW w:w="594" w:type="dxa"/>
          </w:tcPr>
          <w:p w14:paraId="0E9673CE" w14:textId="77777777" w:rsidR="00EB0D64" w:rsidRPr="0097783D" w:rsidRDefault="00EB0D64" w:rsidP="00EB0D64">
            <w:pPr>
              <w:jc w:val="center"/>
            </w:pPr>
          </w:p>
        </w:tc>
        <w:tc>
          <w:tcPr>
            <w:tcW w:w="526" w:type="dxa"/>
          </w:tcPr>
          <w:p w14:paraId="3CE55890" w14:textId="77777777" w:rsidR="00EB0D64" w:rsidRPr="0097783D" w:rsidRDefault="00EB0D64" w:rsidP="00EB0D64">
            <w:pPr>
              <w:jc w:val="center"/>
            </w:pPr>
          </w:p>
        </w:tc>
        <w:tc>
          <w:tcPr>
            <w:tcW w:w="663" w:type="dxa"/>
          </w:tcPr>
          <w:p w14:paraId="45836507" w14:textId="77777777" w:rsidR="00EB0D64" w:rsidRPr="0097783D" w:rsidRDefault="00EB0D64" w:rsidP="00EB0D64">
            <w:pPr>
              <w:jc w:val="center"/>
            </w:pPr>
          </w:p>
        </w:tc>
        <w:tc>
          <w:tcPr>
            <w:tcW w:w="724" w:type="dxa"/>
          </w:tcPr>
          <w:p w14:paraId="5CC799C7" w14:textId="77777777" w:rsidR="00EB0D64" w:rsidRPr="0097783D" w:rsidRDefault="00EB0D64" w:rsidP="00EB0D64">
            <w:pPr>
              <w:jc w:val="center"/>
            </w:pPr>
          </w:p>
        </w:tc>
        <w:tc>
          <w:tcPr>
            <w:tcW w:w="724" w:type="dxa"/>
          </w:tcPr>
          <w:p w14:paraId="70635822" w14:textId="77777777" w:rsidR="00EB0D64" w:rsidRPr="0097783D" w:rsidRDefault="00EB0D64" w:rsidP="00EB0D64">
            <w:pPr>
              <w:jc w:val="center"/>
            </w:pPr>
          </w:p>
        </w:tc>
        <w:tc>
          <w:tcPr>
            <w:tcW w:w="571" w:type="dxa"/>
          </w:tcPr>
          <w:p w14:paraId="2E38FF52" w14:textId="77777777" w:rsidR="00EB0D64" w:rsidRPr="0097783D" w:rsidRDefault="00EB0D64" w:rsidP="00EB0D64">
            <w:pPr>
              <w:jc w:val="center"/>
            </w:pPr>
          </w:p>
        </w:tc>
        <w:tc>
          <w:tcPr>
            <w:tcW w:w="724" w:type="dxa"/>
          </w:tcPr>
          <w:p w14:paraId="5BA7C714" w14:textId="77777777" w:rsidR="00EB0D64" w:rsidRPr="0097783D" w:rsidRDefault="00EB0D64" w:rsidP="00EB0D64">
            <w:pPr>
              <w:jc w:val="center"/>
            </w:pPr>
          </w:p>
        </w:tc>
        <w:tc>
          <w:tcPr>
            <w:tcW w:w="724" w:type="dxa"/>
          </w:tcPr>
          <w:p w14:paraId="4E8D1F62" w14:textId="77777777" w:rsidR="00EB0D64" w:rsidRPr="0097783D" w:rsidRDefault="00EB0D64" w:rsidP="00EB0D64">
            <w:pPr>
              <w:jc w:val="center"/>
            </w:pPr>
          </w:p>
        </w:tc>
        <w:tc>
          <w:tcPr>
            <w:tcW w:w="521" w:type="dxa"/>
          </w:tcPr>
          <w:p w14:paraId="16F9D9A1" w14:textId="77777777" w:rsidR="00EB0D64" w:rsidRPr="0097783D" w:rsidRDefault="00EB0D64" w:rsidP="00EB0D64">
            <w:pPr>
              <w:jc w:val="center"/>
            </w:pPr>
          </w:p>
        </w:tc>
        <w:tc>
          <w:tcPr>
            <w:tcW w:w="518" w:type="dxa"/>
          </w:tcPr>
          <w:p w14:paraId="0A1EC5F7" w14:textId="77777777" w:rsidR="00EB0D64" w:rsidRPr="0097783D" w:rsidRDefault="00EB0D64" w:rsidP="00EB0D64">
            <w:pPr>
              <w:jc w:val="center"/>
            </w:pPr>
          </w:p>
        </w:tc>
        <w:tc>
          <w:tcPr>
            <w:tcW w:w="516" w:type="dxa"/>
          </w:tcPr>
          <w:p w14:paraId="599D4B5A" w14:textId="77777777" w:rsidR="00EB0D64" w:rsidRPr="0097783D" w:rsidRDefault="00EB0D64" w:rsidP="00EB0D64">
            <w:pPr>
              <w:jc w:val="center"/>
            </w:pPr>
          </w:p>
        </w:tc>
        <w:tc>
          <w:tcPr>
            <w:tcW w:w="473" w:type="dxa"/>
          </w:tcPr>
          <w:p w14:paraId="0260A580" w14:textId="77777777" w:rsidR="00EB0D64" w:rsidRPr="0097783D" w:rsidRDefault="00EB0D64" w:rsidP="00EB0D64">
            <w:pPr>
              <w:jc w:val="center"/>
            </w:pPr>
          </w:p>
        </w:tc>
        <w:tc>
          <w:tcPr>
            <w:tcW w:w="473" w:type="dxa"/>
          </w:tcPr>
          <w:p w14:paraId="50B9BEE5" w14:textId="77777777" w:rsidR="00EB0D64" w:rsidRPr="0097783D" w:rsidRDefault="00EB0D64" w:rsidP="00EB0D64">
            <w:pPr>
              <w:jc w:val="center"/>
            </w:pPr>
          </w:p>
        </w:tc>
        <w:tc>
          <w:tcPr>
            <w:tcW w:w="551" w:type="dxa"/>
          </w:tcPr>
          <w:p w14:paraId="00DD3528" w14:textId="77777777" w:rsidR="00EB0D64" w:rsidRPr="0097783D" w:rsidRDefault="00EB0D64" w:rsidP="00EB0D64">
            <w:pPr>
              <w:jc w:val="center"/>
            </w:pPr>
          </w:p>
        </w:tc>
        <w:tc>
          <w:tcPr>
            <w:tcW w:w="473" w:type="dxa"/>
          </w:tcPr>
          <w:p w14:paraId="414D0178" w14:textId="77777777" w:rsidR="00EB0D64" w:rsidRPr="0097783D" w:rsidRDefault="00EB0D64" w:rsidP="00EB0D64">
            <w:pPr>
              <w:jc w:val="center"/>
            </w:pPr>
          </w:p>
        </w:tc>
        <w:tc>
          <w:tcPr>
            <w:tcW w:w="473" w:type="dxa"/>
          </w:tcPr>
          <w:p w14:paraId="423E2C71" w14:textId="77777777" w:rsidR="00EB0D64" w:rsidRPr="0097783D" w:rsidRDefault="00EB0D64" w:rsidP="00EB0D64">
            <w:pPr>
              <w:jc w:val="center"/>
            </w:pPr>
          </w:p>
        </w:tc>
        <w:tc>
          <w:tcPr>
            <w:tcW w:w="473" w:type="dxa"/>
          </w:tcPr>
          <w:p w14:paraId="663BB3CE" w14:textId="77777777" w:rsidR="00EB0D64" w:rsidRPr="0097783D" w:rsidRDefault="00EB0D64" w:rsidP="00EB0D64">
            <w:pPr>
              <w:jc w:val="center"/>
            </w:pPr>
          </w:p>
        </w:tc>
        <w:tc>
          <w:tcPr>
            <w:tcW w:w="473" w:type="dxa"/>
          </w:tcPr>
          <w:p w14:paraId="1B6DCDFD" w14:textId="77777777" w:rsidR="00EB0D64" w:rsidRPr="0097783D" w:rsidRDefault="00EB0D64" w:rsidP="00EB0D64">
            <w:pPr>
              <w:jc w:val="center"/>
            </w:pPr>
          </w:p>
        </w:tc>
      </w:tr>
      <w:tr w:rsidR="0097783D" w:rsidRPr="0097783D" w14:paraId="56AD41A5" w14:textId="77777777" w:rsidTr="003B079B">
        <w:trPr>
          <w:trHeight w:val="658"/>
        </w:trPr>
        <w:tc>
          <w:tcPr>
            <w:tcW w:w="1648" w:type="dxa"/>
          </w:tcPr>
          <w:p w14:paraId="17CD8C5E" w14:textId="4DE3A5B2" w:rsidR="00EB0D64" w:rsidRPr="0097783D" w:rsidRDefault="00EB0D64" w:rsidP="00EB0D64">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ООУ</w:t>
            </w:r>
          </w:p>
        </w:tc>
        <w:tc>
          <w:tcPr>
            <w:tcW w:w="546" w:type="dxa"/>
            <w:tcBorders>
              <w:top w:val="single" w:sz="4" w:space="0" w:color="auto"/>
              <w:left w:val="single" w:sz="4" w:space="0" w:color="auto"/>
              <w:bottom w:val="single" w:sz="4" w:space="0" w:color="auto"/>
              <w:right w:val="single" w:sz="4" w:space="0" w:color="auto"/>
            </w:tcBorders>
            <w:shd w:val="clear" w:color="000000" w:fill="FFFFFF"/>
          </w:tcPr>
          <w:p w14:paraId="438EAAB8" w14:textId="31212670" w:rsidR="00EB0D64" w:rsidRPr="0097783D" w:rsidRDefault="00EB0D64" w:rsidP="00EB0D64">
            <w:pPr>
              <w:jc w:val="center"/>
            </w:pPr>
            <w:r w:rsidRPr="0097783D">
              <w:t>0</w:t>
            </w:r>
          </w:p>
        </w:tc>
        <w:tc>
          <w:tcPr>
            <w:tcW w:w="540" w:type="dxa"/>
            <w:tcBorders>
              <w:top w:val="single" w:sz="4" w:space="0" w:color="auto"/>
              <w:left w:val="nil"/>
              <w:bottom w:val="single" w:sz="4" w:space="0" w:color="auto"/>
              <w:right w:val="single" w:sz="4" w:space="0" w:color="auto"/>
            </w:tcBorders>
            <w:shd w:val="clear" w:color="000000" w:fill="FFFFFF"/>
          </w:tcPr>
          <w:p w14:paraId="53383400" w14:textId="5FCC5F5E" w:rsidR="00EB0D64" w:rsidRPr="0097783D" w:rsidRDefault="00EB0D64" w:rsidP="00EB0D64">
            <w:pPr>
              <w:jc w:val="center"/>
            </w:pPr>
            <w:r w:rsidRPr="0097783D">
              <w:t>0</w:t>
            </w:r>
          </w:p>
        </w:tc>
        <w:tc>
          <w:tcPr>
            <w:tcW w:w="473" w:type="dxa"/>
            <w:tcBorders>
              <w:top w:val="single" w:sz="4" w:space="0" w:color="auto"/>
              <w:left w:val="nil"/>
              <w:bottom w:val="single" w:sz="4" w:space="0" w:color="auto"/>
              <w:right w:val="single" w:sz="4" w:space="0" w:color="auto"/>
            </w:tcBorders>
            <w:shd w:val="clear" w:color="000000" w:fill="FFFFFF"/>
          </w:tcPr>
          <w:p w14:paraId="2E2FD811" w14:textId="3E737A55" w:rsidR="00EB0D64" w:rsidRPr="0097783D" w:rsidRDefault="00EB0D64" w:rsidP="00EB0D64">
            <w:pPr>
              <w:jc w:val="center"/>
            </w:pPr>
            <w:r w:rsidRPr="0097783D">
              <w:t>-</w:t>
            </w:r>
          </w:p>
        </w:tc>
        <w:tc>
          <w:tcPr>
            <w:tcW w:w="724" w:type="dxa"/>
            <w:tcBorders>
              <w:top w:val="single" w:sz="4" w:space="0" w:color="auto"/>
              <w:left w:val="nil"/>
              <w:bottom w:val="single" w:sz="4" w:space="0" w:color="auto"/>
              <w:right w:val="single" w:sz="4" w:space="0" w:color="auto"/>
            </w:tcBorders>
            <w:shd w:val="clear" w:color="auto" w:fill="auto"/>
          </w:tcPr>
          <w:p w14:paraId="7C80C583" w14:textId="6F28D8E8" w:rsidR="00EB0D64" w:rsidRPr="0097783D" w:rsidRDefault="00EB0D64" w:rsidP="00EB0D64">
            <w:pPr>
              <w:jc w:val="center"/>
            </w:pPr>
            <w:r w:rsidRPr="0097783D">
              <w:t>0</w:t>
            </w:r>
          </w:p>
        </w:tc>
        <w:tc>
          <w:tcPr>
            <w:tcW w:w="610" w:type="dxa"/>
            <w:tcBorders>
              <w:top w:val="single" w:sz="4" w:space="0" w:color="auto"/>
              <w:left w:val="nil"/>
              <w:bottom w:val="single" w:sz="4" w:space="0" w:color="auto"/>
              <w:right w:val="single" w:sz="4" w:space="0" w:color="auto"/>
            </w:tcBorders>
            <w:shd w:val="clear" w:color="000000" w:fill="FFFFFF"/>
          </w:tcPr>
          <w:p w14:paraId="73261B69" w14:textId="0D1627CF" w:rsidR="00EB0D64" w:rsidRPr="0097783D" w:rsidRDefault="00EB0D64" w:rsidP="00EB0D64">
            <w:pPr>
              <w:jc w:val="center"/>
            </w:pPr>
            <w:r w:rsidRPr="0097783D">
              <w:t>-</w:t>
            </w:r>
          </w:p>
        </w:tc>
        <w:tc>
          <w:tcPr>
            <w:tcW w:w="663" w:type="dxa"/>
          </w:tcPr>
          <w:p w14:paraId="17F68FD8" w14:textId="77777777" w:rsidR="00EB0D64" w:rsidRPr="0097783D" w:rsidRDefault="00EB0D64" w:rsidP="00EB0D64">
            <w:pPr>
              <w:jc w:val="center"/>
            </w:pPr>
          </w:p>
        </w:tc>
        <w:tc>
          <w:tcPr>
            <w:tcW w:w="594" w:type="dxa"/>
          </w:tcPr>
          <w:p w14:paraId="68F91F51" w14:textId="77777777" w:rsidR="00EB0D64" w:rsidRPr="0097783D" w:rsidRDefault="00EB0D64" w:rsidP="00EB0D64">
            <w:pPr>
              <w:jc w:val="center"/>
            </w:pPr>
          </w:p>
        </w:tc>
        <w:tc>
          <w:tcPr>
            <w:tcW w:w="526" w:type="dxa"/>
          </w:tcPr>
          <w:p w14:paraId="38335C10" w14:textId="77777777" w:rsidR="00EB0D64" w:rsidRPr="0097783D" w:rsidRDefault="00EB0D64" w:rsidP="00EB0D64">
            <w:pPr>
              <w:jc w:val="center"/>
            </w:pPr>
          </w:p>
        </w:tc>
        <w:tc>
          <w:tcPr>
            <w:tcW w:w="663" w:type="dxa"/>
          </w:tcPr>
          <w:p w14:paraId="255FB266" w14:textId="77777777" w:rsidR="00EB0D64" w:rsidRPr="0097783D" w:rsidRDefault="00EB0D64" w:rsidP="00EB0D64">
            <w:pPr>
              <w:jc w:val="center"/>
            </w:pPr>
          </w:p>
        </w:tc>
        <w:tc>
          <w:tcPr>
            <w:tcW w:w="724" w:type="dxa"/>
          </w:tcPr>
          <w:p w14:paraId="634BABB3" w14:textId="77777777" w:rsidR="00EB0D64" w:rsidRPr="0097783D" w:rsidRDefault="00EB0D64" w:rsidP="00EB0D64">
            <w:pPr>
              <w:jc w:val="center"/>
            </w:pPr>
          </w:p>
        </w:tc>
        <w:tc>
          <w:tcPr>
            <w:tcW w:w="724" w:type="dxa"/>
          </w:tcPr>
          <w:p w14:paraId="6906D827" w14:textId="77777777" w:rsidR="00EB0D64" w:rsidRPr="0097783D" w:rsidRDefault="00EB0D64" w:rsidP="00EB0D64">
            <w:pPr>
              <w:jc w:val="center"/>
            </w:pPr>
          </w:p>
        </w:tc>
        <w:tc>
          <w:tcPr>
            <w:tcW w:w="571" w:type="dxa"/>
          </w:tcPr>
          <w:p w14:paraId="469F401C" w14:textId="77777777" w:rsidR="00EB0D64" w:rsidRPr="0097783D" w:rsidRDefault="00EB0D64" w:rsidP="00EB0D64">
            <w:pPr>
              <w:jc w:val="center"/>
            </w:pPr>
          </w:p>
        </w:tc>
        <w:tc>
          <w:tcPr>
            <w:tcW w:w="724" w:type="dxa"/>
          </w:tcPr>
          <w:p w14:paraId="666B5A3F" w14:textId="77777777" w:rsidR="00EB0D64" w:rsidRPr="0097783D" w:rsidRDefault="00EB0D64" w:rsidP="00EB0D64">
            <w:pPr>
              <w:jc w:val="center"/>
            </w:pPr>
          </w:p>
        </w:tc>
        <w:tc>
          <w:tcPr>
            <w:tcW w:w="724" w:type="dxa"/>
          </w:tcPr>
          <w:p w14:paraId="3F720831" w14:textId="77777777" w:rsidR="00EB0D64" w:rsidRPr="0097783D" w:rsidRDefault="00EB0D64" w:rsidP="00EB0D64">
            <w:pPr>
              <w:jc w:val="center"/>
            </w:pPr>
          </w:p>
        </w:tc>
        <w:tc>
          <w:tcPr>
            <w:tcW w:w="521" w:type="dxa"/>
          </w:tcPr>
          <w:p w14:paraId="14B10975" w14:textId="77777777" w:rsidR="00EB0D64" w:rsidRPr="0097783D" w:rsidRDefault="00EB0D64" w:rsidP="00EB0D64">
            <w:pPr>
              <w:jc w:val="center"/>
            </w:pPr>
          </w:p>
        </w:tc>
        <w:tc>
          <w:tcPr>
            <w:tcW w:w="518" w:type="dxa"/>
          </w:tcPr>
          <w:p w14:paraId="66C4962F" w14:textId="77777777" w:rsidR="00EB0D64" w:rsidRPr="0097783D" w:rsidRDefault="00EB0D64" w:rsidP="00EB0D64">
            <w:pPr>
              <w:jc w:val="center"/>
            </w:pPr>
          </w:p>
        </w:tc>
        <w:tc>
          <w:tcPr>
            <w:tcW w:w="516" w:type="dxa"/>
          </w:tcPr>
          <w:p w14:paraId="1EC26A42" w14:textId="77777777" w:rsidR="00EB0D64" w:rsidRPr="0097783D" w:rsidRDefault="00EB0D64" w:rsidP="00EB0D64">
            <w:pPr>
              <w:jc w:val="center"/>
            </w:pPr>
          </w:p>
        </w:tc>
        <w:tc>
          <w:tcPr>
            <w:tcW w:w="473" w:type="dxa"/>
          </w:tcPr>
          <w:p w14:paraId="23733002" w14:textId="77777777" w:rsidR="00EB0D64" w:rsidRPr="0097783D" w:rsidRDefault="00EB0D64" w:rsidP="00EB0D64">
            <w:pPr>
              <w:jc w:val="center"/>
            </w:pPr>
          </w:p>
        </w:tc>
        <w:tc>
          <w:tcPr>
            <w:tcW w:w="473" w:type="dxa"/>
          </w:tcPr>
          <w:p w14:paraId="150581E3" w14:textId="77777777" w:rsidR="00EB0D64" w:rsidRPr="0097783D" w:rsidRDefault="00EB0D64" w:rsidP="00EB0D64">
            <w:pPr>
              <w:jc w:val="center"/>
            </w:pPr>
          </w:p>
        </w:tc>
        <w:tc>
          <w:tcPr>
            <w:tcW w:w="551" w:type="dxa"/>
          </w:tcPr>
          <w:p w14:paraId="0F54AE0B" w14:textId="77777777" w:rsidR="00EB0D64" w:rsidRPr="0097783D" w:rsidRDefault="00EB0D64" w:rsidP="00EB0D64">
            <w:pPr>
              <w:jc w:val="center"/>
            </w:pPr>
          </w:p>
        </w:tc>
        <w:tc>
          <w:tcPr>
            <w:tcW w:w="473" w:type="dxa"/>
          </w:tcPr>
          <w:p w14:paraId="3EA5A7E6" w14:textId="77777777" w:rsidR="00EB0D64" w:rsidRPr="0097783D" w:rsidRDefault="00EB0D64" w:rsidP="00EB0D64">
            <w:pPr>
              <w:jc w:val="center"/>
            </w:pPr>
          </w:p>
        </w:tc>
        <w:tc>
          <w:tcPr>
            <w:tcW w:w="473" w:type="dxa"/>
          </w:tcPr>
          <w:p w14:paraId="7426FC77" w14:textId="77777777" w:rsidR="00EB0D64" w:rsidRPr="0097783D" w:rsidRDefault="00EB0D64" w:rsidP="00EB0D64">
            <w:pPr>
              <w:jc w:val="center"/>
            </w:pPr>
          </w:p>
        </w:tc>
        <w:tc>
          <w:tcPr>
            <w:tcW w:w="473" w:type="dxa"/>
          </w:tcPr>
          <w:p w14:paraId="16B0603D" w14:textId="77777777" w:rsidR="00EB0D64" w:rsidRPr="0097783D" w:rsidRDefault="00EB0D64" w:rsidP="00EB0D64">
            <w:pPr>
              <w:jc w:val="center"/>
            </w:pPr>
          </w:p>
        </w:tc>
        <w:tc>
          <w:tcPr>
            <w:tcW w:w="473" w:type="dxa"/>
          </w:tcPr>
          <w:p w14:paraId="0768B325" w14:textId="77777777" w:rsidR="00EB0D64" w:rsidRPr="0097783D" w:rsidRDefault="00EB0D64" w:rsidP="00EB0D64">
            <w:pPr>
              <w:jc w:val="center"/>
            </w:pPr>
          </w:p>
        </w:tc>
      </w:tr>
    </w:tbl>
    <w:p w14:paraId="1310737A" w14:textId="773EE3F0" w:rsidR="00BD05E3" w:rsidRPr="0097783D" w:rsidRDefault="00BD05E3" w:rsidP="002F5162">
      <w:pPr>
        <w:pStyle w:val="aa"/>
        <w:widowControl w:val="0"/>
        <w:suppressAutoHyphens/>
        <w:spacing w:after="0" w:line="240" w:lineRule="auto"/>
        <w:ind w:left="0" w:firstLine="709"/>
        <w:jc w:val="both"/>
        <w:rPr>
          <w:rFonts w:ascii="Times New Roman" w:hAnsi="Times New Roman" w:cs="Times New Roman"/>
          <w:sz w:val="24"/>
          <w:szCs w:val="24"/>
        </w:rPr>
      </w:pPr>
    </w:p>
    <w:p w14:paraId="48D3F69D" w14:textId="77777777" w:rsidR="00BD05E3" w:rsidRPr="0097783D" w:rsidRDefault="00BD05E3" w:rsidP="002F5162">
      <w:pPr>
        <w:pStyle w:val="aa"/>
        <w:widowControl w:val="0"/>
        <w:suppressAutoHyphens/>
        <w:spacing w:after="0" w:line="240" w:lineRule="auto"/>
        <w:ind w:left="0" w:firstLine="709"/>
        <w:jc w:val="both"/>
        <w:rPr>
          <w:rFonts w:ascii="Times New Roman" w:hAnsi="Times New Roman" w:cs="Times New Roman"/>
          <w:sz w:val="24"/>
          <w:szCs w:val="24"/>
        </w:rPr>
        <w:sectPr w:rsidR="00BD05E3" w:rsidRPr="0097783D" w:rsidSect="00BD05E3">
          <w:pgSz w:w="16838" w:h="11906" w:orient="landscape"/>
          <w:pgMar w:top="1134" w:right="851" w:bottom="851" w:left="851" w:header="708" w:footer="708" w:gutter="0"/>
          <w:cols w:space="708"/>
          <w:docGrid w:linePitch="360"/>
        </w:sectPr>
      </w:pPr>
    </w:p>
    <w:p w14:paraId="42B0AEA8" w14:textId="77777777" w:rsidR="004450F9" w:rsidRPr="0097783D" w:rsidRDefault="002B19ED" w:rsidP="00C11A9D">
      <w:pPr>
        <w:pStyle w:val="20"/>
        <w:keepNext w:val="0"/>
        <w:keepLines w:val="0"/>
        <w:widowControl w:val="0"/>
        <w:numPr>
          <w:ilvl w:val="1"/>
          <w:numId w:val="8"/>
        </w:numPr>
        <w:suppressAutoHyphens/>
        <w:spacing w:before="0" w:after="160" w:line="240" w:lineRule="auto"/>
        <w:ind w:left="0" w:firstLine="709"/>
        <w:jc w:val="center"/>
        <w:rPr>
          <w:rFonts w:ascii="Times New Roman" w:hAnsi="Times New Roman" w:cs="Times New Roman"/>
          <w:b/>
          <w:color w:val="auto"/>
          <w:sz w:val="28"/>
          <w:szCs w:val="28"/>
        </w:rPr>
      </w:pPr>
      <w:bookmarkStart w:id="60" w:name="_Toc149025213"/>
      <w:bookmarkStart w:id="61" w:name="_Toc156929978"/>
      <w:r w:rsidRPr="0097783D">
        <w:rPr>
          <w:rFonts w:ascii="Times New Roman" w:hAnsi="Times New Roman" w:cs="Times New Roman"/>
          <w:b/>
          <w:color w:val="auto"/>
          <w:sz w:val="28"/>
          <w:szCs w:val="28"/>
        </w:rPr>
        <w:lastRenderedPageBreak/>
        <w:t>Оценка риска для здоровья населения</w:t>
      </w:r>
      <w:r w:rsidR="001932AD" w:rsidRPr="0097783D">
        <w:rPr>
          <w:rFonts w:ascii="Times New Roman" w:hAnsi="Times New Roman" w:cs="Times New Roman"/>
          <w:b/>
          <w:color w:val="auto"/>
          <w:sz w:val="28"/>
          <w:szCs w:val="28"/>
        </w:rPr>
        <w:t>.</w:t>
      </w:r>
      <w:bookmarkEnd w:id="60"/>
      <w:bookmarkEnd w:id="61"/>
    </w:p>
    <w:p w14:paraId="484FDF63" w14:textId="18B4151D" w:rsidR="00B321CC" w:rsidRPr="0097783D" w:rsidRDefault="00B321CC" w:rsidP="00B321CC">
      <w:pPr>
        <w:pStyle w:val="ae"/>
        <w:widowControl w:val="0"/>
        <w:suppressAutoHyphens/>
        <w:ind w:firstLine="709"/>
        <w:rPr>
          <w:szCs w:val="28"/>
        </w:rPr>
      </w:pPr>
      <w:r w:rsidRPr="0097783D">
        <w:rPr>
          <w:szCs w:val="28"/>
        </w:rPr>
        <w:t xml:space="preserve">Оценка риска для здоровья населения проводится в отношении объектов </w:t>
      </w:r>
      <w:r w:rsidRPr="0097783D">
        <w:rPr>
          <w:szCs w:val="28"/>
          <w:lang w:val="en-US"/>
        </w:rPr>
        <w:t>I</w:t>
      </w:r>
      <w:r w:rsidRPr="0097783D">
        <w:rPr>
          <w:szCs w:val="28"/>
        </w:rPr>
        <w:t xml:space="preserve"> и </w:t>
      </w:r>
      <w:r w:rsidRPr="0097783D">
        <w:rPr>
          <w:szCs w:val="28"/>
          <w:lang w:val="en-US"/>
        </w:rPr>
        <w:t>II</w:t>
      </w:r>
      <w:r w:rsidRPr="0097783D">
        <w:rPr>
          <w:szCs w:val="28"/>
        </w:rPr>
        <w:t xml:space="preserve"> классов опасности. Согласно</w:t>
      </w:r>
      <w:r w:rsidR="00EF2CEA" w:rsidRPr="0097783D">
        <w:rPr>
          <w:szCs w:val="28"/>
        </w:rPr>
        <w:t xml:space="preserve"> </w:t>
      </w:r>
      <w:r w:rsidRPr="0097783D">
        <w:rPr>
          <w:szCs w:val="28"/>
        </w:rPr>
        <w:t xml:space="preserve">п.4.2. </w:t>
      </w:r>
      <w:bookmarkStart w:id="62" w:name="_Hlk148963267"/>
      <w:r w:rsidR="0092518F" w:rsidRPr="0097783D">
        <w:rPr>
          <w:szCs w:val="28"/>
          <w:shd w:val="clear" w:color="auto" w:fill="FFFFFF"/>
        </w:rPr>
        <w:t xml:space="preserve">СанПиН 2.2.1/2.1.1.1200-03 </w:t>
      </w:r>
      <w:r w:rsidR="007673E8" w:rsidRPr="0097783D">
        <w:rPr>
          <w:szCs w:val="28"/>
          <w:shd w:val="clear" w:color="auto" w:fill="FFFFFF"/>
        </w:rPr>
        <w:t>«</w:t>
      </w:r>
      <w:r w:rsidR="0092518F" w:rsidRPr="0097783D">
        <w:rPr>
          <w:szCs w:val="28"/>
          <w:shd w:val="clear" w:color="auto" w:fill="FFFFFF"/>
        </w:rPr>
        <w:t>Санитарно-защитные зоны и санитарная классификация предприятий, сооружений и иных объектов</w:t>
      </w:r>
      <w:r w:rsidR="007673E8" w:rsidRPr="0097783D">
        <w:rPr>
          <w:szCs w:val="28"/>
          <w:shd w:val="clear" w:color="auto" w:fill="FFFFFF"/>
        </w:rPr>
        <w:t>»</w:t>
      </w:r>
      <w:r w:rsidR="0092518F" w:rsidRPr="0097783D">
        <w:rPr>
          <w:szCs w:val="28"/>
          <w:shd w:val="clear" w:color="auto" w:fill="FFFFFF"/>
        </w:rPr>
        <w:t>, утв. Постановлением Главного государственного санитарного врача РФ от 25.09.2007 № 74 (далее - СанПиН 2.2.1/2.1.1.1200-03)</w:t>
      </w:r>
      <w:bookmarkEnd w:id="62"/>
      <w:r w:rsidRPr="0097783D">
        <w:rPr>
          <w:szCs w:val="28"/>
        </w:rPr>
        <w:t>, для животноводческих предприятий, а также в отношении кладбищ оценка риска для здоровья населения не выполняется.</w:t>
      </w:r>
    </w:p>
    <w:p w14:paraId="16FFA10C" w14:textId="2F799846" w:rsidR="001C3BE2" w:rsidRPr="0097783D" w:rsidRDefault="001C3BE2" w:rsidP="001C3BE2">
      <w:pPr>
        <w:pStyle w:val="ae"/>
        <w:widowControl w:val="0"/>
        <w:suppressAutoHyphens/>
        <w:ind w:firstLine="709"/>
        <w:rPr>
          <w:szCs w:val="28"/>
        </w:rPr>
      </w:pPr>
      <w:r w:rsidRPr="0097783D">
        <w:rPr>
          <w:szCs w:val="28"/>
        </w:rPr>
        <w:t>Важнейшим показателем санитарно-эпидемиологического благополучия территории является состояние здоровья населения. На процесс его формирования влияет целый ряд биологических, социально-экономических, антропогенных, природно-климатических, медико-санитарных факторов, отражающих уровень техногенного загрязнения среды, рациональность архитектурно-планировочной организации территории и др.</w:t>
      </w:r>
    </w:p>
    <w:p w14:paraId="7005E632" w14:textId="48D46C01" w:rsidR="001C3BE2" w:rsidRPr="0097783D" w:rsidRDefault="001762F6" w:rsidP="001C3BE2">
      <w:pPr>
        <w:pStyle w:val="ae"/>
        <w:widowControl w:val="0"/>
        <w:suppressAutoHyphens/>
        <w:ind w:firstLine="709"/>
        <w:rPr>
          <w:szCs w:val="28"/>
        </w:rPr>
      </w:pPr>
      <w:r w:rsidRPr="0097783D">
        <w:rPr>
          <w:szCs w:val="28"/>
        </w:rPr>
        <w:t>Ввиду несоблюдения режима водоохранных зон, нарушения правил использования водных объектов, сброса неочищенных сточных вод в поверхностные водные объекты, ухудшается</w:t>
      </w:r>
      <w:r w:rsidR="001C3BE2" w:rsidRPr="0097783D">
        <w:rPr>
          <w:szCs w:val="28"/>
        </w:rPr>
        <w:t xml:space="preserve"> качеств</w:t>
      </w:r>
      <w:r w:rsidRPr="0097783D">
        <w:rPr>
          <w:szCs w:val="28"/>
        </w:rPr>
        <w:t>о</w:t>
      </w:r>
      <w:r w:rsidR="001C3BE2" w:rsidRPr="0097783D">
        <w:rPr>
          <w:szCs w:val="28"/>
        </w:rPr>
        <w:t xml:space="preserve"> поверхностных и подземных вод</w:t>
      </w:r>
      <w:r w:rsidRPr="0097783D">
        <w:rPr>
          <w:szCs w:val="28"/>
        </w:rPr>
        <w:t>, в том числе используемых в качестве источников питьевого водоснабжения</w:t>
      </w:r>
      <w:r w:rsidR="001C3BE2" w:rsidRPr="0097783D">
        <w:rPr>
          <w:szCs w:val="28"/>
        </w:rPr>
        <w:t>.</w:t>
      </w:r>
    </w:p>
    <w:p w14:paraId="36A09158" w14:textId="7A93EFF4" w:rsidR="005D236E" w:rsidRPr="0097783D" w:rsidRDefault="005D236E" w:rsidP="005D236E">
      <w:pPr>
        <w:spacing w:after="0" w:line="240" w:lineRule="auto"/>
        <w:ind w:firstLine="540"/>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Село </w:t>
      </w:r>
      <w:r w:rsidR="00BD1FA6" w:rsidRPr="0097783D">
        <w:rPr>
          <w:rFonts w:ascii="Times New Roman" w:eastAsia="Times New Roman" w:hAnsi="Times New Roman" w:cs="Times New Roman"/>
          <w:sz w:val="28"/>
          <w:szCs w:val="28"/>
          <w:lang w:eastAsia="ru-RU"/>
        </w:rPr>
        <w:t>Большой Сухояш</w:t>
      </w:r>
      <w:r w:rsidRPr="0097783D">
        <w:rPr>
          <w:rFonts w:ascii="Times New Roman" w:eastAsia="Times New Roman" w:hAnsi="Times New Roman" w:cs="Times New Roman"/>
          <w:sz w:val="28"/>
          <w:szCs w:val="28"/>
          <w:lang w:eastAsia="ru-RU"/>
        </w:rPr>
        <w:t xml:space="preserve"> включен</w:t>
      </w:r>
      <w:r w:rsidR="00BD1FA6" w:rsidRPr="0097783D">
        <w:rPr>
          <w:rFonts w:ascii="Times New Roman" w:eastAsia="Times New Roman" w:hAnsi="Times New Roman" w:cs="Times New Roman"/>
          <w:sz w:val="28"/>
          <w:szCs w:val="28"/>
          <w:lang w:eastAsia="ru-RU"/>
        </w:rPr>
        <w:t>о</w:t>
      </w:r>
      <w:r w:rsidRPr="0097783D">
        <w:rPr>
          <w:rFonts w:ascii="Times New Roman" w:eastAsia="Times New Roman" w:hAnsi="Times New Roman" w:cs="Times New Roman"/>
          <w:sz w:val="28"/>
          <w:szCs w:val="28"/>
          <w:lang w:eastAsia="ru-RU"/>
        </w:rPr>
        <w:t xml:space="preserve"> в геоинформационную базу стационарно неблагополучных по сибирской язве населенных пунктов. Населенный пункт расположен на расстоянии 1 км от захоронения. Около </w:t>
      </w:r>
      <w:r w:rsidR="00CF748B" w:rsidRPr="0097783D">
        <w:rPr>
          <w:rFonts w:ascii="Times New Roman" w:eastAsia="Times New Roman" w:hAnsi="Times New Roman" w:cs="Times New Roman"/>
          <w:sz w:val="28"/>
          <w:szCs w:val="28"/>
          <w:lang w:eastAsia="ru-RU"/>
        </w:rPr>
        <w:t>5</w:t>
      </w:r>
      <w:r w:rsidRPr="0097783D">
        <w:rPr>
          <w:rFonts w:ascii="Times New Roman" w:eastAsia="Times New Roman" w:hAnsi="Times New Roman" w:cs="Times New Roman"/>
          <w:sz w:val="28"/>
          <w:szCs w:val="28"/>
          <w:lang w:eastAsia="ru-RU"/>
        </w:rPr>
        <w:t>0 % территории санитарно-защитной зоны скотомогильника занято пашней, что недопустимо.</w:t>
      </w:r>
    </w:p>
    <w:p w14:paraId="37160AAB" w14:textId="067C62A2" w:rsidR="006F7669" w:rsidRPr="0097783D" w:rsidRDefault="006F7669" w:rsidP="006F7669">
      <w:pPr>
        <w:spacing w:after="0" w:line="240" w:lineRule="auto"/>
        <w:ind w:firstLine="567"/>
        <w:jc w:val="right"/>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Таблица 2.9.1</w:t>
      </w:r>
    </w:p>
    <w:p w14:paraId="63A415D0" w14:textId="77777777" w:rsidR="006F7669" w:rsidRPr="0097783D" w:rsidRDefault="006F7669" w:rsidP="006F7669">
      <w:pPr>
        <w:spacing w:after="0" w:line="240" w:lineRule="auto"/>
        <w:ind w:firstLine="567"/>
        <w:jc w:val="center"/>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Влияние скотомогильников на населенные пункты </w:t>
      </w:r>
    </w:p>
    <w:p w14:paraId="28E5C8A5" w14:textId="2045EA75" w:rsidR="006F7669" w:rsidRPr="0097783D" w:rsidRDefault="006F7669" w:rsidP="006F7669">
      <w:pPr>
        <w:spacing w:after="0" w:line="240" w:lineRule="auto"/>
        <w:ind w:firstLine="567"/>
        <w:jc w:val="center"/>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поселения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1"/>
        <w:gridCol w:w="2163"/>
        <w:gridCol w:w="2862"/>
        <w:gridCol w:w="2125"/>
        <w:gridCol w:w="1746"/>
      </w:tblGrid>
      <w:tr w:rsidR="0097783D" w:rsidRPr="0097783D" w14:paraId="0101FEE5" w14:textId="77777777" w:rsidTr="00CF748B">
        <w:trPr>
          <w:trHeight w:val="279"/>
        </w:trPr>
        <w:tc>
          <w:tcPr>
            <w:tcW w:w="521" w:type="dxa"/>
          </w:tcPr>
          <w:p w14:paraId="124F33FE" w14:textId="77777777" w:rsidR="006F7669" w:rsidRPr="0097783D" w:rsidRDefault="006F7669" w:rsidP="00DC3F1D">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w:t>
            </w:r>
          </w:p>
        </w:tc>
        <w:tc>
          <w:tcPr>
            <w:tcW w:w="2163" w:type="dxa"/>
          </w:tcPr>
          <w:p w14:paraId="038A46C8" w14:textId="65B610E1" w:rsidR="006F7669" w:rsidRPr="0097783D" w:rsidRDefault="007A1812" w:rsidP="00DC3F1D">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П</w:t>
            </w:r>
            <w:r w:rsidR="006F7669" w:rsidRPr="0097783D">
              <w:rPr>
                <w:rFonts w:ascii="Times New Roman" w:eastAsia="Times New Roman" w:hAnsi="Times New Roman" w:cs="Times New Roman"/>
                <w:sz w:val="20"/>
                <w:szCs w:val="20"/>
                <w:lang w:eastAsia="ru-RU"/>
              </w:rPr>
              <w:t>оселение</w:t>
            </w:r>
          </w:p>
        </w:tc>
        <w:tc>
          <w:tcPr>
            <w:tcW w:w="2862" w:type="dxa"/>
          </w:tcPr>
          <w:p w14:paraId="6ACA2046" w14:textId="77777777" w:rsidR="006F7669" w:rsidRPr="0097783D" w:rsidRDefault="006F7669" w:rsidP="00DC3F1D">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Ближайший населенный пункт</w:t>
            </w:r>
          </w:p>
        </w:tc>
        <w:tc>
          <w:tcPr>
            <w:tcW w:w="2125" w:type="dxa"/>
          </w:tcPr>
          <w:p w14:paraId="6745116B" w14:textId="77777777" w:rsidR="006F7669" w:rsidRPr="0097783D" w:rsidRDefault="006F7669" w:rsidP="00DC3F1D">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Площадь территории населенного пункта, расположенного в СЗЗ скотомогильника, га</w:t>
            </w:r>
          </w:p>
        </w:tc>
        <w:tc>
          <w:tcPr>
            <w:tcW w:w="1746" w:type="dxa"/>
          </w:tcPr>
          <w:p w14:paraId="5FBA169A" w14:textId="77777777" w:rsidR="006F7669" w:rsidRPr="0097783D" w:rsidRDefault="006F7669" w:rsidP="00DC3F1D">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Процент территории населенного пункта, расположенного в СЗЗ скотомогильника, от всей территории населенного пункта.</w:t>
            </w:r>
          </w:p>
        </w:tc>
      </w:tr>
      <w:tr w:rsidR="0097783D" w:rsidRPr="0097783D" w14:paraId="124AB54A" w14:textId="77777777" w:rsidTr="00CF748B">
        <w:trPr>
          <w:trHeight w:val="161"/>
        </w:trPr>
        <w:tc>
          <w:tcPr>
            <w:tcW w:w="521" w:type="dxa"/>
          </w:tcPr>
          <w:p w14:paraId="449C4EB7" w14:textId="77777777" w:rsidR="006F7669" w:rsidRPr="0097783D" w:rsidRDefault="006F7669" w:rsidP="00DC3F1D">
            <w:pPr>
              <w:spacing w:after="0" w:line="240" w:lineRule="auto"/>
              <w:jc w:val="center"/>
              <w:rPr>
                <w:rFonts w:ascii="Times New Roman" w:eastAsia="Times New Roman" w:hAnsi="Times New Roman" w:cs="Times New Roman"/>
                <w:sz w:val="20"/>
                <w:szCs w:val="18"/>
                <w:lang w:eastAsia="ru-RU"/>
              </w:rPr>
            </w:pPr>
            <w:r w:rsidRPr="0097783D">
              <w:rPr>
                <w:rFonts w:ascii="Times New Roman" w:eastAsia="Times New Roman" w:hAnsi="Times New Roman" w:cs="Times New Roman"/>
                <w:sz w:val="20"/>
                <w:szCs w:val="18"/>
                <w:lang w:eastAsia="ru-RU"/>
              </w:rPr>
              <w:t>1</w:t>
            </w:r>
          </w:p>
        </w:tc>
        <w:tc>
          <w:tcPr>
            <w:tcW w:w="2163" w:type="dxa"/>
            <w:vAlign w:val="center"/>
          </w:tcPr>
          <w:p w14:paraId="3B848CD0" w14:textId="44A893BD" w:rsidR="006F7669" w:rsidRPr="0097783D" w:rsidRDefault="00CF748B" w:rsidP="00DC3F1D">
            <w:pPr>
              <w:spacing w:after="0" w:line="240" w:lineRule="auto"/>
              <w:jc w:val="center"/>
              <w:rPr>
                <w:rFonts w:ascii="Times New Roman" w:eastAsia="Times New Roman" w:hAnsi="Times New Roman" w:cs="Times New Roman"/>
                <w:sz w:val="20"/>
                <w:szCs w:val="18"/>
                <w:lang w:eastAsia="ru-RU"/>
              </w:rPr>
            </w:pPr>
            <w:r w:rsidRPr="0097783D">
              <w:rPr>
                <w:rFonts w:ascii="Times New Roman" w:eastAsia="Times New Roman" w:hAnsi="Times New Roman" w:cs="Times New Roman"/>
                <w:sz w:val="20"/>
                <w:szCs w:val="18"/>
                <w:lang w:eastAsia="ru-RU"/>
              </w:rPr>
              <w:t>Сухояшское</w:t>
            </w:r>
          </w:p>
        </w:tc>
        <w:tc>
          <w:tcPr>
            <w:tcW w:w="2862" w:type="dxa"/>
          </w:tcPr>
          <w:p w14:paraId="671ACDB1" w14:textId="2B652FAF" w:rsidR="006F7669" w:rsidRPr="0097783D" w:rsidRDefault="00CF748B" w:rsidP="00DC3F1D">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Большой Сухояш</w:t>
            </w:r>
          </w:p>
        </w:tc>
        <w:tc>
          <w:tcPr>
            <w:tcW w:w="2125" w:type="dxa"/>
          </w:tcPr>
          <w:p w14:paraId="0A52001B" w14:textId="1B1AFF82" w:rsidR="006F7669" w:rsidRPr="0097783D" w:rsidRDefault="00CF748B" w:rsidP="00DC3F1D">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6,8</w:t>
            </w:r>
          </w:p>
        </w:tc>
        <w:tc>
          <w:tcPr>
            <w:tcW w:w="1746" w:type="dxa"/>
          </w:tcPr>
          <w:p w14:paraId="06DAC881" w14:textId="646D7CAE" w:rsidR="006F7669" w:rsidRPr="0097783D" w:rsidRDefault="00CF748B" w:rsidP="00DC3F1D">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7,7</w:t>
            </w:r>
            <w:r w:rsidR="006F7669" w:rsidRPr="0097783D">
              <w:rPr>
                <w:rFonts w:ascii="Times New Roman" w:eastAsia="Times New Roman" w:hAnsi="Times New Roman" w:cs="Times New Roman"/>
                <w:sz w:val="20"/>
                <w:szCs w:val="20"/>
                <w:lang w:eastAsia="ru-RU"/>
              </w:rPr>
              <w:t>%</w:t>
            </w:r>
          </w:p>
        </w:tc>
      </w:tr>
      <w:tr w:rsidR="0097783D" w:rsidRPr="0097783D" w14:paraId="3BF4CBDD" w14:textId="77777777" w:rsidTr="00CF748B">
        <w:trPr>
          <w:trHeight w:val="161"/>
        </w:trPr>
        <w:tc>
          <w:tcPr>
            <w:tcW w:w="2684" w:type="dxa"/>
            <w:gridSpan w:val="2"/>
          </w:tcPr>
          <w:p w14:paraId="5B061277" w14:textId="77777777" w:rsidR="006F7669" w:rsidRPr="0097783D" w:rsidRDefault="006F7669" w:rsidP="00DC3F1D">
            <w:pPr>
              <w:spacing w:after="0" w:line="240" w:lineRule="auto"/>
              <w:jc w:val="center"/>
              <w:rPr>
                <w:rFonts w:ascii="Times New Roman" w:eastAsia="Times New Roman" w:hAnsi="Times New Roman" w:cs="Times New Roman"/>
                <w:b/>
                <w:sz w:val="20"/>
                <w:szCs w:val="20"/>
                <w:lang w:eastAsia="ru-RU"/>
              </w:rPr>
            </w:pPr>
            <w:r w:rsidRPr="0097783D">
              <w:rPr>
                <w:rFonts w:ascii="Times New Roman" w:eastAsia="Times New Roman" w:hAnsi="Times New Roman" w:cs="Times New Roman"/>
                <w:b/>
                <w:sz w:val="20"/>
                <w:szCs w:val="20"/>
                <w:lang w:eastAsia="ru-RU"/>
              </w:rPr>
              <w:t>ИТОГО</w:t>
            </w:r>
          </w:p>
        </w:tc>
        <w:tc>
          <w:tcPr>
            <w:tcW w:w="2862" w:type="dxa"/>
          </w:tcPr>
          <w:p w14:paraId="12FF51CD" w14:textId="77777777" w:rsidR="006F7669" w:rsidRPr="0097783D" w:rsidRDefault="006F7669" w:rsidP="00DC3F1D">
            <w:pPr>
              <w:spacing w:after="0" w:line="240" w:lineRule="auto"/>
              <w:jc w:val="center"/>
              <w:rPr>
                <w:rFonts w:ascii="Times New Roman" w:eastAsia="Times New Roman" w:hAnsi="Times New Roman" w:cs="Times New Roman"/>
                <w:sz w:val="20"/>
                <w:szCs w:val="20"/>
                <w:lang w:eastAsia="ru-RU"/>
              </w:rPr>
            </w:pPr>
          </w:p>
        </w:tc>
        <w:tc>
          <w:tcPr>
            <w:tcW w:w="2125" w:type="dxa"/>
          </w:tcPr>
          <w:p w14:paraId="67F1CE88" w14:textId="6BCA7F99" w:rsidR="006F7669" w:rsidRPr="0097783D" w:rsidRDefault="00E17BEF" w:rsidP="00DC3F1D">
            <w:pPr>
              <w:spacing w:after="0" w:line="240" w:lineRule="auto"/>
              <w:jc w:val="center"/>
              <w:rPr>
                <w:rFonts w:ascii="Times New Roman" w:eastAsia="Times New Roman" w:hAnsi="Times New Roman" w:cs="Times New Roman"/>
                <w:b/>
                <w:sz w:val="20"/>
                <w:szCs w:val="20"/>
                <w:lang w:eastAsia="ru-RU"/>
              </w:rPr>
            </w:pPr>
            <w:r w:rsidRPr="0097783D">
              <w:rPr>
                <w:rFonts w:ascii="Times New Roman" w:eastAsia="Times New Roman" w:hAnsi="Times New Roman" w:cs="Times New Roman"/>
                <w:b/>
                <w:sz w:val="20"/>
                <w:szCs w:val="20"/>
                <w:lang w:eastAsia="ru-RU"/>
              </w:rPr>
              <w:t>6,8</w:t>
            </w:r>
          </w:p>
        </w:tc>
        <w:tc>
          <w:tcPr>
            <w:tcW w:w="1746" w:type="dxa"/>
          </w:tcPr>
          <w:p w14:paraId="428D25ED" w14:textId="77777777" w:rsidR="006F7669" w:rsidRPr="0097783D" w:rsidRDefault="006F7669" w:rsidP="00DC3F1D">
            <w:pPr>
              <w:spacing w:after="0" w:line="240" w:lineRule="auto"/>
              <w:jc w:val="center"/>
              <w:rPr>
                <w:rFonts w:ascii="Times New Roman" w:eastAsia="Times New Roman" w:hAnsi="Times New Roman" w:cs="Times New Roman"/>
                <w:b/>
                <w:sz w:val="20"/>
                <w:szCs w:val="20"/>
                <w:lang w:eastAsia="ru-RU"/>
              </w:rPr>
            </w:pPr>
          </w:p>
        </w:tc>
      </w:tr>
    </w:tbl>
    <w:p w14:paraId="6E70972E" w14:textId="77777777" w:rsidR="007053C7" w:rsidRPr="0097783D" w:rsidRDefault="00252F2D" w:rsidP="007053C7">
      <w:pPr>
        <w:pStyle w:val="ae"/>
        <w:widowControl w:val="0"/>
        <w:suppressAutoHyphens/>
        <w:ind w:firstLine="709"/>
        <w:rPr>
          <w:szCs w:val="28"/>
        </w:rPr>
        <w:sectPr w:rsidR="007053C7" w:rsidRPr="0097783D" w:rsidSect="0026780D">
          <w:pgSz w:w="11906" w:h="16838"/>
          <w:pgMar w:top="851" w:right="851" w:bottom="851" w:left="1134" w:header="708" w:footer="708" w:gutter="0"/>
          <w:cols w:space="708"/>
          <w:docGrid w:linePitch="360"/>
        </w:sectPr>
      </w:pPr>
      <w:r w:rsidRPr="0097783D">
        <w:rPr>
          <w:szCs w:val="28"/>
        </w:rPr>
        <w:br w:type="page"/>
      </w:r>
    </w:p>
    <w:p w14:paraId="5BD30ACB" w14:textId="5BB22E9C" w:rsidR="003B6B0D" w:rsidRPr="0097783D" w:rsidRDefault="003773EF" w:rsidP="008B2920">
      <w:pPr>
        <w:pStyle w:val="aa"/>
        <w:widowControl w:val="0"/>
        <w:suppressAutoHyphens/>
        <w:spacing w:after="0" w:line="240" w:lineRule="auto"/>
        <w:ind w:left="0" w:firstLine="709"/>
        <w:contextualSpacing w:val="0"/>
        <w:jc w:val="center"/>
        <w:outlineLvl w:val="0"/>
        <w:rPr>
          <w:rFonts w:ascii="Times New Roman" w:eastAsiaTheme="majorEastAsia" w:hAnsi="Times New Roman" w:cs="Times New Roman"/>
          <w:b/>
          <w:sz w:val="28"/>
          <w:szCs w:val="28"/>
        </w:rPr>
      </w:pPr>
      <w:bookmarkStart w:id="63" w:name="_Toc34205840"/>
      <w:bookmarkStart w:id="64" w:name="_Toc149025214"/>
      <w:bookmarkStart w:id="65" w:name="_Toc156929979"/>
      <w:r w:rsidRPr="0097783D">
        <w:rPr>
          <w:rFonts w:ascii="Times New Roman" w:eastAsiaTheme="majorEastAsia" w:hAnsi="Times New Roman" w:cs="Times New Roman"/>
          <w:b/>
          <w:sz w:val="28"/>
          <w:szCs w:val="28"/>
        </w:rPr>
        <w:lastRenderedPageBreak/>
        <w:t xml:space="preserve">3. </w:t>
      </w:r>
      <w:r w:rsidR="003B6B0D" w:rsidRPr="0097783D">
        <w:rPr>
          <w:rFonts w:ascii="Times New Roman" w:eastAsiaTheme="majorEastAsia" w:hAnsi="Times New Roman" w:cs="Times New Roman"/>
          <w:b/>
          <w:sz w:val="28"/>
          <w:szCs w:val="28"/>
        </w:rPr>
        <w:t>ЗЕМЛИ ЛЕСНОГО ФОНДА</w:t>
      </w:r>
      <w:bookmarkEnd w:id="63"/>
      <w:bookmarkEnd w:id="64"/>
      <w:bookmarkEnd w:id="65"/>
    </w:p>
    <w:p w14:paraId="31C8C3B4" w14:textId="27BF052B" w:rsidR="00924CC7" w:rsidRPr="0097783D" w:rsidRDefault="00570164" w:rsidP="00570164">
      <w:pPr>
        <w:widowControl w:val="0"/>
        <w:suppressAutoHyphens/>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 xml:space="preserve">На территории поселения расположены леса </w:t>
      </w:r>
      <w:r w:rsidR="00A05854" w:rsidRPr="0097783D">
        <w:rPr>
          <w:rFonts w:ascii="Times New Roman" w:hAnsi="Times New Roman" w:cs="Times New Roman"/>
          <w:sz w:val="28"/>
          <w:szCs w:val="28"/>
        </w:rPr>
        <w:t>Чатыртауского участкового лесничества Азнакаевского лесничества</w:t>
      </w:r>
      <w:r w:rsidR="00877754" w:rsidRPr="0097783D">
        <w:rPr>
          <w:rFonts w:ascii="Times New Roman" w:hAnsi="Times New Roman" w:cs="Times New Roman"/>
          <w:sz w:val="28"/>
          <w:szCs w:val="28"/>
        </w:rPr>
        <w:t>.</w:t>
      </w:r>
    </w:p>
    <w:p w14:paraId="3F201AC4" w14:textId="43D59A10" w:rsidR="00570164" w:rsidRPr="0097783D" w:rsidRDefault="008B4B4F" w:rsidP="00570164">
      <w:pPr>
        <w:pStyle w:val="aa"/>
        <w:spacing w:after="0" w:line="240" w:lineRule="auto"/>
        <w:ind w:left="0" w:firstLine="709"/>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Леса</w:t>
      </w:r>
      <w:r w:rsidR="00570164" w:rsidRPr="0097783D">
        <w:rPr>
          <w:rFonts w:ascii="Times New Roman" w:hAnsi="Times New Roman" w:cs="Times New Roman"/>
          <w:sz w:val="28"/>
          <w:szCs w:val="28"/>
          <w:lang w:eastAsia="ru-RU"/>
        </w:rPr>
        <w:t xml:space="preserve"> </w:t>
      </w:r>
      <w:r w:rsidR="000E3DA3" w:rsidRPr="0097783D">
        <w:rPr>
          <w:rFonts w:ascii="Times New Roman" w:hAnsi="Times New Roman" w:cs="Times New Roman"/>
          <w:sz w:val="28"/>
          <w:szCs w:val="28"/>
          <w:lang w:eastAsia="ru-RU"/>
        </w:rPr>
        <w:t xml:space="preserve">представлены </w:t>
      </w:r>
      <w:r w:rsidR="00E74712" w:rsidRPr="0097783D">
        <w:rPr>
          <w:rFonts w:ascii="Times New Roman" w:hAnsi="Times New Roman" w:cs="Times New Roman"/>
          <w:sz w:val="28"/>
          <w:szCs w:val="28"/>
          <w:lang w:eastAsia="ru-RU"/>
        </w:rPr>
        <w:t>массивами различной</w:t>
      </w:r>
      <w:r w:rsidR="000E3DA3" w:rsidRPr="0097783D">
        <w:rPr>
          <w:rFonts w:ascii="Times New Roman" w:hAnsi="Times New Roman" w:cs="Times New Roman"/>
          <w:sz w:val="28"/>
          <w:szCs w:val="28"/>
          <w:lang w:eastAsia="ru-RU"/>
        </w:rPr>
        <w:t xml:space="preserve"> величины, которые расположены в </w:t>
      </w:r>
      <w:r w:rsidR="00E74712" w:rsidRPr="0097783D">
        <w:rPr>
          <w:rFonts w:ascii="Times New Roman" w:hAnsi="Times New Roman" w:cs="Times New Roman"/>
          <w:sz w:val="28"/>
          <w:szCs w:val="28"/>
          <w:lang w:eastAsia="ru-RU"/>
        </w:rPr>
        <w:t>западной</w:t>
      </w:r>
      <w:r w:rsidR="000E3DA3" w:rsidRPr="0097783D">
        <w:rPr>
          <w:rFonts w:ascii="Times New Roman" w:hAnsi="Times New Roman" w:cs="Times New Roman"/>
          <w:sz w:val="28"/>
          <w:szCs w:val="28"/>
          <w:lang w:eastAsia="ru-RU"/>
        </w:rPr>
        <w:t xml:space="preserve"> части </w:t>
      </w:r>
      <w:r w:rsidR="00570164" w:rsidRPr="0097783D">
        <w:rPr>
          <w:rFonts w:ascii="Times New Roman" w:hAnsi="Times New Roman" w:cs="Times New Roman"/>
          <w:sz w:val="28"/>
          <w:szCs w:val="28"/>
          <w:lang w:eastAsia="ru-RU"/>
        </w:rPr>
        <w:t>поселения</w:t>
      </w:r>
      <w:r w:rsidR="000E3DA3" w:rsidRPr="0097783D">
        <w:rPr>
          <w:rFonts w:ascii="Times New Roman" w:hAnsi="Times New Roman" w:cs="Times New Roman"/>
          <w:sz w:val="28"/>
          <w:szCs w:val="28"/>
          <w:lang w:eastAsia="ru-RU"/>
        </w:rPr>
        <w:t>.</w:t>
      </w:r>
    </w:p>
    <w:p w14:paraId="59A68E52" w14:textId="7FA67F7D" w:rsidR="006208EB" w:rsidRPr="0097783D" w:rsidRDefault="00001BF2" w:rsidP="009D4161">
      <w:pPr>
        <w:widowControl w:val="0"/>
        <w:suppressAutoHyphens/>
        <w:spacing w:after="0" w:line="240" w:lineRule="auto"/>
        <w:ind w:firstLine="709"/>
        <w:jc w:val="both"/>
        <w:rPr>
          <w:rFonts w:ascii="Times New Roman" w:hAnsi="Times New Roman" w:cs="Times New Roman"/>
          <w:sz w:val="28"/>
          <w:szCs w:val="28"/>
          <w:lang w:eastAsia="ru-RU"/>
        </w:rPr>
      </w:pPr>
      <w:r w:rsidRPr="0097783D">
        <w:rPr>
          <w:rFonts w:ascii="Times New Roman" w:hAnsi="Times New Roman" w:cs="Times New Roman"/>
          <w:sz w:val="28"/>
          <w:szCs w:val="28"/>
        </w:rPr>
        <w:t>Лесной фонд представлен</w:t>
      </w:r>
      <w:r w:rsidR="006208EB" w:rsidRPr="0097783D">
        <w:rPr>
          <w:rFonts w:ascii="Times New Roman" w:hAnsi="Times New Roman" w:cs="Times New Roman"/>
          <w:sz w:val="28"/>
          <w:szCs w:val="28"/>
          <w:lang w:eastAsia="ru-RU"/>
        </w:rPr>
        <w:t xml:space="preserve"> эксплуатационными</w:t>
      </w:r>
      <w:r w:rsidR="00541124" w:rsidRPr="0097783D">
        <w:rPr>
          <w:rFonts w:ascii="Times New Roman" w:hAnsi="Times New Roman" w:cs="Times New Roman"/>
          <w:sz w:val="28"/>
          <w:szCs w:val="28"/>
          <w:lang w:eastAsia="ru-RU"/>
        </w:rPr>
        <w:t xml:space="preserve"> </w:t>
      </w:r>
      <w:r w:rsidR="00435D9B" w:rsidRPr="0097783D">
        <w:rPr>
          <w:rFonts w:ascii="Times New Roman" w:hAnsi="Times New Roman" w:cs="Times New Roman"/>
          <w:sz w:val="28"/>
          <w:szCs w:val="28"/>
          <w:lang w:eastAsia="ru-RU"/>
        </w:rPr>
        <w:t>лесами</w:t>
      </w:r>
      <w:r w:rsidR="00E74712" w:rsidRPr="0097783D">
        <w:rPr>
          <w:rFonts w:ascii="Times New Roman" w:hAnsi="Times New Roman" w:cs="Times New Roman"/>
          <w:sz w:val="28"/>
          <w:szCs w:val="28"/>
          <w:lang w:eastAsia="ru-RU"/>
        </w:rPr>
        <w:t xml:space="preserve"> и </w:t>
      </w:r>
      <w:r w:rsidR="006208EB" w:rsidRPr="0097783D">
        <w:rPr>
          <w:rFonts w:ascii="Times New Roman" w:hAnsi="Times New Roman" w:cs="Times New Roman"/>
          <w:sz w:val="28"/>
          <w:szCs w:val="28"/>
          <w:lang w:eastAsia="ru-RU"/>
        </w:rPr>
        <w:t>защитными лесами</w:t>
      </w:r>
      <w:r w:rsidR="004E68D6" w:rsidRPr="0097783D">
        <w:rPr>
          <w:rFonts w:ascii="Times New Roman" w:hAnsi="Times New Roman" w:cs="Times New Roman"/>
          <w:sz w:val="28"/>
          <w:szCs w:val="28"/>
          <w:lang w:eastAsia="ru-RU"/>
        </w:rPr>
        <w:t xml:space="preserve">, </w:t>
      </w:r>
      <w:r w:rsidR="006208EB" w:rsidRPr="0097783D">
        <w:rPr>
          <w:rFonts w:ascii="Times New Roman" w:hAnsi="Times New Roman" w:cs="Times New Roman"/>
          <w:sz w:val="28"/>
          <w:szCs w:val="28"/>
          <w:lang w:eastAsia="ru-RU"/>
        </w:rPr>
        <w:t>следующих категорий:</w:t>
      </w:r>
    </w:p>
    <w:p w14:paraId="516E686D" w14:textId="32FE03C9" w:rsidR="006208EB" w:rsidRPr="0097783D" w:rsidRDefault="006208EB" w:rsidP="006208EB">
      <w:pPr>
        <w:widowControl w:val="0"/>
        <w:suppressAutoHyphens/>
        <w:spacing w:after="0" w:line="240" w:lineRule="auto"/>
        <w:ind w:firstLine="709"/>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леса, расположенные в водоохранных зонах;</w:t>
      </w:r>
    </w:p>
    <w:p w14:paraId="3175DAF1" w14:textId="03E45724" w:rsidR="006208EB" w:rsidRPr="0097783D" w:rsidRDefault="006208EB" w:rsidP="006208EB">
      <w:pPr>
        <w:widowControl w:val="0"/>
        <w:suppressAutoHyphens/>
        <w:spacing w:after="0" w:line="240" w:lineRule="auto"/>
        <w:ind w:firstLine="709"/>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леса, выполняющие функции защиты природных и иных объектов.</w:t>
      </w:r>
    </w:p>
    <w:p w14:paraId="3DA5291F" w14:textId="22605674" w:rsidR="006F04C8" w:rsidRPr="0097783D" w:rsidRDefault="00C22283" w:rsidP="009D4161">
      <w:pPr>
        <w:widowControl w:val="0"/>
        <w:suppressAutoHyphens/>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 xml:space="preserve">Видовой состав </w:t>
      </w:r>
      <w:r w:rsidR="00AD0FA6" w:rsidRPr="0097783D">
        <w:rPr>
          <w:rFonts w:ascii="Times New Roman" w:hAnsi="Times New Roman" w:cs="Times New Roman"/>
          <w:sz w:val="28"/>
          <w:szCs w:val="28"/>
        </w:rPr>
        <w:t>-</w:t>
      </w:r>
      <w:r w:rsidRPr="0097783D">
        <w:rPr>
          <w:rFonts w:ascii="Times New Roman" w:hAnsi="Times New Roman" w:cs="Times New Roman"/>
          <w:sz w:val="28"/>
          <w:szCs w:val="28"/>
        </w:rPr>
        <w:t xml:space="preserve"> лип</w:t>
      </w:r>
      <w:r w:rsidR="00AD0FA6" w:rsidRPr="0097783D">
        <w:rPr>
          <w:rFonts w:ascii="Times New Roman" w:hAnsi="Times New Roman" w:cs="Times New Roman"/>
          <w:sz w:val="28"/>
          <w:szCs w:val="28"/>
        </w:rPr>
        <w:t>а</w:t>
      </w:r>
      <w:r w:rsidRPr="0097783D">
        <w:rPr>
          <w:rFonts w:ascii="Times New Roman" w:hAnsi="Times New Roman" w:cs="Times New Roman"/>
          <w:sz w:val="28"/>
          <w:szCs w:val="28"/>
        </w:rPr>
        <w:t>, осин</w:t>
      </w:r>
      <w:r w:rsidR="00AD0FA6" w:rsidRPr="0097783D">
        <w:rPr>
          <w:rFonts w:ascii="Times New Roman" w:hAnsi="Times New Roman" w:cs="Times New Roman"/>
          <w:sz w:val="28"/>
          <w:szCs w:val="28"/>
        </w:rPr>
        <w:t>а</w:t>
      </w:r>
      <w:r w:rsidRPr="0097783D">
        <w:rPr>
          <w:rFonts w:ascii="Times New Roman" w:hAnsi="Times New Roman" w:cs="Times New Roman"/>
          <w:sz w:val="28"/>
          <w:szCs w:val="28"/>
        </w:rPr>
        <w:t>, берез</w:t>
      </w:r>
      <w:r w:rsidR="00AD0FA6" w:rsidRPr="0097783D">
        <w:rPr>
          <w:rFonts w:ascii="Times New Roman" w:hAnsi="Times New Roman" w:cs="Times New Roman"/>
          <w:sz w:val="28"/>
          <w:szCs w:val="28"/>
        </w:rPr>
        <w:t>а</w:t>
      </w:r>
      <w:r w:rsidRPr="0097783D">
        <w:rPr>
          <w:rFonts w:ascii="Times New Roman" w:hAnsi="Times New Roman" w:cs="Times New Roman"/>
          <w:sz w:val="28"/>
          <w:szCs w:val="28"/>
        </w:rPr>
        <w:t>, дуб</w:t>
      </w:r>
      <w:r w:rsidR="00E74712" w:rsidRPr="0097783D">
        <w:rPr>
          <w:rFonts w:ascii="Times New Roman" w:hAnsi="Times New Roman" w:cs="Times New Roman"/>
          <w:sz w:val="28"/>
          <w:szCs w:val="28"/>
        </w:rPr>
        <w:t>, сосна</w:t>
      </w:r>
      <w:r w:rsidRPr="0097783D">
        <w:rPr>
          <w:rFonts w:ascii="Times New Roman" w:hAnsi="Times New Roman" w:cs="Times New Roman"/>
          <w:sz w:val="28"/>
          <w:szCs w:val="28"/>
        </w:rPr>
        <w:t>.</w:t>
      </w:r>
    </w:p>
    <w:p w14:paraId="5A42A207" w14:textId="33F716AA" w:rsidR="00001BF2" w:rsidRPr="0097783D" w:rsidRDefault="00001BF2" w:rsidP="00001BF2">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Защитные леса подлежат освоению в целях сохранения водоохранных, защитных</w:t>
      </w:r>
      <w:r w:rsidR="00E74712" w:rsidRPr="0097783D">
        <w:rPr>
          <w:rFonts w:ascii="Times New Roman" w:hAnsi="Times New Roman" w:cs="Times New Roman"/>
          <w:sz w:val="28"/>
          <w:szCs w:val="28"/>
          <w:lang w:eastAsia="ru-RU"/>
        </w:rPr>
        <w:t xml:space="preserve"> функций</w:t>
      </w:r>
      <w:r w:rsidRPr="0097783D">
        <w:rPr>
          <w:rFonts w:ascii="Times New Roman" w:hAnsi="Times New Roman" w:cs="Times New Roman"/>
          <w:sz w:val="28"/>
          <w:szCs w:val="28"/>
          <w:lang w:eastAsia="ru-RU"/>
        </w:rPr>
        <w:t xml:space="preserve">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w:t>
      </w:r>
    </w:p>
    <w:p w14:paraId="43180F65" w14:textId="67B6E89A" w:rsidR="004E68D6" w:rsidRPr="0097783D" w:rsidRDefault="004E68D6" w:rsidP="00001BF2">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Эксплуатационные леса подлежат освоению в целях устойчивого, максимально эффективного получения высококачественной древесины и других лесных ресурсов, продукции их переработки с обеспечением сохранения полезных функций лесов.</w:t>
      </w:r>
    </w:p>
    <w:p w14:paraId="7D70C44F" w14:textId="1193F02A" w:rsidR="0079613D" w:rsidRPr="0097783D" w:rsidRDefault="0079613D" w:rsidP="006F04C8">
      <w:pPr>
        <w:widowControl w:val="0"/>
        <w:suppressAutoHyphens/>
        <w:spacing w:after="0" w:line="240" w:lineRule="auto"/>
        <w:ind w:firstLine="709"/>
        <w:jc w:val="both"/>
        <w:rPr>
          <w:rFonts w:ascii="Times New Roman" w:hAnsi="Times New Roman" w:cs="Times New Roman"/>
          <w:sz w:val="28"/>
          <w:szCs w:val="28"/>
          <w:lang w:eastAsia="ru-RU"/>
        </w:rPr>
      </w:pPr>
      <w:r w:rsidRPr="0097783D">
        <w:rPr>
          <w:rFonts w:ascii="Times New Roman" w:hAnsi="Times New Roman" w:cs="Times New Roman"/>
          <w:sz w:val="28"/>
          <w:szCs w:val="28"/>
        </w:rPr>
        <w:t xml:space="preserve">Правовой режим использования земель лесного фонда на рассматриваемой территории установлен Лесным кодексом РФ и </w:t>
      </w:r>
      <w:r w:rsidR="00F11E06" w:rsidRPr="0097783D">
        <w:rPr>
          <w:rFonts w:ascii="Times New Roman" w:hAnsi="Times New Roman" w:cs="Times New Roman"/>
          <w:sz w:val="28"/>
          <w:szCs w:val="28"/>
        </w:rPr>
        <w:t>л</w:t>
      </w:r>
      <w:r w:rsidRPr="0097783D">
        <w:rPr>
          <w:rFonts w:ascii="Times New Roman" w:hAnsi="Times New Roman" w:cs="Times New Roman"/>
          <w:sz w:val="28"/>
          <w:szCs w:val="28"/>
        </w:rPr>
        <w:t xml:space="preserve">есохозяйственным регламентом </w:t>
      </w:r>
      <w:r w:rsidR="00E74712" w:rsidRPr="0097783D">
        <w:rPr>
          <w:rFonts w:ascii="Times New Roman" w:hAnsi="Times New Roman" w:cs="Times New Roman"/>
          <w:sz w:val="28"/>
          <w:szCs w:val="28"/>
        </w:rPr>
        <w:t>Азнакаевского</w:t>
      </w:r>
      <w:r w:rsidR="00AD0FA6" w:rsidRPr="0097783D">
        <w:rPr>
          <w:rFonts w:ascii="Times New Roman" w:hAnsi="Times New Roman" w:cs="Times New Roman"/>
          <w:sz w:val="28"/>
          <w:szCs w:val="28"/>
        </w:rPr>
        <w:t xml:space="preserve"> </w:t>
      </w:r>
      <w:r w:rsidRPr="0097783D">
        <w:rPr>
          <w:rFonts w:ascii="Times New Roman" w:hAnsi="Times New Roman" w:cs="Times New Roman"/>
          <w:sz w:val="28"/>
          <w:szCs w:val="28"/>
        </w:rPr>
        <w:t>лесничества, утв.</w:t>
      </w:r>
      <w:r w:rsidR="000A230C" w:rsidRPr="0097783D">
        <w:rPr>
          <w:rFonts w:ascii="Times New Roman" w:hAnsi="Times New Roman" w:cs="Times New Roman"/>
          <w:sz w:val="28"/>
          <w:szCs w:val="28"/>
        </w:rPr>
        <w:t xml:space="preserve"> приказом Министерства лесного хозяйства РТ от </w:t>
      </w:r>
      <w:r w:rsidR="00E74712" w:rsidRPr="0097783D">
        <w:rPr>
          <w:rFonts w:ascii="Times New Roman" w:hAnsi="Times New Roman" w:cs="Times New Roman"/>
          <w:sz w:val="28"/>
          <w:szCs w:val="28"/>
        </w:rPr>
        <w:t>28</w:t>
      </w:r>
      <w:r w:rsidR="00B67747" w:rsidRPr="0097783D">
        <w:rPr>
          <w:rFonts w:ascii="Times New Roman" w:hAnsi="Times New Roman" w:cs="Times New Roman"/>
          <w:sz w:val="28"/>
          <w:szCs w:val="28"/>
        </w:rPr>
        <w:t>.0</w:t>
      </w:r>
      <w:r w:rsidR="00E74712" w:rsidRPr="0097783D">
        <w:rPr>
          <w:rFonts w:ascii="Times New Roman" w:hAnsi="Times New Roman" w:cs="Times New Roman"/>
          <w:sz w:val="28"/>
          <w:szCs w:val="28"/>
        </w:rPr>
        <w:t>2</w:t>
      </w:r>
      <w:r w:rsidR="00B67747" w:rsidRPr="0097783D">
        <w:rPr>
          <w:rFonts w:ascii="Times New Roman" w:hAnsi="Times New Roman" w:cs="Times New Roman"/>
          <w:sz w:val="28"/>
          <w:szCs w:val="28"/>
        </w:rPr>
        <w:t>.20</w:t>
      </w:r>
      <w:r w:rsidR="00E74712" w:rsidRPr="0097783D">
        <w:rPr>
          <w:rFonts w:ascii="Times New Roman" w:hAnsi="Times New Roman" w:cs="Times New Roman"/>
          <w:sz w:val="28"/>
          <w:szCs w:val="28"/>
        </w:rPr>
        <w:t>19</w:t>
      </w:r>
      <w:r w:rsidR="00B67747" w:rsidRPr="0097783D">
        <w:rPr>
          <w:rFonts w:ascii="Times New Roman" w:hAnsi="Times New Roman" w:cs="Times New Roman"/>
          <w:sz w:val="28"/>
          <w:szCs w:val="28"/>
        </w:rPr>
        <w:t xml:space="preserve"> </w:t>
      </w:r>
      <w:r w:rsidR="000A230C" w:rsidRPr="0097783D">
        <w:rPr>
          <w:rFonts w:ascii="Times New Roman" w:hAnsi="Times New Roman" w:cs="Times New Roman"/>
          <w:sz w:val="28"/>
          <w:szCs w:val="28"/>
        </w:rPr>
        <w:t>№</w:t>
      </w:r>
      <w:r w:rsidR="00E74712" w:rsidRPr="0097783D">
        <w:rPr>
          <w:rFonts w:ascii="Times New Roman" w:hAnsi="Times New Roman" w:cs="Times New Roman"/>
          <w:sz w:val="28"/>
          <w:szCs w:val="28"/>
        </w:rPr>
        <w:t>131</w:t>
      </w:r>
      <w:r w:rsidR="00B67747" w:rsidRPr="0097783D">
        <w:rPr>
          <w:rFonts w:ascii="Times New Roman" w:hAnsi="Times New Roman" w:cs="Times New Roman"/>
          <w:sz w:val="28"/>
          <w:szCs w:val="28"/>
        </w:rPr>
        <w:t>-</w:t>
      </w:r>
      <w:r w:rsidR="000A230C" w:rsidRPr="0097783D">
        <w:rPr>
          <w:rFonts w:ascii="Times New Roman" w:hAnsi="Times New Roman" w:cs="Times New Roman"/>
          <w:sz w:val="28"/>
          <w:szCs w:val="28"/>
        </w:rPr>
        <w:t>осн.</w:t>
      </w:r>
    </w:p>
    <w:p w14:paraId="7D956C6F" w14:textId="09BDB600" w:rsidR="00DD7CE8" w:rsidRPr="0097783D" w:rsidRDefault="00441FF6" w:rsidP="00CF3B82">
      <w:pPr>
        <w:widowControl w:val="0"/>
        <w:suppressAutoHyphens/>
        <w:spacing w:after="0" w:line="240" w:lineRule="auto"/>
        <w:ind w:firstLine="709"/>
        <w:jc w:val="both"/>
        <w:rPr>
          <w:rFonts w:ascii="Times New Roman" w:hAnsi="Times New Roman" w:cs="Times New Roman"/>
          <w:sz w:val="28"/>
          <w:szCs w:val="28"/>
          <w:lang w:eastAsia="ru-RU"/>
        </w:rPr>
      </w:pPr>
      <w:r w:rsidRPr="0097783D">
        <w:rPr>
          <w:rFonts w:ascii="Times New Roman" w:hAnsi="Times New Roman" w:cs="Times New Roman"/>
          <w:sz w:val="28"/>
          <w:szCs w:val="28"/>
        </w:rPr>
        <w:t>Правовой режим использования земель лесного фонда</w:t>
      </w:r>
      <w:r w:rsidR="00541124" w:rsidRPr="0097783D">
        <w:rPr>
          <w:rFonts w:ascii="Times New Roman" w:hAnsi="Times New Roman" w:cs="Times New Roman"/>
          <w:sz w:val="28"/>
          <w:szCs w:val="28"/>
          <w:lang w:eastAsia="ru-RU"/>
        </w:rPr>
        <w:t xml:space="preserve"> приведен в таблиц</w:t>
      </w:r>
      <w:r w:rsidRPr="0097783D">
        <w:rPr>
          <w:rFonts w:ascii="Times New Roman" w:hAnsi="Times New Roman" w:cs="Times New Roman"/>
          <w:sz w:val="28"/>
          <w:szCs w:val="28"/>
          <w:lang w:eastAsia="ru-RU"/>
        </w:rPr>
        <w:t xml:space="preserve">е </w:t>
      </w:r>
      <w:r w:rsidR="00CF3B82" w:rsidRPr="0097783D">
        <w:rPr>
          <w:rFonts w:ascii="Times New Roman" w:hAnsi="Times New Roman" w:cs="Times New Roman"/>
          <w:sz w:val="28"/>
          <w:szCs w:val="28"/>
          <w:lang w:eastAsia="ru-RU"/>
        </w:rPr>
        <w:t>3.1.2.</w:t>
      </w:r>
    </w:p>
    <w:p w14:paraId="686DEA83" w14:textId="77777777" w:rsidR="00B47698" w:rsidRPr="0097783D" w:rsidRDefault="00B47698" w:rsidP="0013102A">
      <w:pPr>
        <w:pStyle w:val="ae"/>
        <w:widowControl w:val="0"/>
        <w:suppressAutoHyphens/>
        <w:ind w:firstLine="0"/>
        <w:contextualSpacing/>
        <w:jc w:val="right"/>
        <w:rPr>
          <w:szCs w:val="28"/>
        </w:rPr>
      </w:pPr>
      <w:r w:rsidRPr="0097783D">
        <w:rPr>
          <w:szCs w:val="28"/>
        </w:rPr>
        <w:t>Таблица 3.</w:t>
      </w:r>
      <w:r w:rsidR="003773EF" w:rsidRPr="0097783D">
        <w:rPr>
          <w:szCs w:val="28"/>
        </w:rPr>
        <w:t>1.</w:t>
      </w:r>
      <w:r w:rsidRPr="0097783D">
        <w:rPr>
          <w:szCs w:val="28"/>
        </w:rPr>
        <w:t>2</w:t>
      </w:r>
    </w:p>
    <w:p w14:paraId="5BCA9E19" w14:textId="205A5536" w:rsidR="00B47698" w:rsidRPr="0097783D" w:rsidRDefault="00B47698" w:rsidP="0013102A">
      <w:pPr>
        <w:pStyle w:val="ae"/>
        <w:widowControl w:val="0"/>
        <w:suppressAutoHyphens/>
        <w:spacing w:after="160"/>
        <w:ind w:firstLine="709"/>
        <w:jc w:val="center"/>
        <w:rPr>
          <w:szCs w:val="28"/>
        </w:rPr>
      </w:pPr>
      <w:r w:rsidRPr="0097783D">
        <w:rPr>
          <w:szCs w:val="28"/>
        </w:rPr>
        <w:t>Правовой режим исп</w:t>
      </w:r>
      <w:r w:rsidR="00CE5159" w:rsidRPr="0097783D">
        <w:rPr>
          <w:szCs w:val="28"/>
        </w:rPr>
        <w:t>ользования земель лесного фонда</w:t>
      </w:r>
      <w:r w:rsidRPr="0097783D">
        <w:rPr>
          <w:szCs w:val="28"/>
        </w:rPr>
        <w:t xml:space="preserve"> </w:t>
      </w:r>
    </w:p>
    <w:tbl>
      <w:tblPr>
        <w:tblStyle w:val="af0"/>
        <w:tblW w:w="5000" w:type="pct"/>
        <w:tblLook w:val="04A0" w:firstRow="1" w:lastRow="0" w:firstColumn="1" w:lastColumn="0" w:noHBand="0" w:noVBand="1"/>
      </w:tblPr>
      <w:tblGrid>
        <w:gridCol w:w="2585"/>
        <w:gridCol w:w="4346"/>
        <w:gridCol w:w="2980"/>
      </w:tblGrid>
      <w:tr w:rsidR="0097783D" w:rsidRPr="0097783D" w14:paraId="08DCCF21" w14:textId="77777777" w:rsidTr="00904334">
        <w:trPr>
          <w:tblHeader/>
        </w:trPr>
        <w:tc>
          <w:tcPr>
            <w:tcW w:w="2585" w:type="dxa"/>
          </w:tcPr>
          <w:p w14:paraId="071FFE40" w14:textId="77777777" w:rsidR="00E534C3" w:rsidRPr="0097783D" w:rsidRDefault="00E534C3" w:rsidP="00A34E2A">
            <w:pPr>
              <w:pStyle w:val="ae"/>
              <w:widowControl w:val="0"/>
              <w:suppressAutoHyphens/>
              <w:ind w:firstLine="0"/>
              <w:contextualSpacing/>
              <w:jc w:val="center"/>
              <w:rPr>
                <w:sz w:val="22"/>
              </w:rPr>
            </w:pPr>
            <w:r w:rsidRPr="0097783D">
              <w:rPr>
                <w:sz w:val="22"/>
              </w:rPr>
              <w:t>Название зоны</w:t>
            </w:r>
          </w:p>
        </w:tc>
        <w:tc>
          <w:tcPr>
            <w:tcW w:w="4346" w:type="dxa"/>
          </w:tcPr>
          <w:p w14:paraId="71699691" w14:textId="77777777" w:rsidR="00E534C3" w:rsidRPr="0097783D" w:rsidRDefault="00E534C3" w:rsidP="00A34E2A">
            <w:pPr>
              <w:pStyle w:val="ae"/>
              <w:widowControl w:val="0"/>
              <w:suppressAutoHyphens/>
              <w:ind w:firstLine="0"/>
              <w:contextualSpacing/>
              <w:jc w:val="center"/>
              <w:rPr>
                <w:b/>
                <w:sz w:val="22"/>
              </w:rPr>
            </w:pPr>
            <w:r w:rsidRPr="0097783D">
              <w:rPr>
                <w:sz w:val="22"/>
              </w:rPr>
              <w:t>Правовой режим использования участка</w:t>
            </w:r>
          </w:p>
        </w:tc>
        <w:tc>
          <w:tcPr>
            <w:tcW w:w="2980" w:type="dxa"/>
          </w:tcPr>
          <w:p w14:paraId="7AC23727" w14:textId="77777777" w:rsidR="00E534C3" w:rsidRPr="0097783D" w:rsidRDefault="00E534C3" w:rsidP="0013102A">
            <w:pPr>
              <w:pStyle w:val="ae"/>
              <w:widowControl w:val="0"/>
              <w:suppressAutoHyphens/>
              <w:ind w:firstLine="0"/>
              <w:contextualSpacing/>
              <w:jc w:val="center"/>
              <w:rPr>
                <w:sz w:val="22"/>
              </w:rPr>
            </w:pPr>
            <w:r w:rsidRPr="0097783D">
              <w:rPr>
                <w:sz w:val="22"/>
              </w:rPr>
              <w:t>Обоснование</w:t>
            </w:r>
          </w:p>
          <w:p w14:paraId="07CAC463" w14:textId="77777777" w:rsidR="00E534C3" w:rsidRPr="0097783D" w:rsidRDefault="00E534C3" w:rsidP="0013102A">
            <w:pPr>
              <w:pStyle w:val="ae"/>
              <w:widowControl w:val="0"/>
              <w:suppressAutoHyphens/>
              <w:ind w:firstLine="0"/>
              <w:contextualSpacing/>
              <w:jc w:val="center"/>
              <w:rPr>
                <w:b/>
                <w:sz w:val="22"/>
              </w:rPr>
            </w:pPr>
            <w:r w:rsidRPr="0097783D">
              <w:rPr>
                <w:sz w:val="22"/>
              </w:rPr>
              <w:t>(нормативные документы)</w:t>
            </w:r>
          </w:p>
        </w:tc>
      </w:tr>
      <w:tr w:rsidR="0097783D" w:rsidRPr="0097783D" w14:paraId="0C2E3FA6" w14:textId="77777777" w:rsidTr="00904334">
        <w:tc>
          <w:tcPr>
            <w:tcW w:w="2585" w:type="dxa"/>
          </w:tcPr>
          <w:p w14:paraId="7842C275" w14:textId="0446C81B" w:rsidR="00B34E5C" w:rsidRPr="0097783D" w:rsidRDefault="00B34E5C" w:rsidP="00B34E5C">
            <w:pPr>
              <w:pStyle w:val="ae"/>
              <w:widowControl w:val="0"/>
              <w:suppressAutoHyphens/>
              <w:ind w:left="731" w:hanging="687"/>
              <w:contextualSpacing/>
              <w:rPr>
                <w:sz w:val="22"/>
              </w:rPr>
            </w:pPr>
            <w:r w:rsidRPr="0097783D">
              <w:rPr>
                <w:sz w:val="22"/>
              </w:rPr>
              <w:t>Защитные леса:</w:t>
            </w:r>
          </w:p>
          <w:p w14:paraId="1F5EEE76" w14:textId="77777777" w:rsidR="00B34E5C" w:rsidRPr="0097783D" w:rsidRDefault="00B34E5C" w:rsidP="001069A9">
            <w:pPr>
              <w:pStyle w:val="ae"/>
              <w:widowControl w:val="0"/>
              <w:numPr>
                <w:ilvl w:val="0"/>
                <w:numId w:val="24"/>
              </w:numPr>
              <w:suppressAutoHyphens/>
              <w:ind w:left="731" w:hanging="687"/>
              <w:contextualSpacing/>
              <w:rPr>
                <w:sz w:val="22"/>
              </w:rPr>
            </w:pPr>
            <w:r w:rsidRPr="0097783D">
              <w:rPr>
                <w:sz w:val="22"/>
              </w:rPr>
              <w:t xml:space="preserve">леса, расположенные в водоохранных зонах; </w:t>
            </w:r>
          </w:p>
          <w:p w14:paraId="60635B79" w14:textId="77777777" w:rsidR="00B34E5C" w:rsidRPr="0097783D" w:rsidRDefault="00B34E5C" w:rsidP="001069A9">
            <w:pPr>
              <w:pStyle w:val="ae"/>
              <w:widowControl w:val="0"/>
              <w:numPr>
                <w:ilvl w:val="0"/>
                <w:numId w:val="24"/>
              </w:numPr>
              <w:suppressAutoHyphens/>
              <w:ind w:left="731" w:hanging="687"/>
              <w:contextualSpacing/>
              <w:rPr>
                <w:sz w:val="22"/>
              </w:rPr>
            </w:pPr>
            <w:r w:rsidRPr="0097783D">
              <w:rPr>
                <w:sz w:val="22"/>
              </w:rPr>
              <w:t>леса, выполняющие функции защиты природных объектов;</w:t>
            </w:r>
          </w:p>
          <w:p w14:paraId="09BCDFB7" w14:textId="5171670C" w:rsidR="00B34E5C" w:rsidRPr="0097783D" w:rsidRDefault="00B34E5C" w:rsidP="00E74712">
            <w:pPr>
              <w:pStyle w:val="ae"/>
              <w:widowControl w:val="0"/>
              <w:suppressAutoHyphens/>
              <w:ind w:left="44" w:firstLine="0"/>
              <w:contextualSpacing/>
              <w:rPr>
                <w:sz w:val="22"/>
              </w:rPr>
            </w:pPr>
          </w:p>
        </w:tc>
        <w:tc>
          <w:tcPr>
            <w:tcW w:w="4346" w:type="dxa"/>
          </w:tcPr>
          <w:p w14:paraId="50B266C1" w14:textId="3850B22C" w:rsidR="00B34E5C" w:rsidRPr="0097783D" w:rsidRDefault="00322BB3" w:rsidP="00B34E5C">
            <w:pPr>
              <w:autoSpaceDE w:val="0"/>
              <w:autoSpaceDN w:val="0"/>
              <w:adjustRightInd w:val="0"/>
              <w:jc w:val="both"/>
              <w:rPr>
                <w:rFonts w:ascii="Times New Roman" w:hAnsi="Times New Roman" w:cs="Times New Roman"/>
              </w:rPr>
            </w:pPr>
            <w:r w:rsidRPr="0097783D">
              <w:rPr>
                <w:rFonts w:ascii="Times New Roman" w:hAnsi="Times New Roman" w:cs="Times New Roman"/>
              </w:rPr>
              <w:t xml:space="preserve">В защитных лесах запрещается осуществление деятельности, несовместимой с их целевым назначением и полезными функциями. </w:t>
            </w:r>
          </w:p>
          <w:p w14:paraId="0AD0098B" w14:textId="5982533C" w:rsidR="00322BB3" w:rsidRPr="0097783D" w:rsidRDefault="00322BB3" w:rsidP="00B34E5C">
            <w:pPr>
              <w:autoSpaceDE w:val="0"/>
              <w:autoSpaceDN w:val="0"/>
              <w:adjustRightInd w:val="0"/>
              <w:jc w:val="both"/>
              <w:rPr>
                <w:rFonts w:ascii="Times New Roman" w:hAnsi="Times New Roman" w:cs="Times New Roman"/>
              </w:rPr>
            </w:pPr>
            <w:r w:rsidRPr="0097783D">
              <w:rPr>
                <w:rFonts w:ascii="Times New Roman" w:hAnsi="Times New Roman" w:cs="Times New Roman"/>
              </w:rPr>
              <w:t>Запрещается изменение целевого назначения лесных участков, на которых расположены защитные леса, за исключением случаев, предусмотренных федеральными законами.</w:t>
            </w:r>
          </w:p>
          <w:p w14:paraId="43EFE7C8" w14:textId="77777777" w:rsidR="00B34E5C" w:rsidRPr="0097783D" w:rsidRDefault="00B34E5C" w:rsidP="00B34E5C">
            <w:pPr>
              <w:autoSpaceDE w:val="0"/>
              <w:autoSpaceDN w:val="0"/>
              <w:adjustRightInd w:val="0"/>
              <w:jc w:val="both"/>
              <w:rPr>
                <w:rFonts w:ascii="Times New Roman" w:hAnsi="Times New Roman" w:cs="Times New Roman"/>
              </w:rPr>
            </w:pPr>
            <w:r w:rsidRPr="0097783D">
              <w:rPr>
                <w:rFonts w:ascii="Times New Roman" w:hAnsi="Times New Roman" w:cs="Times New Roman"/>
              </w:rPr>
              <w:t>Виды использования лесов, допустимые к осуществлению в защитных лесах, расположенных на землях лесного фонда, определяются лесохозяйственными регламентами лесничеств.</w:t>
            </w:r>
          </w:p>
          <w:p w14:paraId="2DDF261B" w14:textId="3DCF3455" w:rsidR="00B34E5C" w:rsidRPr="0097783D" w:rsidRDefault="00B34E5C" w:rsidP="00563097">
            <w:pPr>
              <w:autoSpaceDE w:val="0"/>
              <w:autoSpaceDN w:val="0"/>
              <w:adjustRightInd w:val="0"/>
              <w:jc w:val="both"/>
              <w:rPr>
                <w:rFonts w:ascii="Times New Roman" w:hAnsi="Times New Roman" w:cs="Times New Roman"/>
                <w:szCs w:val="20"/>
              </w:rPr>
            </w:pPr>
          </w:p>
        </w:tc>
        <w:tc>
          <w:tcPr>
            <w:tcW w:w="2980" w:type="dxa"/>
          </w:tcPr>
          <w:p w14:paraId="64C59D3E" w14:textId="02BC0F1A" w:rsidR="00B34E5C" w:rsidRPr="0097783D" w:rsidRDefault="00B34E5C" w:rsidP="00CE5159">
            <w:pPr>
              <w:pStyle w:val="ae"/>
              <w:widowControl w:val="0"/>
              <w:suppressAutoHyphens/>
              <w:ind w:firstLine="0"/>
              <w:contextualSpacing/>
              <w:rPr>
                <w:sz w:val="22"/>
              </w:rPr>
            </w:pPr>
            <w:r w:rsidRPr="0097783D">
              <w:rPr>
                <w:sz w:val="22"/>
              </w:rPr>
              <w:t>Статья 111 Лесного кодекса РФ</w:t>
            </w:r>
          </w:p>
        </w:tc>
      </w:tr>
      <w:tr w:rsidR="0097783D" w:rsidRPr="0097783D" w14:paraId="58330C6F" w14:textId="77777777" w:rsidTr="00904334">
        <w:tc>
          <w:tcPr>
            <w:tcW w:w="2585" w:type="dxa"/>
          </w:tcPr>
          <w:p w14:paraId="695BC2A7" w14:textId="6293BD31" w:rsidR="00EC06B3" w:rsidRPr="0097783D" w:rsidRDefault="00EC06B3" w:rsidP="009D4161">
            <w:pPr>
              <w:pStyle w:val="ae"/>
              <w:widowControl w:val="0"/>
              <w:suppressAutoHyphens/>
              <w:ind w:firstLine="0"/>
              <w:contextualSpacing/>
              <w:rPr>
                <w:sz w:val="22"/>
              </w:rPr>
            </w:pPr>
            <w:r w:rsidRPr="0097783D">
              <w:rPr>
                <w:sz w:val="22"/>
              </w:rPr>
              <w:t>Эксплуатационные леса</w:t>
            </w:r>
          </w:p>
        </w:tc>
        <w:tc>
          <w:tcPr>
            <w:tcW w:w="4346" w:type="dxa"/>
          </w:tcPr>
          <w:p w14:paraId="004765D3" w14:textId="018AFA53" w:rsidR="00EC06B3" w:rsidRPr="0097783D" w:rsidRDefault="00EC06B3" w:rsidP="00EC06B3">
            <w:pPr>
              <w:autoSpaceDE w:val="0"/>
              <w:autoSpaceDN w:val="0"/>
              <w:adjustRightInd w:val="0"/>
              <w:jc w:val="both"/>
              <w:rPr>
                <w:rFonts w:ascii="Times New Roman" w:hAnsi="Times New Roman" w:cs="Times New Roman"/>
              </w:rPr>
            </w:pPr>
            <w:r w:rsidRPr="0097783D">
              <w:rPr>
                <w:rFonts w:ascii="Times New Roman" w:hAnsi="Times New Roman" w:cs="Times New Roman"/>
              </w:rPr>
              <w:t xml:space="preserve">В эксплуатационных лесах допускается осуществление всех видов использования </w:t>
            </w:r>
            <w:r w:rsidRPr="0097783D">
              <w:rPr>
                <w:rFonts w:ascii="Times New Roman" w:hAnsi="Times New Roman" w:cs="Times New Roman"/>
              </w:rPr>
              <w:lastRenderedPageBreak/>
              <w:t>лесов, предусмотренных статьей 25 настоящего Кодекса.</w:t>
            </w:r>
          </w:p>
        </w:tc>
        <w:tc>
          <w:tcPr>
            <w:tcW w:w="2980" w:type="dxa"/>
          </w:tcPr>
          <w:p w14:paraId="4E1A0B5F" w14:textId="113302CA" w:rsidR="00EC06B3" w:rsidRPr="0097783D" w:rsidRDefault="00EC06B3" w:rsidP="004E68D6">
            <w:pPr>
              <w:pStyle w:val="ae"/>
              <w:widowControl w:val="0"/>
              <w:suppressAutoHyphens/>
              <w:ind w:firstLine="0"/>
              <w:contextualSpacing/>
              <w:rPr>
                <w:sz w:val="22"/>
              </w:rPr>
            </w:pPr>
            <w:r w:rsidRPr="0097783D">
              <w:rPr>
                <w:sz w:val="22"/>
              </w:rPr>
              <w:lastRenderedPageBreak/>
              <w:t xml:space="preserve">ст. </w:t>
            </w:r>
            <w:r w:rsidR="004E68D6" w:rsidRPr="0097783D">
              <w:rPr>
                <w:sz w:val="22"/>
              </w:rPr>
              <w:t>25</w:t>
            </w:r>
            <w:r w:rsidRPr="0097783D">
              <w:rPr>
                <w:sz w:val="22"/>
              </w:rPr>
              <w:t xml:space="preserve">, 117 Лесного кодекса РФ </w:t>
            </w:r>
          </w:p>
        </w:tc>
      </w:tr>
    </w:tbl>
    <w:p w14:paraId="460D2FA1" w14:textId="5FB3A002" w:rsidR="00D80E00" w:rsidRPr="0097783D" w:rsidRDefault="00D80E00" w:rsidP="00D80E00">
      <w:pPr>
        <w:pStyle w:val="ae"/>
        <w:widowControl w:val="0"/>
        <w:suppressAutoHyphens/>
        <w:ind w:firstLine="709"/>
        <w:rPr>
          <w:szCs w:val="28"/>
        </w:rPr>
      </w:pPr>
      <w:r w:rsidRPr="0097783D">
        <w:rPr>
          <w:szCs w:val="28"/>
        </w:rPr>
        <w:lastRenderedPageBreak/>
        <w:t xml:space="preserve">В случае несоблюдения лесного законодательства, правонарушители несут административную, уголовную и иную ответственность в порядке, установленном законодательством РФ (ст. 99 ЛК РФ). </w:t>
      </w:r>
    </w:p>
    <w:p w14:paraId="684F17F4" w14:textId="77777777" w:rsidR="009F5B50" w:rsidRPr="0097783D" w:rsidRDefault="009F5B50">
      <w:pPr>
        <w:rPr>
          <w:rFonts w:ascii="Times New Roman" w:eastAsia="Times New Roman" w:hAnsi="Times New Roman" w:cs="Times New Roman"/>
          <w:sz w:val="28"/>
          <w:szCs w:val="28"/>
          <w:lang w:eastAsia="ru-RU"/>
        </w:rPr>
      </w:pPr>
      <w:r w:rsidRPr="0097783D">
        <w:rPr>
          <w:szCs w:val="28"/>
        </w:rPr>
        <w:br w:type="page"/>
      </w:r>
    </w:p>
    <w:p w14:paraId="330AAB56" w14:textId="22A0CACE" w:rsidR="003D66FC" w:rsidRPr="0097783D" w:rsidRDefault="000B5613" w:rsidP="000B5613">
      <w:pPr>
        <w:widowControl w:val="0"/>
        <w:suppressAutoHyphens/>
        <w:spacing w:after="0" w:line="240" w:lineRule="auto"/>
        <w:ind w:left="360"/>
        <w:jc w:val="center"/>
        <w:outlineLvl w:val="0"/>
        <w:rPr>
          <w:rFonts w:ascii="Times New Roman" w:eastAsiaTheme="majorEastAsia" w:hAnsi="Times New Roman" w:cs="Times New Roman"/>
          <w:b/>
          <w:sz w:val="28"/>
          <w:szCs w:val="28"/>
        </w:rPr>
      </w:pPr>
      <w:bookmarkStart w:id="66" w:name="_Toc149025215"/>
      <w:bookmarkStart w:id="67" w:name="_Toc156929980"/>
      <w:bookmarkStart w:id="68" w:name="_Toc34205841"/>
      <w:r w:rsidRPr="0097783D">
        <w:rPr>
          <w:rFonts w:ascii="Times New Roman" w:eastAsiaTheme="majorEastAsia" w:hAnsi="Times New Roman" w:cs="Times New Roman"/>
          <w:b/>
          <w:sz w:val="28"/>
          <w:szCs w:val="28"/>
        </w:rPr>
        <w:lastRenderedPageBreak/>
        <w:t xml:space="preserve">4. </w:t>
      </w:r>
      <w:r w:rsidR="003D66FC" w:rsidRPr="0097783D">
        <w:rPr>
          <w:rFonts w:ascii="Times New Roman" w:eastAsiaTheme="majorEastAsia" w:hAnsi="Times New Roman" w:cs="Times New Roman"/>
          <w:b/>
          <w:sz w:val="28"/>
          <w:szCs w:val="28"/>
        </w:rPr>
        <w:t>МЕСТОРОЖДЕНИЯ ПОЛЕЗНЫХ ИСКОПАЕМЫХ, УЧАСТКИ НЕДР, ГОРНЫЕ ОТВОДЫ</w:t>
      </w:r>
      <w:bookmarkEnd w:id="66"/>
      <w:bookmarkEnd w:id="67"/>
      <w:r w:rsidR="003D66FC" w:rsidRPr="0097783D">
        <w:rPr>
          <w:rFonts w:ascii="Times New Roman" w:eastAsiaTheme="majorEastAsia" w:hAnsi="Times New Roman" w:cs="Times New Roman"/>
          <w:b/>
          <w:sz w:val="28"/>
          <w:szCs w:val="28"/>
        </w:rPr>
        <w:t xml:space="preserve"> </w:t>
      </w:r>
    </w:p>
    <w:p w14:paraId="4B7CF3B5" w14:textId="1B21BA82" w:rsidR="00924CC7" w:rsidRPr="0097783D" w:rsidRDefault="009F5B50" w:rsidP="00A92042">
      <w:pPr>
        <w:pStyle w:val="ae"/>
        <w:ind w:firstLine="851"/>
        <w:rPr>
          <w:szCs w:val="24"/>
        </w:rPr>
      </w:pPr>
      <w:bookmarkStart w:id="69" w:name="_Toc34205842"/>
      <w:bookmarkEnd w:id="68"/>
      <w:r w:rsidRPr="0097783D">
        <w:rPr>
          <w:szCs w:val="24"/>
        </w:rPr>
        <w:t>Согласно карте оцифрованных границ площадей залегания полезных ископаемых, опубликованной на сайте ФГБУ «Российский федеральный геологический фонд»</w:t>
      </w:r>
      <w:r w:rsidR="006208EB" w:rsidRPr="0097783D">
        <w:rPr>
          <w:rStyle w:val="aff5"/>
          <w:rFonts w:asciiTheme="minorHAnsi" w:eastAsiaTheme="minorHAnsi" w:hAnsiTheme="minorHAnsi" w:cstheme="minorBidi"/>
          <w:lang w:eastAsia="en-US"/>
        </w:rPr>
        <w:t>,</w:t>
      </w:r>
      <w:r w:rsidRPr="0097783D">
        <w:rPr>
          <w:szCs w:val="24"/>
        </w:rPr>
        <w:t xml:space="preserve"> </w:t>
      </w:r>
      <w:r w:rsidR="00674CDE" w:rsidRPr="0097783D">
        <w:rPr>
          <w:szCs w:val="24"/>
        </w:rPr>
        <w:t xml:space="preserve">территория Сухояшского сельского поселения расположена </w:t>
      </w:r>
      <w:r w:rsidR="002901E7" w:rsidRPr="0097783D">
        <w:rPr>
          <w:szCs w:val="24"/>
        </w:rPr>
        <w:t>в границах Ромашкинского нефтяного месторождения (лицензия ТАТ15930НЭ от 26.11.2015 до 31.07.2038 ПАО «Татнефть» им.В.Д.Шашина, для добычи УВС)</w:t>
      </w:r>
    </w:p>
    <w:p w14:paraId="4CAE256C" w14:textId="499A6F8D" w:rsidR="002901E7" w:rsidRPr="0097783D" w:rsidRDefault="002901E7" w:rsidP="001225E4">
      <w:pPr>
        <w:widowControl w:val="0"/>
        <w:tabs>
          <w:tab w:val="left" w:pos="851"/>
        </w:tabs>
        <w:suppressAutoHyphens/>
        <w:spacing w:after="0" w:line="240" w:lineRule="auto"/>
        <w:ind w:firstLine="851"/>
        <w:contextualSpacing/>
        <w:jc w:val="both"/>
        <w:rPr>
          <w:rFonts w:ascii="Times New Roman" w:eastAsia="Times New Roman" w:hAnsi="Times New Roman" w:cs="Times New Roman"/>
          <w:sz w:val="28"/>
          <w:szCs w:val="24"/>
          <w:lang w:eastAsia="ru-RU"/>
        </w:rPr>
      </w:pPr>
      <w:r w:rsidRPr="0097783D">
        <w:rPr>
          <w:rFonts w:ascii="Times New Roman" w:eastAsia="Times New Roman" w:hAnsi="Times New Roman" w:cs="Times New Roman"/>
          <w:sz w:val="28"/>
          <w:szCs w:val="24"/>
          <w:lang w:eastAsia="ru-RU"/>
        </w:rPr>
        <w:t xml:space="preserve">По данным, имеющимся в фонде геологической информации Министерства экологии и природных ресурсов Республики Татарстан, в пределах границ поселения разведанные и числящиеся на территориальном балансе запасов ОПИ Республики Татарстан, месторождения ОПИ отсутствуют. Лицензии на право пользования участками недр местного значения не выдавались. Месторождения подземных вод с утвержденными запасами не более 500 м 3 /сут. </w:t>
      </w:r>
      <w:r w:rsidR="00BD1FA6" w:rsidRPr="0097783D">
        <w:rPr>
          <w:rFonts w:ascii="Times New Roman" w:eastAsia="Times New Roman" w:hAnsi="Times New Roman" w:cs="Times New Roman"/>
          <w:sz w:val="28"/>
          <w:szCs w:val="24"/>
          <w:lang w:eastAsia="ru-RU"/>
        </w:rPr>
        <w:t>отсутствуют.</w:t>
      </w:r>
    </w:p>
    <w:p w14:paraId="01555C13" w14:textId="49654252" w:rsidR="001225E4" w:rsidRPr="0097783D" w:rsidRDefault="001225E4" w:rsidP="001225E4">
      <w:pPr>
        <w:widowControl w:val="0"/>
        <w:tabs>
          <w:tab w:val="left" w:pos="851"/>
        </w:tabs>
        <w:suppressAutoHyphens/>
        <w:spacing w:after="0" w:line="240" w:lineRule="auto"/>
        <w:ind w:firstLine="851"/>
        <w:contextualSpacing/>
        <w:jc w:val="both"/>
        <w:rPr>
          <w:rFonts w:ascii="Times New Roman" w:hAnsi="Times New Roman" w:cs="Times New Roman"/>
          <w:sz w:val="28"/>
          <w:szCs w:val="28"/>
        </w:rPr>
      </w:pPr>
      <w:r w:rsidRPr="0097783D">
        <w:rPr>
          <w:rFonts w:ascii="Times New Roman" w:hAnsi="Times New Roman" w:cs="Times New Roman"/>
          <w:sz w:val="28"/>
          <w:szCs w:val="28"/>
        </w:rPr>
        <w:t xml:space="preserve">Сведения о расположенных на территории поселения месторождениях, участках недр, горных отводах приведены в таблице 4.1. </w:t>
      </w:r>
    </w:p>
    <w:p w14:paraId="60038030" w14:textId="09B145D8" w:rsidR="00FA501A" w:rsidRPr="0097783D" w:rsidRDefault="001225E4" w:rsidP="00FA501A">
      <w:pPr>
        <w:pStyle w:val="ae"/>
        <w:rPr>
          <w:rFonts w:eastAsiaTheme="minorHAnsi"/>
          <w:szCs w:val="28"/>
          <w:lang w:eastAsia="en-US"/>
        </w:rPr>
      </w:pPr>
      <w:r w:rsidRPr="0097783D">
        <w:rPr>
          <w:szCs w:val="28"/>
        </w:rPr>
        <w:t xml:space="preserve">Согласно статье 7 </w:t>
      </w:r>
      <w:r w:rsidR="008D665F" w:rsidRPr="0097783D">
        <w:rPr>
          <w:szCs w:val="28"/>
        </w:rPr>
        <w:t xml:space="preserve">Федерального закона от 21.02.1992 № 2395-1-ФЗ </w:t>
      </w:r>
      <w:r w:rsidR="007673E8" w:rsidRPr="0097783D">
        <w:rPr>
          <w:szCs w:val="28"/>
        </w:rPr>
        <w:t>«</w:t>
      </w:r>
      <w:r w:rsidR="008D665F" w:rsidRPr="0097783D">
        <w:rPr>
          <w:szCs w:val="28"/>
        </w:rPr>
        <w:t>О недрах</w:t>
      </w:r>
      <w:r w:rsidR="007673E8" w:rsidRPr="0097783D">
        <w:rPr>
          <w:szCs w:val="28"/>
        </w:rPr>
        <w:t>»</w:t>
      </w:r>
      <w:r w:rsidR="00A97367" w:rsidRPr="0097783D">
        <w:rPr>
          <w:szCs w:val="28"/>
        </w:rPr>
        <w:t xml:space="preserve"> (далее З</w:t>
      </w:r>
      <w:r w:rsidR="00584C62" w:rsidRPr="0097783D">
        <w:rPr>
          <w:szCs w:val="28"/>
        </w:rPr>
        <w:t>акон</w:t>
      </w:r>
      <w:r w:rsidR="00A97367" w:rsidRPr="0097783D">
        <w:rPr>
          <w:szCs w:val="28"/>
        </w:rPr>
        <w:t xml:space="preserve"> </w:t>
      </w:r>
      <w:r w:rsidR="00B76173" w:rsidRPr="0097783D">
        <w:rPr>
          <w:szCs w:val="28"/>
        </w:rPr>
        <w:t>«О недрах»</w:t>
      </w:r>
      <w:r w:rsidR="00A97367" w:rsidRPr="0097783D">
        <w:rPr>
          <w:szCs w:val="28"/>
        </w:rPr>
        <w:t>)</w:t>
      </w:r>
      <w:r w:rsidRPr="0097783D">
        <w:rPr>
          <w:szCs w:val="28"/>
        </w:rPr>
        <w:t xml:space="preserve">, </w:t>
      </w:r>
      <w:r w:rsidR="00FA501A" w:rsidRPr="0097783D">
        <w:rPr>
          <w:rFonts w:eastAsiaTheme="minorHAnsi"/>
          <w:szCs w:val="28"/>
          <w:lang w:eastAsia="en-US"/>
        </w:rPr>
        <w:t>в соответствии с лицензией на пользование недрами для добычи полезных ископаемых, строительства и эксплуатации подземных сооружений, не связанных с добычей полезных ископаемых, образования особо охраняемых геологических объектов, для разработки технологий геологического изучения, разведки и добычи трудноизвлекаемых полезных ископаемых, а также в соответствии с соглашением о разделе продукции при разведке и добыче минерального сырья участок недр предоставляется пользователю в виде горного отвода - геометризованного блока недр.</w:t>
      </w:r>
    </w:p>
    <w:p w14:paraId="01598F2D" w14:textId="1297396D" w:rsidR="00FA501A" w:rsidRPr="0097783D" w:rsidRDefault="00FA501A" w:rsidP="00FA501A">
      <w:pPr>
        <w:pStyle w:val="ae"/>
        <w:rPr>
          <w:rFonts w:eastAsiaTheme="minorHAnsi"/>
          <w:szCs w:val="28"/>
          <w:lang w:eastAsia="en-US"/>
        </w:rPr>
      </w:pPr>
      <w:r w:rsidRPr="0097783D">
        <w:rPr>
          <w:rFonts w:eastAsiaTheme="minorHAnsi"/>
          <w:szCs w:val="28"/>
          <w:lang w:eastAsia="en-US"/>
        </w:rPr>
        <w:t>При определении границ горного отвода учитываются пространственные контуры месторождения полезных ископаемых, положение участка строительства и эксплуатации подземных сооружений, границы безопасного ведения горных и взрывных работ, зоны охраны от вредного влияния горных разработок, зоны сдвижения горных пород, контуры предохранительных целиков под природными объектами, зданиями и сооружениями, разносы бортов карьеров и разрезов и другие факторы, влияющие на состояние недр и земной поверхности в связи с процессом геологического изучения и использования недр.</w:t>
      </w:r>
    </w:p>
    <w:p w14:paraId="63D66DBD" w14:textId="77777777" w:rsidR="00FA501A" w:rsidRPr="0097783D" w:rsidRDefault="00FA501A" w:rsidP="00FA501A">
      <w:pPr>
        <w:pStyle w:val="ae"/>
        <w:rPr>
          <w:rFonts w:eastAsiaTheme="minorHAnsi"/>
          <w:szCs w:val="28"/>
          <w:lang w:eastAsia="en-US"/>
        </w:rPr>
      </w:pPr>
      <w:r w:rsidRPr="0097783D">
        <w:rPr>
          <w:rFonts w:eastAsiaTheme="minorHAnsi"/>
          <w:szCs w:val="28"/>
          <w:lang w:eastAsia="en-US"/>
        </w:rPr>
        <w:t>Предварительные границы горного отвода устанавливаются при предоставлении лицензии на пользование недрами.</w:t>
      </w:r>
    </w:p>
    <w:p w14:paraId="36D1F9FD" w14:textId="6F864039" w:rsidR="001225E4" w:rsidRPr="0097783D" w:rsidRDefault="001225E4" w:rsidP="001225E4">
      <w:pPr>
        <w:widowControl w:val="0"/>
        <w:tabs>
          <w:tab w:val="left" w:pos="851"/>
        </w:tabs>
        <w:suppressAutoHyphens/>
        <w:spacing w:after="0" w:line="240" w:lineRule="auto"/>
        <w:ind w:firstLine="851"/>
        <w:contextualSpacing/>
        <w:jc w:val="both"/>
        <w:rPr>
          <w:rFonts w:ascii="Times New Roman" w:hAnsi="Times New Roman" w:cs="Times New Roman"/>
          <w:sz w:val="28"/>
          <w:szCs w:val="28"/>
        </w:rPr>
      </w:pPr>
      <w:r w:rsidRPr="0097783D">
        <w:rPr>
          <w:rFonts w:ascii="Times New Roman" w:hAnsi="Times New Roman" w:cs="Times New Roman"/>
          <w:sz w:val="28"/>
          <w:szCs w:val="28"/>
        </w:rPr>
        <w:t>В соответствии со статьей 22 указанного Закона, пользователь недр имеет право ограничивать застройку площадей залегания полезных ископаемых в границах предоставленного ему горного отвод</w:t>
      </w:r>
      <w:r w:rsidR="00AC746B" w:rsidRPr="0097783D">
        <w:rPr>
          <w:rFonts w:ascii="Times New Roman" w:hAnsi="Times New Roman" w:cs="Times New Roman"/>
          <w:sz w:val="28"/>
          <w:szCs w:val="28"/>
        </w:rPr>
        <w:t>а. Пользователь отвечает за без</w:t>
      </w:r>
      <w:r w:rsidRPr="0097783D">
        <w:rPr>
          <w:rFonts w:ascii="Times New Roman" w:hAnsi="Times New Roman" w:cs="Times New Roman"/>
          <w:sz w:val="28"/>
          <w:szCs w:val="28"/>
        </w:rPr>
        <w:t>опасное ведение работ, связанных с пользованием недрами; соблюдение утвержденных в установленном порядке ст</w:t>
      </w:r>
      <w:r w:rsidR="00AC746B" w:rsidRPr="0097783D">
        <w:rPr>
          <w:rFonts w:ascii="Times New Roman" w:hAnsi="Times New Roman" w:cs="Times New Roman"/>
          <w:sz w:val="28"/>
          <w:szCs w:val="28"/>
        </w:rPr>
        <w:t>андартов, регламентирующих усло</w:t>
      </w:r>
      <w:r w:rsidRPr="0097783D">
        <w:rPr>
          <w:rFonts w:ascii="Times New Roman" w:hAnsi="Times New Roman" w:cs="Times New Roman"/>
          <w:sz w:val="28"/>
          <w:szCs w:val="28"/>
        </w:rPr>
        <w:t>вия охраны недр, атмосферного воздуха, земе</w:t>
      </w:r>
      <w:r w:rsidR="00AC746B" w:rsidRPr="0097783D">
        <w:rPr>
          <w:rFonts w:ascii="Times New Roman" w:hAnsi="Times New Roman" w:cs="Times New Roman"/>
          <w:sz w:val="28"/>
          <w:szCs w:val="28"/>
        </w:rPr>
        <w:t>ль, лесов, водных объектов, зда</w:t>
      </w:r>
      <w:r w:rsidRPr="0097783D">
        <w:rPr>
          <w:rFonts w:ascii="Times New Roman" w:hAnsi="Times New Roman" w:cs="Times New Roman"/>
          <w:sz w:val="28"/>
          <w:szCs w:val="28"/>
        </w:rPr>
        <w:t xml:space="preserve">ний и сооружений от вредного влияния работ, связанных с пользованием недрами; а также за приведение участков земли и других природных объектов, нарушенных </w:t>
      </w:r>
      <w:r w:rsidRPr="0097783D">
        <w:rPr>
          <w:rFonts w:ascii="Times New Roman" w:hAnsi="Times New Roman" w:cs="Times New Roman"/>
          <w:sz w:val="28"/>
          <w:szCs w:val="28"/>
        </w:rPr>
        <w:lastRenderedPageBreak/>
        <w:t>при пользовании недрами, в с</w:t>
      </w:r>
      <w:r w:rsidR="00AC746B" w:rsidRPr="0097783D">
        <w:rPr>
          <w:rFonts w:ascii="Times New Roman" w:hAnsi="Times New Roman" w:cs="Times New Roman"/>
          <w:sz w:val="28"/>
          <w:szCs w:val="28"/>
        </w:rPr>
        <w:t>остояние, пригодное для их даль</w:t>
      </w:r>
      <w:r w:rsidRPr="0097783D">
        <w:rPr>
          <w:rFonts w:ascii="Times New Roman" w:hAnsi="Times New Roman" w:cs="Times New Roman"/>
          <w:sz w:val="28"/>
          <w:szCs w:val="28"/>
        </w:rPr>
        <w:t>нейшего использования.</w:t>
      </w:r>
    </w:p>
    <w:p w14:paraId="30701D67" w14:textId="1EE9F124" w:rsidR="001225E4" w:rsidRPr="0097783D" w:rsidRDefault="001225E4" w:rsidP="001225E4">
      <w:pPr>
        <w:widowControl w:val="0"/>
        <w:tabs>
          <w:tab w:val="left" w:pos="851"/>
        </w:tabs>
        <w:suppressAutoHyphens/>
        <w:spacing w:after="0" w:line="240" w:lineRule="auto"/>
        <w:ind w:firstLine="851"/>
        <w:contextualSpacing/>
        <w:jc w:val="both"/>
        <w:rPr>
          <w:rFonts w:ascii="Times New Roman" w:hAnsi="Times New Roman" w:cs="Times New Roman"/>
          <w:sz w:val="28"/>
          <w:szCs w:val="28"/>
        </w:rPr>
      </w:pPr>
      <w:r w:rsidRPr="0097783D">
        <w:rPr>
          <w:rFonts w:ascii="Times New Roman" w:hAnsi="Times New Roman" w:cs="Times New Roman"/>
          <w:sz w:val="28"/>
          <w:szCs w:val="28"/>
        </w:rPr>
        <w:t xml:space="preserve">Согласно со ст. 25 </w:t>
      </w:r>
      <w:r w:rsidR="00A97367" w:rsidRPr="0097783D">
        <w:rPr>
          <w:rFonts w:ascii="Times New Roman" w:eastAsia="Times New Roman" w:hAnsi="Times New Roman" w:cs="Times New Roman"/>
          <w:sz w:val="28"/>
          <w:szCs w:val="28"/>
          <w:lang w:eastAsia="ru-RU"/>
        </w:rPr>
        <w:t>З</w:t>
      </w:r>
      <w:r w:rsidR="00584C62" w:rsidRPr="0097783D">
        <w:rPr>
          <w:rFonts w:ascii="Times New Roman" w:eastAsia="Times New Roman" w:hAnsi="Times New Roman" w:cs="Times New Roman"/>
          <w:sz w:val="28"/>
          <w:szCs w:val="28"/>
          <w:lang w:eastAsia="ru-RU"/>
        </w:rPr>
        <w:t>акона</w:t>
      </w:r>
      <w:r w:rsidR="00A97367" w:rsidRPr="0097783D">
        <w:rPr>
          <w:rFonts w:ascii="Times New Roman" w:eastAsia="Times New Roman" w:hAnsi="Times New Roman" w:cs="Times New Roman"/>
          <w:sz w:val="28"/>
          <w:szCs w:val="28"/>
          <w:lang w:eastAsia="ru-RU"/>
        </w:rPr>
        <w:t xml:space="preserve"> </w:t>
      </w:r>
      <w:r w:rsidR="00B76173" w:rsidRPr="0097783D">
        <w:rPr>
          <w:rFonts w:ascii="Times New Roman" w:eastAsia="Times New Roman" w:hAnsi="Times New Roman" w:cs="Times New Roman"/>
          <w:sz w:val="28"/>
          <w:szCs w:val="28"/>
          <w:lang w:eastAsia="ru-RU"/>
        </w:rPr>
        <w:t>«О недрах»</w:t>
      </w:r>
      <w:r w:rsidR="00AC746B" w:rsidRPr="0097783D">
        <w:rPr>
          <w:rFonts w:ascii="Times New Roman" w:hAnsi="Times New Roman" w:cs="Times New Roman"/>
          <w:sz w:val="28"/>
          <w:szCs w:val="28"/>
        </w:rPr>
        <w:t>, строительство объек</w:t>
      </w:r>
      <w:r w:rsidRPr="0097783D">
        <w:rPr>
          <w:rFonts w:ascii="Times New Roman" w:hAnsi="Times New Roman" w:cs="Times New Roman"/>
          <w:sz w:val="28"/>
          <w:szCs w:val="28"/>
        </w:rPr>
        <w:t>тов капитального строительства на земельных участках, расположенных за границами населенных пунктов, размещени</w:t>
      </w:r>
      <w:r w:rsidR="00AC746B" w:rsidRPr="0097783D">
        <w:rPr>
          <w:rFonts w:ascii="Times New Roman" w:hAnsi="Times New Roman" w:cs="Times New Roman"/>
          <w:sz w:val="28"/>
          <w:szCs w:val="28"/>
        </w:rPr>
        <w:t>е подземных сооружений за грани</w:t>
      </w:r>
      <w:r w:rsidRPr="0097783D">
        <w:rPr>
          <w:rFonts w:ascii="Times New Roman" w:hAnsi="Times New Roman" w:cs="Times New Roman"/>
          <w:sz w:val="28"/>
          <w:szCs w:val="28"/>
        </w:rPr>
        <w:t>цами населенных пунктов разрешаются только после получения заключения федерального органа управления государс</w:t>
      </w:r>
      <w:r w:rsidR="00AC746B" w:rsidRPr="0097783D">
        <w:rPr>
          <w:rFonts w:ascii="Times New Roman" w:hAnsi="Times New Roman" w:cs="Times New Roman"/>
          <w:sz w:val="28"/>
          <w:szCs w:val="28"/>
        </w:rPr>
        <w:t>твенным фондом недр или его тер</w:t>
      </w:r>
      <w:r w:rsidRPr="0097783D">
        <w:rPr>
          <w:rFonts w:ascii="Times New Roman" w:hAnsi="Times New Roman" w:cs="Times New Roman"/>
          <w:sz w:val="28"/>
          <w:szCs w:val="28"/>
        </w:rPr>
        <w:t>риториального органа об отсутствии полезных ископаемых в недрах под участком предстоящей застройки.</w:t>
      </w:r>
    </w:p>
    <w:p w14:paraId="5824BEA0" w14:textId="5976740D" w:rsidR="001225E4" w:rsidRPr="0097783D" w:rsidRDefault="001225E4" w:rsidP="001225E4">
      <w:pPr>
        <w:widowControl w:val="0"/>
        <w:tabs>
          <w:tab w:val="left" w:pos="851"/>
        </w:tabs>
        <w:suppressAutoHyphens/>
        <w:spacing w:after="0" w:line="240" w:lineRule="auto"/>
        <w:ind w:firstLine="851"/>
        <w:contextualSpacing/>
        <w:jc w:val="both"/>
        <w:rPr>
          <w:rFonts w:ascii="Times New Roman" w:hAnsi="Times New Roman" w:cs="Times New Roman"/>
          <w:sz w:val="28"/>
          <w:szCs w:val="28"/>
        </w:rPr>
      </w:pPr>
      <w:r w:rsidRPr="0097783D">
        <w:rPr>
          <w:rFonts w:ascii="Times New Roman" w:hAnsi="Times New Roman" w:cs="Times New Roman"/>
          <w:sz w:val="28"/>
          <w:szCs w:val="28"/>
        </w:rPr>
        <w:t>Застройка земельных участков, которые расположены за границами населенных пунктов и находятся на площадях залегания полезных ископаемых, а также размещение за границами населенны</w:t>
      </w:r>
      <w:r w:rsidR="00AC746B" w:rsidRPr="0097783D">
        <w:rPr>
          <w:rFonts w:ascii="Times New Roman" w:hAnsi="Times New Roman" w:cs="Times New Roman"/>
          <w:sz w:val="28"/>
          <w:szCs w:val="28"/>
        </w:rPr>
        <w:t>х пунктов в местах залегания по</w:t>
      </w:r>
      <w:r w:rsidRPr="0097783D">
        <w:rPr>
          <w:rFonts w:ascii="Times New Roman" w:hAnsi="Times New Roman" w:cs="Times New Roman"/>
          <w:sz w:val="28"/>
          <w:szCs w:val="28"/>
        </w:rPr>
        <w:t>лезных ископаемых подземных сооружений</w:t>
      </w:r>
      <w:r w:rsidR="00AC746B" w:rsidRPr="0097783D">
        <w:rPr>
          <w:rFonts w:ascii="Times New Roman" w:hAnsi="Times New Roman" w:cs="Times New Roman"/>
          <w:sz w:val="28"/>
          <w:szCs w:val="28"/>
        </w:rPr>
        <w:t xml:space="preserve"> допускается на основании разре</w:t>
      </w:r>
      <w:r w:rsidRPr="0097783D">
        <w:rPr>
          <w:rFonts w:ascii="Times New Roman" w:hAnsi="Times New Roman" w:cs="Times New Roman"/>
          <w:sz w:val="28"/>
          <w:szCs w:val="28"/>
        </w:rPr>
        <w:t>шения федерального органа управления государственным фондом недр или его территориального органа.</w:t>
      </w:r>
    </w:p>
    <w:p w14:paraId="2D379E66" w14:textId="0F19D79A" w:rsidR="00A92042" w:rsidRPr="0097783D" w:rsidRDefault="001225E4" w:rsidP="00F33588">
      <w:pPr>
        <w:widowControl w:val="0"/>
        <w:tabs>
          <w:tab w:val="left" w:pos="851"/>
        </w:tabs>
        <w:suppressAutoHyphens/>
        <w:spacing w:after="0" w:line="240" w:lineRule="auto"/>
        <w:ind w:firstLine="851"/>
        <w:contextualSpacing/>
        <w:jc w:val="both"/>
        <w:rPr>
          <w:rFonts w:ascii="Times New Roman" w:hAnsi="Times New Roman" w:cs="Times New Roman"/>
          <w:sz w:val="28"/>
          <w:szCs w:val="28"/>
        </w:rPr>
      </w:pPr>
      <w:r w:rsidRPr="0097783D">
        <w:rPr>
          <w:rFonts w:ascii="Times New Roman" w:hAnsi="Times New Roman" w:cs="Times New Roman"/>
          <w:sz w:val="28"/>
          <w:szCs w:val="28"/>
        </w:rPr>
        <w:t>Самовольная застройка площадей за</w:t>
      </w:r>
      <w:r w:rsidR="00AC746B" w:rsidRPr="0097783D">
        <w:rPr>
          <w:rFonts w:ascii="Times New Roman" w:hAnsi="Times New Roman" w:cs="Times New Roman"/>
          <w:sz w:val="28"/>
          <w:szCs w:val="28"/>
        </w:rPr>
        <w:t>легания полезных ископаемых пре</w:t>
      </w:r>
      <w:r w:rsidRPr="0097783D">
        <w:rPr>
          <w:rFonts w:ascii="Times New Roman" w:hAnsi="Times New Roman" w:cs="Times New Roman"/>
          <w:sz w:val="28"/>
          <w:szCs w:val="28"/>
        </w:rPr>
        <w:t>кращается без возмещения произведенных затрат и затрат по рекультивации территории и демонтажу возведенных объектов.</w:t>
      </w:r>
    </w:p>
    <w:p w14:paraId="2E4B56EC" w14:textId="77777777" w:rsidR="00A92042" w:rsidRPr="0097783D" w:rsidRDefault="00A92042" w:rsidP="00390365">
      <w:pPr>
        <w:widowControl w:val="0"/>
        <w:tabs>
          <w:tab w:val="left" w:pos="851"/>
        </w:tabs>
        <w:suppressAutoHyphens/>
        <w:spacing w:after="0" w:line="240" w:lineRule="auto"/>
        <w:ind w:firstLine="851"/>
        <w:contextualSpacing/>
        <w:jc w:val="both"/>
        <w:rPr>
          <w:rFonts w:ascii="Times New Roman" w:hAnsi="Times New Roman" w:cs="Times New Roman"/>
          <w:sz w:val="28"/>
          <w:szCs w:val="28"/>
        </w:rPr>
        <w:sectPr w:rsidR="00A92042" w:rsidRPr="0097783D" w:rsidSect="00655A08">
          <w:footerReference w:type="default" r:id="rId15"/>
          <w:type w:val="continuous"/>
          <w:pgSz w:w="11906" w:h="16838"/>
          <w:pgMar w:top="851" w:right="851" w:bottom="851" w:left="1134" w:header="708" w:footer="708" w:gutter="0"/>
          <w:cols w:space="708"/>
          <w:docGrid w:linePitch="360"/>
        </w:sectPr>
      </w:pPr>
    </w:p>
    <w:p w14:paraId="731F55BF" w14:textId="77777777" w:rsidR="001225E4" w:rsidRPr="0097783D" w:rsidRDefault="001225E4" w:rsidP="001225E4">
      <w:pPr>
        <w:pStyle w:val="afff4"/>
        <w:spacing w:after="0" w:line="216" w:lineRule="auto"/>
        <w:ind w:left="1080" w:firstLine="0"/>
        <w:jc w:val="right"/>
        <w:rPr>
          <w:sz w:val="28"/>
        </w:rPr>
      </w:pPr>
      <w:r w:rsidRPr="0097783D">
        <w:rPr>
          <w:sz w:val="28"/>
        </w:rPr>
        <w:lastRenderedPageBreak/>
        <w:t xml:space="preserve">Таблица 4.1 </w:t>
      </w:r>
    </w:p>
    <w:p w14:paraId="1429822A" w14:textId="77777777" w:rsidR="001225E4" w:rsidRPr="0097783D" w:rsidRDefault="001225E4" w:rsidP="001225E4">
      <w:pPr>
        <w:pStyle w:val="afff4"/>
        <w:spacing w:after="0" w:line="276" w:lineRule="auto"/>
        <w:jc w:val="center"/>
        <w:rPr>
          <w:sz w:val="28"/>
        </w:rPr>
      </w:pPr>
      <w:r w:rsidRPr="0097783D">
        <w:rPr>
          <w:sz w:val="28"/>
        </w:rPr>
        <w:t xml:space="preserve">Сведения о месторождениях, участках недр, горных отводах, расположенных </w:t>
      </w:r>
    </w:p>
    <w:p w14:paraId="17734FD0" w14:textId="2832A1FD" w:rsidR="001225E4" w:rsidRPr="0097783D" w:rsidRDefault="001225E4" w:rsidP="001225E4">
      <w:pPr>
        <w:pStyle w:val="afff4"/>
        <w:spacing w:after="0" w:line="276" w:lineRule="auto"/>
        <w:jc w:val="center"/>
        <w:rPr>
          <w:sz w:val="28"/>
        </w:rPr>
      </w:pPr>
      <w:r w:rsidRPr="0097783D">
        <w:rPr>
          <w:sz w:val="28"/>
        </w:rPr>
        <w:t>на территории 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515"/>
        <w:gridCol w:w="2515"/>
        <w:gridCol w:w="4279"/>
        <w:gridCol w:w="3019"/>
      </w:tblGrid>
      <w:tr w:rsidR="0097783D" w:rsidRPr="0097783D" w14:paraId="32808C64" w14:textId="77777777" w:rsidTr="00297B7E">
        <w:trPr>
          <w:trHeight w:val="801"/>
          <w:jc w:val="center"/>
        </w:trPr>
        <w:tc>
          <w:tcPr>
            <w:tcW w:w="2515" w:type="dxa"/>
            <w:vAlign w:val="center"/>
          </w:tcPr>
          <w:p w14:paraId="7D2A4ACE" w14:textId="77777777" w:rsidR="001225E4" w:rsidRPr="0097783D" w:rsidRDefault="001225E4" w:rsidP="001225E4">
            <w:pPr>
              <w:pStyle w:val="ae"/>
              <w:ind w:firstLine="0"/>
              <w:jc w:val="center"/>
              <w:rPr>
                <w:b/>
                <w:sz w:val="22"/>
              </w:rPr>
            </w:pPr>
            <w:r w:rsidRPr="0097783D">
              <w:rPr>
                <w:b/>
                <w:sz w:val="22"/>
              </w:rPr>
              <w:t>Месторождение,</w:t>
            </w:r>
          </w:p>
          <w:p w14:paraId="5A84B5B9" w14:textId="77777777" w:rsidR="001225E4" w:rsidRPr="0097783D" w:rsidRDefault="001225E4" w:rsidP="001225E4">
            <w:pPr>
              <w:pStyle w:val="ae"/>
              <w:ind w:firstLine="0"/>
              <w:jc w:val="center"/>
              <w:rPr>
                <w:b/>
                <w:sz w:val="22"/>
              </w:rPr>
            </w:pPr>
            <w:r w:rsidRPr="0097783D">
              <w:rPr>
                <w:b/>
                <w:sz w:val="22"/>
              </w:rPr>
              <w:t>лицензионный участок</w:t>
            </w:r>
          </w:p>
        </w:tc>
        <w:tc>
          <w:tcPr>
            <w:tcW w:w="2515" w:type="dxa"/>
            <w:vAlign w:val="center"/>
          </w:tcPr>
          <w:p w14:paraId="303C61D6" w14:textId="77777777" w:rsidR="001225E4" w:rsidRPr="0097783D" w:rsidRDefault="001225E4" w:rsidP="001225E4">
            <w:pPr>
              <w:pStyle w:val="ae"/>
              <w:ind w:firstLine="0"/>
              <w:jc w:val="center"/>
              <w:rPr>
                <w:b/>
                <w:sz w:val="22"/>
              </w:rPr>
            </w:pPr>
            <w:r w:rsidRPr="0097783D">
              <w:rPr>
                <w:b/>
                <w:sz w:val="22"/>
              </w:rPr>
              <w:t>Номер лицензии (горноотводного акта), дата выдачи, срок действия</w:t>
            </w:r>
          </w:p>
        </w:tc>
        <w:tc>
          <w:tcPr>
            <w:tcW w:w="2515" w:type="dxa"/>
            <w:vAlign w:val="center"/>
          </w:tcPr>
          <w:p w14:paraId="17820A3D" w14:textId="77777777" w:rsidR="001225E4" w:rsidRPr="0097783D" w:rsidRDefault="001225E4" w:rsidP="001225E4">
            <w:pPr>
              <w:pStyle w:val="ae"/>
              <w:ind w:firstLine="0"/>
              <w:jc w:val="center"/>
              <w:rPr>
                <w:b/>
                <w:sz w:val="22"/>
              </w:rPr>
            </w:pPr>
            <w:r w:rsidRPr="0097783D">
              <w:rPr>
                <w:b/>
                <w:sz w:val="22"/>
              </w:rPr>
              <w:t>Недропользователь</w:t>
            </w:r>
          </w:p>
        </w:tc>
        <w:tc>
          <w:tcPr>
            <w:tcW w:w="4279" w:type="dxa"/>
            <w:vAlign w:val="center"/>
          </w:tcPr>
          <w:p w14:paraId="72CF822D" w14:textId="77777777" w:rsidR="001225E4" w:rsidRPr="0097783D" w:rsidRDefault="001225E4" w:rsidP="001225E4">
            <w:pPr>
              <w:pStyle w:val="ae"/>
              <w:ind w:firstLine="0"/>
              <w:jc w:val="center"/>
              <w:rPr>
                <w:b/>
                <w:sz w:val="22"/>
              </w:rPr>
            </w:pPr>
            <w:r w:rsidRPr="0097783D">
              <w:rPr>
                <w:b/>
                <w:sz w:val="22"/>
              </w:rPr>
              <w:t>Целевое назначение лицензии</w:t>
            </w:r>
          </w:p>
        </w:tc>
        <w:tc>
          <w:tcPr>
            <w:tcW w:w="3019" w:type="dxa"/>
            <w:vAlign w:val="center"/>
          </w:tcPr>
          <w:p w14:paraId="1DC1E525" w14:textId="77777777" w:rsidR="001225E4" w:rsidRPr="0097783D" w:rsidRDefault="001225E4" w:rsidP="001225E4">
            <w:pPr>
              <w:pStyle w:val="ae"/>
              <w:ind w:firstLine="0"/>
              <w:jc w:val="center"/>
              <w:rPr>
                <w:b/>
                <w:sz w:val="22"/>
              </w:rPr>
            </w:pPr>
            <w:r w:rsidRPr="0097783D">
              <w:rPr>
                <w:b/>
                <w:sz w:val="22"/>
              </w:rPr>
              <w:t>Вид полезного ископаемого</w:t>
            </w:r>
          </w:p>
        </w:tc>
      </w:tr>
      <w:tr w:rsidR="0097783D" w:rsidRPr="0097783D" w14:paraId="6D7D311F" w14:textId="77777777" w:rsidTr="00297B7E">
        <w:trPr>
          <w:trHeight w:val="673"/>
          <w:jc w:val="center"/>
        </w:trPr>
        <w:tc>
          <w:tcPr>
            <w:tcW w:w="2515" w:type="dxa"/>
            <w:vAlign w:val="center"/>
          </w:tcPr>
          <w:p w14:paraId="32743D70" w14:textId="3D80ADAA" w:rsidR="00AC746B" w:rsidRPr="0097783D" w:rsidRDefault="002901E7" w:rsidP="001225E4">
            <w:pPr>
              <w:pStyle w:val="ae"/>
              <w:ind w:firstLine="0"/>
              <w:jc w:val="center"/>
              <w:rPr>
                <w:sz w:val="22"/>
              </w:rPr>
            </w:pPr>
            <w:r w:rsidRPr="0097783D">
              <w:rPr>
                <w:sz w:val="22"/>
              </w:rPr>
              <w:t>Участок недр Ромашкинского нефтяного месторождения</w:t>
            </w:r>
          </w:p>
        </w:tc>
        <w:tc>
          <w:tcPr>
            <w:tcW w:w="2515" w:type="dxa"/>
            <w:vAlign w:val="center"/>
          </w:tcPr>
          <w:p w14:paraId="653D2BDF" w14:textId="77777777" w:rsidR="002901E7" w:rsidRPr="0097783D" w:rsidRDefault="002901E7" w:rsidP="002901E7">
            <w:pPr>
              <w:pStyle w:val="ae"/>
              <w:ind w:firstLine="0"/>
              <w:jc w:val="center"/>
              <w:rPr>
                <w:sz w:val="22"/>
              </w:rPr>
            </w:pPr>
            <w:r w:rsidRPr="0097783D">
              <w:rPr>
                <w:sz w:val="22"/>
              </w:rPr>
              <w:t>ТАТ15930НЭ</w:t>
            </w:r>
          </w:p>
          <w:p w14:paraId="76C8E738" w14:textId="521D10D1" w:rsidR="002901E7" w:rsidRPr="0097783D" w:rsidRDefault="002901E7" w:rsidP="002901E7">
            <w:pPr>
              <w:pStyle w:val="ae"/>
              <w:ind w:firstLine="0"/>
              <w:jc w:val="center"/>
              <w:rPr>
                <w:sz w:val="22"/>
              </w:rPr>
            </w:pPr>
            <w:r w:rsidRPr="0097783D">
              <w:rPr>
                <w:sz w:val="22"/>
              </w:rPr>
              <w:t>от 26.11.2015</w:t>
            </w:r>
          </w:p>
          <w:p w14:paraId="3065AFF4" w14:textId="460FA470" w:rsidR="00AC746B" w:rsidRPr="0097783D" w:rsidRDefault="002901E7" w:rsidP="002901E7">
            <w:pPr>
              <w:pStyle w:val="ae"/>
              <w:ind w:firstLine="0"/>
              <w:jc w:val="center"/>
              <w:rPr>
                <w:sz w:val="22"/>
              </w:rPr>
            </w:pPr>
            <w:r w:rsidRPr="0097783D">
              <w:rPr>
                <w:sz w:val="22"/>
              </w:rPr>
              <w:t>до 31.07.2038</w:t>
            </w:r>
          </w:p>
        </w:tc>
        <w:tc>
          <w:tcPr>
            <w:tcW w:w="2515" w:type="dxa"/>
            <w:vAlign w:val="center"/>
          </w:tcPr>
          <w:p w14:paraId="481BFB4E" w14:textId="72276E39" w:rsidR="00AC746B" w:rsidRPr="0097783D" w:rsidRDefault="002901E7" w:rsidP="001225E4">
            <w:pPr>
              <w:pStyle w:val="ae"/>
              <w:ind w:firstLine="0"/>
              <w:jc w:val="center"/>
              <w:rPr>
                <w:sz w:val="22"/>
              </w:rPr>
            </w:pPr>
            <w:r w:rsidRPr="0097783D">
              <w:rPr>
                <w:sz w:val="22"/>
              </w:rPr>
              <w:t>ПАО «Татнефть» им. В.Д.Шашина</w:t>
            </w:r>
          </w:p>
        </w:tc>
        <w:tc>
          <w:tcPr>
            <w:tcW w:w="4279" w:type="dxa"/>
            <w:vAlign w:val="center"/>
          </w:tcPr>
          <w:p w14:paraId="7484CD1A" w14:textId="371C6161" w:rsidR="00AC746B" w:rsidRPr="0097783D" w:rsidRDefault="002901E7" w:rsidP="001225E4">
            <w:pPr>
              <w:pStyle w:val="ae"/>
              <w:ind w:firstLine="0"/>
              <w:jc w:val="center"/>
              <w:rPr>
                <w:sz w:val="22"/>
              </w:rPr>
            </w:pPr>
            <w:r w:rsidRPr="0097783D">
              <w:rPr>
                <w:sz w:val="22"/>
              </w:rPr>
              <w:t>Разведка и добыча полезных ископаемых</w:t>
            </w:r>
          </w:p>
        </w:tc>
        <w:tc>
          <w:tcPr>
            <w:tcW w:w="3019" w:type="dxa"/>
            <w:vAlign w:val="center"/>
          </w:tcPr>
          <w:p w14:paraId="25BD629F" w14:textId="794D4CFC" w:rsidR="00AC746B" w:rsidRPr="0097783D" w:rsidRDefault="002901E7" w:rsidP="001225E4">
            <w:pPr>
              <w:pStyle w:val="ae"/>
              <w:ind w:firstLine="0"/>
              <w:jc w:val="center"/>
              <w:rPr>
                <w:sz w:val="22"/>
              </w:rPr>
            </w:pPr>
            <w:r w:rsidRPr="0097783D">
              <w:rPr>
                <w:sz w:val="22"/>
              </w:rPr>
              <w:t>УВС</w:t>
            </w:r>
          </w:p>
        </w:tc>
      </w:tr>
    </w:tbl>
    <w:p w14:paraId="04783E26" w14:textId="77777777" w:rsidR="001225E4" w:rsidRPr="0097783D" w:rsidRDefault="001225E4" w:rsidP="00390365">
      <w:pPr>
        <w:widowControl w:val="0"/>
        <w:tabs>
          <w:tab w:val="left" w:pos="851"/>
        </w:tabs>
        <w:suppressAutoHyphens/>
        <w:spacing w:after="0" w:line="240" w:lineRule="auto"/>
        <w:ind w:firstLine="851"/>
        <w:contextualSpacing/>
        <w:jc w:val="both"/>
        <w:rPr>
          <w:rFonts w:ascii="Times New Roman" w:hAnsi="Times New Roman" w:cs="Times New Roman"/>
          <w:sz w:val="28"/>
          <w:szCs w:val="28"/>
        </w:rPr>
        <w:sectPr w:rsidR="001225E4" w:rsidRPr="0097783D" w:rsidSect="00655A08">
          <w:type w:val="continuous"/>
          <w:pgSz w:w="16838" w:h="11906" w:orient="landscape"/>
          <w:pgMar w:top="851" w:right="851" w:bottom="851" w:left="1134" w:header="709" w:footer="709" w:gutter="0"/>
          <w:cols w:space="708"/>
          <w:docGrid w:linePitch="360"/>
        </w:sectPr>
      </w:pPr>
    </w:p>
    <w:p w14:paraId="0C822CD7" w14:textId="4201655C" w:rsidR="003B6B0D" w:rsidRPr="0097783D" w:rsidRDefault="003B6B0D" w:rsidP="002901E7">
      <w:pPr>
        <w:pStyle w:val="aa"/>
        <w:widowControl w:val="0"/>
        <w:numPr>
          <w:ilvl w:val="0"/>
          <w:numId w:val="40"/>
        </w:numPr>
        <w:suppressAutoHyphens/>
        <w:spacing w:line="240" w:lineRule="auto"/>
        <w:jc w:val="center"/>
        <w:outlineLvl w:val="0"/>
        <w:rPr>
          <w:rFonts w:ascii="Times New Roman" w:eastAsiaTheme="majorEastAsia" w:hAnsi="Times New Roman" w:cs="Times New Roman"/>
          <w:b/>
          <w:sz w:val="28"/>
          <w:szCs w:val="28"/>
          <w:lang w:eastAsia="ru-RU"/>
        </w:rPr>
      </w:pPr>
      <w:bookmarkStart w:id="70" w:name="_Toc149025216"/>
      <w:bookmarkStart w:id="71" w:name="_Toc156929981"/>
      <w:r w:rsidRPr="0097783D">
        <w:rPr>
          <w:rFonts w:ascii="Times New Roman" w:eastAsiaTheme="majorEastAsia" w:hAnsi="Times New Roman" w:cs="Times New Roman"/>
          <w:b/>
          <w:sz w:val="28"/>
          <w:szCs w:val="28"/>
          <w:lang w:eastAsia="ru-RU"/>
        </w:rPr>
        <w:lastRenderedPageBreak/>
        <w:t>ОСОБО ОХРАНЯЕМЫЕ ПРИРОДНЫЕ ТЕРРИТОРИИ</w:t>
      </w:r>
      <w:bookmarkEnd w:id="69"/>
      <w:bookmarkEnd w:id="70"/>
      <w:bookmarkEnd w:id="71"/>
    </w:p>
    <w:p w14:paraId="0B7C6D92" w14:textId="68132864" w:rsidR="008866C9" w:rsidRPr="0097783D" w:rsidRDefault="006070C9" w:rsidP="002901E7">
      <w:pPr>
        <w:pStyle w:val="aff6"/>
        <w:rPr>
          <w:rFonts w:ascii="Times New Roman" w:hAnsi="Times New Roman" w:cs="Times New Roman"/>
          <w:sz w:val="28"/>
          <w:szCs w:val="28"/>
        </w:rPr>
      </w:pPr>
      <w:r w:rsidRPr="0097783D">
        <w:t xml:space="preserve"> </w:t>
      </w:r>
      <w:r w:rsidR="00336684" w:rsidRPr="0097783D">
        <w:rPr>
          <w:rFonts w:ascii="Times New Roman" w:hAnsi="Times New Roman" w:cs="Times New Roman"/>
          <w:sz w:val="28"/>
          <w:szCs w:val="28"/>
        </w:rPr>
        <w:t>На территории поселения</w:t>
      </w:r>
      <w:r w:rsidR="002901E7" w:rsidRPr="0097783D">
        <w:rPr>
          <w:rFonts w:ascii="Times New Roman" w:hAnsi="Times New Roman" w:cs="Times New Roman"/>
          <w:sz w:val="28"/>
          <w:szCs w:val="28"/>
        </w:rPr>
        <w:t xml:space="preserve"> особо охраняемые природные территории отсутствуют.</w:t>
      </w:r>
    </w:p>
    <w:p w14:paraId="63A792C3" w14:textId="032ED67E" w:rsidR="003B6B0D" w:rsidRPr="0097783D" w:rsidRDefault="00D37046" w:rsidP="002901E7">
      <w:pPr>
        <w:pStyle w:val="aa"/>
        <w:numPr>
          <w:ilvl w:val="0"/>
          <w:numId w:val="40"/>
        </w:numPr>
        <w:jc w:val="center"/>
        <w:outlineLvl w:val="0"/>
        <w:rPr>
          <w:rFonts w:ascii="Times New Roman" w:hAnsi="Times New Roman" w:cs="Times New Roman"/>
          <w:b/>
          <w:sz w:val="28"/>
          <w:szCs w:val="28"/>
          <w:lang w:eastAsia="ru-RU"/>
        </w:rPr>
      </w:pPr>
      <w:r w:rsidRPr="0097783D">
        <w:rPr>
          <w:rFonts w:ascii="Times New Roman" w:hAnsi="Times New Roman" w:cs="Times New Roman"/>
          <w:b/>
          <w:sz w:val="28"/>
          <w:szCs w:val="28"/>
        </w:rPr>
        <w:br w:type="page"/>
      </w:r>
      <w:bookmarkStart w:id="72" w:name="_Toc34205843"/>
      <w:bookmarkStart w:id="73" w:name="_Toc149025217"/>
      <w:bookmarkStart w:id="74" w:name="_Toc156929982"/>
      <w:r w:rsidR="003B6B0D" w:rsidRPr="0097783D">
        <w:rPr>
          <w:rFonts w:ascii="Times New Roman" w:eastAsiaTheme="majorEastAsia" w:hAnsi="Times New Roman" w:cs="Times New Roman"/>
          <w:b/>
          <w:sz w:val="28"/>
          <w:szCs w:val="28"/>
        </w:rPr>
        <w:lastRenderedPageBreak/>
        <w:t xml:space="preserve">ЗОНЫ С </w:t>
      </w:r>
      <w:r w:rsidR="005A2D1F" w:rsidRPr="0097783D">
        <w:rPr>
          <w:rFonts w:ascii="Times New Roman" w:eastAsiaTheme="majorEastAsia" w:hAnsi="Times New Roman" w:cs="Times New Roman"/>
          <w:b/>
          <w:sz w:val="28"/>
          <w:szCs w:val="28"/>
        </w:rPr>
        <w:t xml:space="preserve">ОСОБЫМИ УСЛОВИЯМИ ИСПОЛЬЗОВАНИЯ </w:t>
      </w:r>
      <w:r w:rsidR="003B6B0D" w:rsidRPr="0097783D">
        <w:rPr>
          <w:rFonts w:ascii="Times New Roman" w:eastAsiaTheme="majorEastAsia" w:hAnsi="Times New Roman" w:cs="Times New Roman"/>
          <w:b/>
          <w:sz w:val="28"/>
          <w:szCs w:val="28"/>
        </w:rPr>
        <w:t>ТЕРРИТОРИИ</w:t>
      </w:r>
      <w:bookmarkEnd w:id="72"/>
      <w:r w:rsidR="00263544" w:rsidRPr="0097783D">
        <w:rPr>
          <w:rFonts w:ascii="Times New Roman" w:eastAsiaTheme="majorEastAsia" w:hAnsi="Times New Roman" w:cs="Times New Roman"/>
          <w:b/>
          <w:sz w:val="28"/>
          <w:szCs w:val="28"/>
        </w:rPr>
        <w:t xml:space="preserve"> И ИНЫЕ ЗОНЫ ОГРАНИЧЕНИЙ</w:t>
      </w:r>
      <w:bookmarkEnd w:id="73"/>
      <w:bookmarkEnd w:id="74"/>
    </w:p>
    <w:p w14:paraId="2EB63196" w14:textId="6F31E460" w:rsidR="003B6B0D" w:rsidRPr="0097783D" w:rsidRDefault="003B6B0D" w:rsidP="001069A9">
      <w:pPr>
        <w:pStyle w:val="aa"/>
        <w:widowControl w:val="0"/>
        <w:numPr>
          <w:ilvl w:val="1"/>
          <w:numId w:val="12"/>
        </w:numPr>
        <w:suppressAutoHyphens/>
        <w:spacing w:line="240" w:lineRule="auto"/>
        <w:ind w:left="0" w:firstLine="709"/>
        <w:contextualSpacing w:val="0"/>
        <w:jc w:val="center"/>
        <w:outlineLvl w:val="1"/>
        <w:rPr>
          <w:rFonts w:ascii="Times New Roman" w:eastAsiaTheme="majorEastAsia" w:hAnsi="Times New Roman" w:cs="Times New Roman"/>
          <w:b/>
          <w:sz w:val="28"/>
          <w:szCs w:val="28"/>
        </w:rPr>
      </w:pPr>
      <w:bookmarkStart w:id="75" w:name="_Toc34205844"/>
      <w:bookmarkStart w:id="76" w:name="_Toc149025218"/>
      <w:bookmarkStart w:id="77" w:name="_Toc156929983"/>
      <w:r w:rsidRPr="0097783D">
        <w:rPr>
          <w:rFonts w:ascii="Times New Roman" w:eastAsiaTheme="majorEastAsia" w:hAnsi="Times New Roman" w:cs="Times New Roman"/>
          <w:b/>
          <w:sz w:val="28"/>
          <w:szCs w:val="28"/>
        </w:rPr>
        <w:t>Санитарно-защитные зоны производственных и иных объектов</w:t>
      </w:r>
      <w:bookmarkEnd w:id="75"/>
      <w:bookmarkEnd w:id="76"/>
      <w:bookmarkEnd w:id="77"/>
    </w:p>
    <w:p w14:paraId="1B3F6E66" w14:textId="6C6B65EB" w:rsidR="00654E67" w:rsidRPr="0097783D" w:rsidRDefault="00654E67" w:rsidP="00654E67">
      <w:pPr>
        <w:pStyle w:val="ae"/>
        <w:ind w:firstLine="709"/>
        <w:contextualSpacing/>
        <w:rPr>
          <w:szCs w:val="28"/>
        </w:rPr>
      </w:pPr>
      <w:r w:rsidRPr="0097783D">
        <w:rPr>
          <w:szCs w:val="28"/>
        </w:rPr>
        <w:t xml:space="preserve">На территории поселения расположены объекты </w:t>
      </w:r>
      <w:r w:rsidR="00C419E1" w:rsidRPr="0097783D">
        <w:rPr>
          <w:szCs w:val="28"/>
        </w:rPr>
        <w:t>всех</w:t>
      </w:r>
      <w:r w:rsidRPr="0097783D">
        <w:rPr>
          <w:szCs w:val="28"/>
        </w:rPr>
        <w:t xml:space="preserve"> классов опасности. Данные о санитарно-защитных зонах существующих объектов и информация о соблюдении режима санитарно-защитных зон приведены в таблице 6.1.1. Регламенты использования санитарно-защитной зоны объектов приведены в таблице 6.1.2.</w:t>
      </w:r>
    </w:p>
    <w:p w14:paraId="6B7B02DD" w14:textId="3A24F6EE" w:rsidR="00654E67" w:rsidRPr="0097783D" w:rsidRDefault="00654E67" w:rsidP="00654E67">
      <w:pPr>
        <w:pStyle w:val="ae"/>
        <w:widowControl w:val="0"/>
        <w:suppressAutoHyphens/>
        <w:ind w:firstLine="709"/>
        <w:contextualSpacing/>
        <w:rPr>
          <w:szCs w:val="28"/>
        </w:rPr>
      </w:pPr>
      <w:r w:rsidRPr="0097783D">
        <w:rPr>
          <w:szCs w:val="28"/>
        </w:rPr>
        <w:t>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287701F3" w14:textId="3235C9E8" w:rsidR="00D25572" w:rsidRPr="0097783D" w:rsidRDefault="00D25572" w:rsidP="00D25572">
      <w:pPr>
        <w:pStyle w:val="ae"/>
        <w:widowControl w:val="0"/>
        <w:suppressAutoHyphens/>
        <w:ind w:firstLine="709"/>
        <w:contextualSpacing/>
        <w:rPr>
          <w:szCs w:val="28"/>
        </w:rPr>
      </w:pPr>
      <w:r w:rsidRPr="0097783D">
        <w:rPr>
          <w:szCs w:val="28"/>
        </w:rPr>
        <w:t xml:space="preserve">На территории поселения расположены скотомогильники. Информация о типе захоронения (сибиреязвенный скотомогильник/биотермическая яма) приведена согласно </w:t>
      </w:r>
      <w:r w:rsidR="001A1D60" w:rsidRPr="0097783D">
        <w:t>Реестру биотермических ям, расположенных н</w:t>
      </w:r>
      <w:r w:rsidR="002075C9" w:rsidRPr="0097783D">
        <w:t xml:space="preserve">а территории </w:t>
      </w:r>
      <w:r w:rsidR="00140879" w:rsidRPr="0097783D">
        <w:t>Азнакаевского</w:t>
      </w:r>
      <w:r w:rsidR="002075C9" w:rsidRPr="0097783D">
        <w:t xml:space="preserve"> района </w:t>
      </w:r>
      <w:r w:rsidRPr="0097783D">
        <w:t xml:space="preserve">(письмо </w:t>
      </w:r>
      <w:r w:rsidR="001A1D60" w:rsidRPr="0097783D">
        <w:t xml:space="preserve">ГБУ </w:t>
      </w:r>
      <w:r w:rsidR="007673E8" w:rsidRPr="0097783D">
        <w:t>«</w:t>
      </w:r>
      <w:r w:rsidR="00140879" w:rsidRPr="0097783D">
        <w:t>Азнакаевское</w:t>
      </w:r>
      <w:r w:rsidR="00805DDD" w:rsidRPr="0097783D">
        <w:t xml:space="preserve"> РГВО</w:t>
      </w:r>
      <w:r w:rsidR="007673E8" w:rsidRPr="0097783D">
        <w:t>»</w:t>
      </w:r>
      <w:r w:rsidR="00805DDD" w:rsidRPr="0097783D">
        <w:t xml:space="preserve"> </w:t>
      </w:r>
      <w:r w:rsidR="001A1D60" w:rsidRPr="0097783D">
        <w:t xml:space="preserve">№ </w:t>
      </w:r>
      <w:r w:rsidR="00140879" w:rsidRPr="0097783D">
        <w:t>243</w:t>
      </w:r>
      <w:r w:rsidR="001A1D60" w:rsidRPr="0097783D">
        <w:t xml:space="preserve"> от </w:t>
      </w:r>
      <w:r w:rsidR="00140879" w:rsidRPr="0097783D">
        <w:t>05</w:t>
      </w:r>
      <w:r w:rsidR="001A1D60" w:rsidRPr="0097783D">
        <w:t>.</w:t>
      </w:r>
      <w:r w:rsidR="00140879" w:rsidRPr="0097783D">
        <w:t>10</w:t>
      </w:r>
      <w:r w:rsidR="001A1D60" w:rsidRPr="0097783D">
        <w:t>.202</w:t>
      </w:r>
      <w:r w:rsidR="00140879" w:rsidRPr="0097783D">
        <w:t>3</w:t>
      </w:r>
      <w:r w:rsidRPr="0097783D">
        <w:t>)</w:t>
      </w:r>
      <w:r w:rsidR="001A1D60" w:rsidRPr="0097783D">
        <w:t xml:space="preserve">, также согласно схеме территориального планирования </w:t>
      </w:r>
      <w:r w:rsidR="00140879" w:rsidRPr="0097783D">
        <w:t>Азнакаевского</w:t>
      </w:r>
      <w:r w:rsidR="001A1D60" w:rsidRPr="0097783D">
        <w:t xml:space="preserve"> муниципального района Республики Татарстан.</w:t>
      </w:r>
    </w:p>
    <w:p w14:paraId="0BE40F0B" w14:textId="4C67258F" w:rsidR="00FB4F10" w:rsidRPr="0097783D" w:rsidRDefault="00FB4F10" w:rsidP="00FB4F10">
      <w:pPr>
        <w:pStyle w:val="af1"/>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Размеры ориентировочных санитарно-защитных зон скотомогильников с захоронением в ямах и скотомогильников с биологическими камерами определяются в соответств</w:t>
      </w:r>
      <w:r w:rsidR="005116EB" w:rsidRPr="0097783D">
        <w:rPr>
          <w:rFonts w:ascii="Times New Roman" w:hAnsi="Times New Roman" w:cs="Times New Roman"/>
          <w:sz w:val="28"/>
          <w:szCs w:val="28"/>
        </w:rPr>
        <w:t>ии с СанПиН 2.2.1/2.1.1.1200-03.</w:t>
      </w:r>
    </w:p>
    <w:p w14:paraId="4721C979" w14:textId="5D41A21F" w:rsidR="00FB4F10" w:rsidRPr="0097783D" w:rsidRDefault="00FB4F10" w:rsidP="00FB4F10">
      <w:pPr>
        <w:spacing w:after="0" w:line="240" w:lineRule="auto"/>
        <w:ind w:firstLine="709"/>
        <w:jc w:val="both"/>
        <w:rPr>
          <w:rFonts w:ascii="Times New Roman" w:eastAsiaTheme="minorEastAsia" w:hAnsi="Times New Roman" w:cs="Times New Roman"/>
          <w:sz w:val="28"/>
          <w:szCs w:val="28"/>
        </w:rPr>
      </w:pPr>
      <w:r w:rsidRPr="0097783D">
        <w:rPr>
          <w:rFonts w:ascii="Times New Roman" w:eastAsiaTheme="minorEastAsia" w:hAnsi="Times New Roman" w:cs="Times New Roman"/>
          <w:sz w:val="28"/>
          <w:szCs w:val="28"/>
        </w:rPr>
        <w:t xml:space="preserve">Согласно </w:t>
      </w:r>
      <w:r w:rsidR="00F8264D" w:rsidRPr="0097783D">
        <w:rPr>
          <w:rFonts w:ascii="Times New Roman" w:eastAsiaTheme="minorEastAsia" w:hAnsi="Times New Roman" w:cs="Times New Roman"/>
          <w:sz w:val="28"/>
          <w:szCs w:val="28"/>
        </w:rPr>
        <w:t xml:space="preserve">табл. 7.1 </w:t>
      </w:r>
      <w:r w:rsidRPr="0097783D">
        <w:rPr>
          <w:rFonts w:ascii="Times New Roman" w:eastAsiaTheme="minorEastAsia" w:hAnsi="Times New Roman" w:cs="Times New Roman"/>
          <w:sz w:val="28"/>
          <w:szCs w:val="28"/>
        </w:rPr>
        <w:t xml:space="preserve">п.12.1.4 СанПиН 2.2.1/2.1.1.1200-03, сибиреязвенные скотомогильники и скотомогильники с захоронением в ямах относятся к объектам </w:t>
      </w:r>
      <w:r w:rsidRPr="0097783D">
        <w:rPr>
          <w:rFonts w:ascii="Times New Roman" w:eastAsiaTheme="minorEastAsia" w:hAnsi="Times New Roman" w:cs="Times New Roman"/>
          <w:sz w:val="28"/>
          <w:szCs w:val="28"/>
          <w:lang w:val="en-US"/>
        </w:rPr>
        <w:t>I</w:t>
      </w:r>
      <w:r w:rsidRPr="0097783D">
        <w:rPr>
          <w:rFonts w:ascii="Times New Roman" w:eastAsiaTheme="minorEastAsia" w:hAnsi="Times New Roman" w:cs="Times New Roman"/>
          <w:sz w:val="28"/>
          <w:szCs w:val="28"/>
        </w:rPr>
        <w:t xml:space="preserve"> класса опасности и имеют ориентировочную санитарно-защитную зону 1000 м. </w:t>
      </w:r>
    </w:p>
    <w:p w14:paraId="763B14CD" w14:textId="036A9A46" w:rsidR="00FB4F10" w:rsidRPr="0097783D" w:rsidRDefault="00FB4F10" w:rsidP="00FB4F10">
      <w:pPr>
        <w:spacing w:after="0" w:line="240" w:lineRule="auto"/>
        <w:ind w:firstLine="709"/>
        <w:jc w:val="both"/>
        <w:rPr>
          <w:rFonts w:ascii="Times New Roman" w:eastAsiaTheme="minorEastAsia" w:hAnsi="Times New Roman" w:cs="Times New Roman"/>
          <w:sz w:val="28"/>
          <w:szCs w:val="28"/>
        </w:rPr>
      </w:pPr>
      <w:r w:rsidRPr="0097783D">
        <w:rPr>
          <w:rFonts w:ascii="Times New Roman" w:eastAsiaTheme="minorEastAsia" w:hAnsi="Times New Roman" w:cs="Times New Roman"/>
          <w:sz w:val="28"/>
          <w:szCs w:val="28"/>
        </w:rPr>
        <w:t xml:space="preserve">Согласно </w:t>
      </w:r>
      <w:r w:rsidR="00F8264D" w:rsidRPr="0097783D">
        <w:rPr>
          <w:rFonts w:ascii="Times New Roman" w:eastAsiaTheme="minorEastAsia" w:hAnsi="Times New Roman" w:cs="Times New Roman"/>
          <w:sz w:val="28"/>
          <w:szCs w:val="28"/>
        </w:rPr>
        <w:t xml:space="preserve">табл. 7.1 </w:t>
      </w:r>
      <w:r w:rsidRPr="0097783D">
        <w:rPr>
          <w:rFonts w:ascii="Times New Roman" w:eastAsiaTheme="minorEastAsia" w:hAnsi="Times New Roman" w:cs="Times New Roman"/>
          <w:sz w:val="28"/>
          <w:szCs w:val="28"/>
        </w:rPr>
        <w:t xml:space="preserve">п.12.2.4 СанПиН 2.2.1/2.1.1.1200-03, скотомогильники с биологическими камерами (биотермические ямы) относятся к объектам </w:t>
      </w:r>
      <w:r w:rsidRPr="0097783D">
        <w:rPr>
          <w:rFonts w:ascii="Times New Roman" w:eastAsiaTheme="minorEastAsia" w:hAnsi="Times New Roman" w:cs="Times New Roman"/>
          <w:sz w:val="28"/>
          <w:szCs w:val="28"/>
          <w:lang w:val="en-US"/>
        </w:rPr>
        <w:t>II</w:t>
      </w:r>
      <w:r w:rsidRPr="0097783D">
        <w:rPr>
          <w:rFonts w:ascii="Times New Roman" w:eastAsiaTheme="minorEastAsia" w:hAnsi="Times New Roman" w:cs="Times New Roman"/>
          <w:sz w:val="28"/>
          <w:szCs w:val="28"/>
        </w:rPr>
        <w:t xml:space="preserve"> класса опасности и имеют ориентировочную санитарно-защитную зону 500 м. При этом устройство биологической камеры должно гарантировать изоляцию захораниваемых умеренно опасных биологических отходов от объектов внешней среды (почвы, воды) и недопущение к ним посторонних физических лиц и животных. В случае нарушения конструкции биологической камеры, такое захоронение приравнивается к захоронению в яме, и размер санитарно-защитной зоны увеличивается до 1000 м.</w:t>
      </w:r>
    </w:p>
    <w:p w14:paraId="4BC4A4A8" w14:textId="2304C9DF" w:rsidR="002D63B1" w:rsidRPr="0097783D" w:rsidRDefault="00654E67" w:rsidP="00140879">
      <w:pPr>
        <w:tabs>
          <w:tab w:val="left" w:pos="1770"/>
        </w:tabs>
        <w:spacing w:after="0" w:line="240" w:lineRule="auto"/>
        <w:ind w:firstLine="709"/>
        <w:contextualSpacing/>
        <w:jc w:val="both"/>
        <w:rPr>
          <w:rFonts w:ascii="Times New Roman" w:eastAsia="Times New Roman" w:hAnsi="Times New Roman" w:cs="Times New Roman"/>
          <w:sz w:val="28"/>
          <w:szCs w:val="28"/>
          <w:lang w:eastAsia="ru-RU"/>
        </w:rPr>
      </w:pPr>
      <w:r w:rsidRPr="0097783D">
        <w:rPr>
          <w:rFonts w:ascii="Times New Roman" w:hAnsi="Times New Roman"/>
          <w:sz w:val="28"/>
          <w:szCs w:val="28"/>
          <w:lang w:eastAsia="ru-RU"/>
        </w:rPr>
        <w:t>Согласно СанПиН 2.2.1/2.1.1.1200-03, санитарные разрывы устанавливаются в отношении автомагистралей. На территории поселе</w:t>
      </w:r>
      <w:r w:rsidR="000D3A69" w:rsidRPr="0097783D">
        <w:rPr>
          <w:rFonts w:ascii="Times New Roman" w:hAnsi="Times New Roman"/>
          <w:sz w:val="28"/>
          <w:szCs w:val="28"/>
          <w:lang w:eastAsia="ru-RU"/>
        </w:rPr>
        <w:t>ния автомагистрали отсутствуют.</w:t>
      </w:r>
      <w:r w:rsidR="002D63B1" w:rsidRPr="0097783D">
        <w:rPr>
          <w:szCs w:val="28"/>
        </w:rPr>
        <w:br w:type="page"/>
      </w:r>
    </w:p>
    <w:p w14:paraId="001D7ABB" w14:textId="4319B1BE" w:rsidR="0091716E" w:rsidRPr="0097783D" w:rsidRDefault="0091716E" w:rsidP="0091716E">
      <w:pPr>
        <w:pStyle w:val="ae"/>
        <w:widowControl w:val="0"/>
        <w:suppressAutoHyphens/>
        <w:ind w:firstLine="709"/>
        <w:contextualSpacing/>
        <w:jc w:val="right"/>
        <w:rPr>
          <w:szCs w:val="28"/>
        </w:rPr>
      </w:pPr>
      <w:r w:rsidRPr="0097783D">
        <w:rPr>
          <w:szCs w:val="28"/>
        </w:rPr>
        <w:lastRenderedPageBreak/>
        <w:t>Таблица 6.1.1</w:t>
      </w:r>
    </w:p>
    <w:p w14:paraId="005933E1" w14:textId="6D0FF8FA" w:rsidR="004417B6" w:rsidRPr="0097783D" w:rsidRDefault="0091716E" w:rsidP="002117FB">
      <w:pPr>
        <w:widowControl w:val="0"/>
        <w:suppressAutoHyphens/>
        <w:spacing w:line="240" w:lineRule="auto"/>
        <w:ind w:firstLine="709"/>
        <w:jc w:val="center"/>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Санитарно-защитные зоны производственных и иных объектов, расположенных на </w:t>
      </w:r>
      <w:r w:rsidR="00786B09" w:rsidRPr="0097783D">
        <w:rPr>
          <w:rFonts w:ascii="Times New Roman" w:eastAsia="Times New Roman" w:hAnsi="Times New Roman" w:cs="Times New Roman"/>
          <w:sz w:val="28"/>
          <w:szCs w:val="28"/>
          <w:lang w:eastAsia="ru-RU"/>
        </w:rPr>
        <w:t xml:space="preserve">рассматриваемой </w:t>
      </w:r>
      <w:r w:rsidRPr="0097783D">
        <w:rPr>
          <w:rFonts w:ascii="Times New Roman" w:eastAsia="Times New Roman" w:hAnsi="Times New Roman" w:cs="Times New Roman"/>
          <w:sz w:val="28"/>
          <w:szCs w:val="28"/>
          <w:lang w:eastAsia="ru-RU"/>
        </w:rPr>
        <w:t xml:space="preserve">территории </w:t>
      </w:r>
    </w:p>
    <w:tbl>
      <w:tblPr>
        <w:tblStyle w:val="af0"/>
        <w:tblW w:w="5218" w:type="pct"/>
        <w:tblLayout w:type="fixed"/>
        <w:tblLook w:val="04A0" w:firstRow="1" w:lastRow="0" w:firstColumn="1" w:lastColumn="0" w:noHBand="0" w:noVBand="1"/>
      </w:tblPr>
      <w:tblGrid>
        <w:gridCol w:w="2108"/>
        <w:gridCol w:w="1653"/>
        <w:gridCol w:w="1067"/>
        <w:gridCol w:w="1804"/>
        <w:gridCol w:w="1686"/>
        <w:gridCol w:w="2025"/>
      </w:tblGrid>
      <w:tr w:rsidR="0097783D" w:rsidRPr="0097783D" w14:paraId="60317EF3" w14:textId="77777777" w:rsidTr="00E17BEF">
        <w:tc>
          <w:tcPr>
            <w:tcW w:w="1019" w:type="pct"/>
            <w:vAlign w:val="center"/>
          </w:tcPr>
          <w:p w14:paraId="2BB7DBDE" w14:textId="77777777" w:rsidR="00A765C1" w:rsidRPr="0097783D" w:rsidRDefault="00A765C1" w:rsidP="00E17BEF">
            <w:pPr>
              <w:pStyle w:val="ae"/>
              <w:ind w:firstLine="0"/>
              <w:jc w:val="center"/>
              <w:rPr>
                <w:sz w:val="20"/>
              </w:rPr>
            </w:pPr>
            <w:r w:rsidRPr="0097783D">
              <w:rPr>
                <w:sz w:val="20"/>
              </w:rPr>
              <w:t>Наименование объекта</w:t>
            </w:r>
          </w:p>
        </w:tc>
        <w:tc>
          <w:tcPr>
            <w:tcW w:w="799" w:type="pct"/>
            <w:vAlign w:val="center"/>
          </w:tcPr>
          <w:p w14:paraId="477AA864" w14:textId="77777777" w:rsidR="00A765C1" w:rsidRPr="0097783D" w:rsidRDefault="00A765C1" w:rsidP="00E17BEF">
            <w:pPr>
              <w:pStyle w:val="ae"/>
              <w:ind w:firstLine="0"/>
              <w:jc w:val="center"/>
              <w:rPr>
                <w:sz w:val="20"/>
              </w:rPr>
            </w:pPr>
            <w:r w:rsidRPr="0097783D">
              <w:rPr>
                <w:sz w:val="20"/>
              </w:rPr>
              <w:t>Вид СЗЗ (ориентировочная, расчетная, установленная)</w:t>
            </w:r>
          </w:p>
        </w:tc>
        <w:tc>
          <w:tcPr>
            <w:tcW w:w="516" w:type="pct"/>
            <w:vAlign w:val="center"/>
          </w:tcPr>
          <w:p w14:paraId="479AEEE0" w14:textId="77777777" w:rsidR="00A765C1" w:rsidRPr="0097783D" w:rsidRDefault="00A765C1" w:rsidP="00E17BEF">
            <w:pPr>
              <w:pStyle w:val="ae"/>
              <w:ind w:firstLine="0"/>
              <w:jc w:val="center"/>
              <w:rPr>
                <w:sz w:val="20"/>
              </w:rPr>
            </w:pPr>
            <w:r w:rsidRPr="0097783D">
              <w:rPr>
                <w:sz w:val="20"/>
              </w:rPr>
              <w:t>Размер СЗЗ, м</w:t>
            </w:r>
          </w:p>
        </w:tc>
        <w:tc>
          <w:tcPr>
            <w:tcW w:w="872" w:type="pct"/>
            <w:vAlign w:val="center"/>
          </w:tcPr>
          <w:p w14:paraId="1DCAEC75" w14:textId="5516CC20" w:rsidR="00141F98" w:rsidRPr="0097783D" w:rsidRDefault="00E97813" w:rsidP="00E17BEF">
            <w:pPr>
              <w:pStyle w:val="ae"/>
              <w:ind w:firstLine="0"/>
              <w:jc w:val="center"/>
              <w:rPr>
                <w:sz w:val="20"/>
              </w:rPr>
            </w:pPr>
            <w:r w:rsidRPr="0097783D">
              <w:rPr>
                <w:sz w:val="20"/>
              </w:rPr>
              <w:t>Сведения о местоположении объекта (КН ЗУ), СЗЗ (КН ЗОУИТ)</w:t>
            </w:r>
            <w:r w:rsidR="00141F98" w:rsidRPr="0097783D">
              <w:rPr>
                <w:sz w:val="20"/>
              </w:rPr>
              <w:t xml:space="preserve"> в ЕГРН</w:t>
            </w:r>
            <w:r w:rsidR="00141F98" w:rsidRPr="0097783D">
              <w:rPr>
                <w:rStyle w:val="afff8"/>
                <w:sz w:val="20"/>
              </w:rPr>
              <w:footnoteReference w:id="1"/>
            </w:r>
          </w:p>
        </w:tc>
        <w:tc>
          <w:tcPr>
            <w:tcW w:w="815" w:type="pct"/>
            <w:vAlign w:val="center"/>
          </w:tcPr>
          <w:p w14:paraId="0CDDF942" w14:textId="77777777" w:rsidR="00A765C1" w:rsidRPr="0097783D" w:rsidRDefault="00A765C1" w:rsidP="00E17BEF">
            <w:pPr>
              <w:pStyle w:val="ae"/>
              <w:ind w:firstLine="0"/>
              <w:jc w:val="center"/>
              <w:rPr>
                <w:sz w:val="20"/>
              </w:rPr>
            </w:pPr>
            <w:r w:rsidRPr="0097783D">
              <w:rPr>
                <w:sz w:val="20"/>
              </w:rPr>
              <w:t>Обоснование</w:t>
            </w:r>
          </w:p>
          <w:p w14:paraId="3AB007A8" w14:textId="77777777" w:rsidR="00A765C1" w:rsidRPr="0097783D" w:rsidRDefault="00A765C1" w:rsidP="00E17BEF">
            <w:pPr>
              <w:pStyle w:val="ae"/>
              <w:ind w:firstLine="0"/>
              <w:jc w:val="center"/>
              <w:rPr>
                <w:sz w:val="20"/>
              </w:rPr>
            </w:pPr>
            <w:r w:rsidRPr="0097783D">
              <w:rPr>
                <w:sz w:val="20"/>
              </w:rPr>
              <w:t>(нормативные документы)</w:t>
            </w:r>
          </w:p>
        </w:tc>
        <w:tc>
          <w:tcPr>
            <w:tcW w:w="979" w:type="pct"/>
            <w:vAlign w:val="center"/>
          </w:tcPr>
          <w:p w14:paraId="0E229818" w14:textId="77777777" w:rsidR="00A765C1" w:rsidRPr="0097783D" w:rsidRDefault="00A765C1" w:rsidP="00E17BEF">
            <w:pPr>
              <w:pStyle w:val="ae"/>
              <w:ind w:firstLine="0"/>
              <w:jc w:val="center"/>
              <w:rPr>
                <w:sz w:val="20"/>
              </w:rPr>
            </w:pPr>
            <w:r w:rsidRPr="0097783D">
              <w:rPr>
                <w:sz w:val="20"/>
              </w:rPr>
              <w:t>Соблюдение режима СЗЗ объекта</w:t>
            </w:r>
          </w:p>
        </w:tc>
      </w:tr>
      <w:tr w:rsidR="0097783D" w:rsidRPr="0097783D" w14:paraId="6A881BAE" w14:textId="77777777" w:rsidTr="00E17BEF">
        <w:tc>
          <w:tcPr>
            <w:tcW w:w="5000" w:type="pct"/>
            <w:gridSpan w:val="6"/>
            <w:vAlign w:val="center"/>
          </w:tcPr>
          <w:p w14:paraId="6F494FD2" w14:textId="7A97E1B3" w:rsidR="002A360F" w:rsidRPr="0097783D" w:rsidRDefault="0080293F" w:rsidP="00E17BEF">
            <w:pPr>
              <w:pStyle w:val="ae"/>
              <w:ind w:firstLine="0"/>
              <w:jc w:val="center"/>
              <w:rPr>
                <w:sz w:val="20"/>
              </w:rPr>
            </w:pPr>
            <w:r w:rsidRPr="0097783D">
              <w:rPr>
                <w:sz w:val="20"/>
              </w:rPr>
              <w:t>О</w:t>
            </w:r>
            <w:r w:rsidR="002A360F" w:rsidRPr="0097783D">
              <w:rPr>
                <w:sz w:val="20"/>
              </w:rPr>
              <w:t>бъекты, связанные с производственной деятельностью</w:t>
            </w:r>
          </w:p>
        </w:tc>
      </w:tr>
      <w:tr w:rsidR="0097783D" w:rsidRPr="0097783D" w14:paraId="756C62C6" w14:textId="77777777" w:rsidTr="00E17BEF">
        <w:tc>
          <w:tcPr>
            <w:tcW w:w="5000" w:type="pct"/>
            <w:gridSpan w:val="6"/>
            <w:vAlign w:val="center"/>
          </w:tcPr>
          <w:p w14:paraId="41DA794D" w14:textId="47F1F466" w:rsidR="002A360F" w:rsidRPr="0097783D" w:rsidRDefault="002A360F" w:rsidP="00E17BEF">
            <w:pPr>
              <w:pStyle w:val="ae"/>
              <w:ind w:firstLine="0"/>
              <w:jc w:val="center"/>
              <w:rPr>
                <w:sz w:val="20"/>
              </w:rPr>
            </w:pPr>
            <w:r w:rsidRPr="0097783D">
              <w:rPr>
                <w:sz w:val="20"/>
              </w:rPr>
              <w:t>Существующие</w:t>
            </w:r>
          </w:p>
        </w:tc>
      </w:tr>
      <w:tr w:rsidR="0097783D" w:rsidRPr="0097783D" w14:paraId="50A9112F" w14:textId="77777777" w:rsidTr="00E17BEF">
        <w:tc>
          <w:tcPr>
            <w:tcW w:w="1019" w:type="pct"/>
            <w:vAlign w:val="center"/>
          </w:tcPr>
          <w:p w14:paraId="3D2A28F8" w14:textId="7B6A90BB" w:rsidR="00105A98" w:rsidRPr="0097783D" w:rsidRDefault="006208EB" w:rsidP="00E17BEF">
            <w:pPr>
              <w:pStyle w:val="ae"/>
              <w:ind w:firstLine="0"/>
              <w:jc w:val="center"/>
              <w:rPr>
                <w:sz w:val="20"/>
              </w:rPr>
            </w:pPr>
            <w:r w:rsidRPr="0097783D">
              <w:rPr>
                <w:sz w:val="20"/>
              </w:rPr>
              <w:t>Телятники для содержания телят от 3-6 месяцев в количестве 5 шт. ООО "Агрофирма "АЗНАКАЙ"</w:t>
            </w:r>
          </w:p>
        </w:tc>
        <w:tc>
          <w:tcPr>
            <w:tcW w:w="799" w:type="pct"/>
            <w:vAlign w:val="center"/>
          </w:tcPr>
          <w:p w14:paraId="15729108" w14:textId="19868DAB" w:rsidR="00105A98" w:rsidRPr="0097783D" w:rsidRDefault="00105A98" w:rsidP="00E17BEF">
            <w:pPr>
              <w:pStyle w:val="ae"/>
              <w:ind w:firstLine="0"/>
              <w:jc w:val="center"/>
              <w:rPr>
                <w:sz w:val="20"/>
              </w:rPr>
            </w:pPr>
            <w:r w:rsidRPr="0097783D">
              <w:rPr>
                <w:sz w:val="20"/>
              </w:rPr>
              <w:t>Расчетная</w:t>
            </w:r>
          </w:p>
        </w:tc>
        <w:tc>
          <w:tcPr>
            <w:tcW w:w="516" w:type="pct"/>
            <w:vAlign w:val="center"/>
          </w:tcPr>
          <w:p w14:paraId="6732AFB4" w14:textId="59F58939" w:rsidR="00105A98" w:rsidRPr="0097783D" w:rsidRDefault="00105A98" w:rsidP="00E17BEF">
            <w:pPr>
              <w:pStyle w:val="ae"/>
              <w:ind w:firstLine="0"/>
              <w:jc w:val="center"/>
              <w:rPr>
                <w:sz w:val="20"/>
              </w:rPr>
            </w:pPr>
            <w:r w:rsidRPr="0097783D">
              <w:rPr>
                <w:sz w:val="20"/>
              </w:rPr>
              <w:t>Не требуется</w:t>
            </w:r>
          </w:p>
        </w:tc>
        <w:tc>
          <w:tcPr>
            <w:tcW w:w="872" w:type="pct"/>
            <w:vAlign w:val="center"/>
          </w:tcPr>
          <w:p w14:paraId="3B9E4113" w14:textId="77777777" w:rsidR="00105A98" w:rsidRPr="0097783D" w:rsidRDefault="00105A98" w:rsidP="00E17BEF">
            <w:pPr>
              <w:pStyle w:val="ae"/>
              <w:ind w:firstLine="0"/>
              <w:jc w:val="center"/>
              <w:rPr>
                <w:sz w:val="20"/>
              </w:rPr>
            </w:pPr>
            <w:r w:rsidRPr="0097783D">
              <w:rPr>
                <w:sz w:val="20"/>
              </w:rPr>
              <w:t>На ЗУ с КН</w:t>
            </w:r>
          </w:p>
          <w:p w14:paraId="1E8B7764" w14:textId="413348EC" w:rsidR="00105A98" w:rsidRPr="0097783D" w:rsidRDefault="00105A98" w:rsidP="00E17BEF">
            <w:pPr>
              <w:pStyle w:val="ae"/>
              <w:ind w:firstLine="0"/>
              <w:jc w:val="center"/>
              <w:rPr>
                <w:sz w:val="20"/>
              </w:rPr>
            </w:pPr>
            <w:r w:rsidRPr="0097783D">
              <w:rPr>
                <w:sz w:val="20"/>
              </w:rPr>
              <w:t>16:02:000000:5468</w:t>
            </w:r>
          </w:p>
        </w:tc>
        <w:tc>
          <w:tcPr>
            <w:tcW w:w="815" w:type="pct"/>
            <w:vAlign w:val="center"/>
          </w:tcPr>
          <w:p w14:paraId="67816976" w14:textId="77777777" w:rsidR="00105A98" w:rsidRPr="0097783D" w:rsidRDefault="00105A98" w:rsidP="00E17BEF">
            <w:pPr>
              <w:pStyle w:val="ae"/>
              <w:ind w:firstLine="0"/>
              <w:jc w:val="center"/>
              <w:rPr>
                <w:sz w:val="20"/>
              </w:rPr>
            </w:pPr>
            <w:r w:rsidRPr="0097783D">
              <w:rPr>
                <w:sz w:val="20"/>
              </w:rPr>
              <w:t>Санитарно-эпидемиологическое заключение</w:t>
            </w:r>
          </w:p>
          <w:p w14:paraId="676FF97D" w14:textId="6AB7CB00" w:rsidR="00105A98" w:rsidRPr="0097783D" w:rsidRDefault="00105A98" w:rsidP="00E17BEF">
            <w:pPr>
              <w:pStyle w:val="ae"/>
              <w:ind w:firstLine="0"/>
              <w:jc w:val="center"/>
              <w:rPr>
                <w:sz w:val="20"/>
              </w:rPr>
            </w:pPr>
            <w:r w:rsidRPr="0097783D">
              <w:rPr>
                <w:sz w:val="20"/>
              </w:rPr>
              <w:t>16.11.11.000.Т.001300.06.23 от 02.06.2023</w:t>
            </w:r>
          </w:p>
        </w:tc>
        <w:tc>
          <w:tcPr>
            <w:tcW w:w="979" w:type="pct"/>
            <w:vAlign w:val="center"/>
          </w:tcPr>
          <w:p w14:paraId="4DC31929" w14:textId="0E3ABCF6" w:rsidR="00105A98" w:rsidRPr="0097783D" w:rsidRDefault="00EF2CEA" w:rsidP="00E17BEF">
            <w:pPr>
              <w:pStyle w:val="ae"/>
              <w:ind w:firstLine="0"/>
              <w:jc w:val="center"/>
              <w:rPr>
                <w:sz w:val="20"/>
              </w:rPr>
            </w:pPr>
            <w:r w:rsidRPr="0097783D">
              <w:rPr>
                <w:sz w:val="20"/>
                <w:lang w:eastAsia="en-US"/>
              </w:rPr>
              <w:t>Соблюдается</w:t>
            </w:r>
          </w:p>
        </w:tc>
      </w:tr>
      <w:tr w:rsidR="0097783D" w:rsidRPr="0097783D" w14:paraId="3B48D277" w14:textId="77777777" w:rsidTr="00E17BEF">
        <w:tc>
          <w:tcPr>
            <w:tcW w:w="1019" w:type="pct"/>
            <w:vAlign w:val="center"/>
          </w:tcPr>
          <w:p w14:paraId="6ED02F45" w14:textId="6C6F1479" w:rsidR="00105A98" w:rsidRPr="0097783D" w:rsidRDefault="006208EB" w:rsidP="00E17BEF">
            <w:pPr>
              <w:pStyle w:val="ae"/>
              <w:ind w:firstLine="0"/>
              <w:jc w:val="center"/>
              <w:rPr>
                <w:sz w:val="20"/>
              </w:rPr>
            </w:pPr>
            <w:r w:rsidRPr="0097783D">
              <w:rPr>
                <w:sz w:val="20"/>
              </w:rPr>
              <w:t>Животноводческий комплекс на 4000 голов дойного стада крупного рогатого скота (КРС) ООО "АФ "Азнакай"</w:t>
            </w:r>
          </w:p>
        </w:tc>
        <w:tc>
          <w:tcPr>
            <w:tcW w:w="799" w:type="pct"/>
            <w:vAlign w:val="center"/>
          </w:tcPr>
          <w:p w14:paraId="43B24CF9" w14:textId="5EAEF605" w:rsidR="00105A98" w:rsidRPr="0097783D" w:rsidRDefault="00105A98" w:rsidP="00E17BEF">
            <w:pPr>
              <w:pStyle w:val="ae"/>
              <w:ind w:firstLine="0"/>
              <w:jc w:val="center"/>
              <w:rPr>
                <w:sz w:val="20"/>
              </w:rPr>
            </w:pPr>
            <w:r w:rsidRPr="0097783D">
              <w:rPr>
                <w:sz w:val="20"/>
              </w:rPr>
              <w:t>Расчетная</w:t>
            </w:r>
          </w:p>
        </w:tc>
        <w:tc>
          <w:tcPr>
            <w:tcW w:w="516" w:type="pct"/>
            <w:vAlign w:val="center"/>
          </w:tcPr>
          <w:p w14:paraId="0CC9C0FC" w14:textId="77777777" w:rsidR="006208EB" w:rsidRPr="0097783D" w:rsidRDefault="006208EB" w:rsidP="006208EB">
            <w:pPr>
              <w:pStyle w:val="ae"/>
              <w:ind w:firstLine="0"/>
              <w:rPr>
                <w:sz w:val="20"/>
              </w:rPr>
            </w:pPr>
            <w:r w:rsidRPr="0097783D">
              <w:rPr>
                <w:sz w:val="20"/>
              </w:rPr>
              <w:t>- с севера: переменного значения от 500 м до 80 м от границы промплощадки;</w:t>
            </w:r>
          </w:p>
          <w:p w14:paraId="32FD420A" w14:textId="77777777" w:rsidR="006208EB" w:rsidRPr="0097783D" w:rsidRDefault="006208EB" w:rsidP="006208EB">
            <w:pPr>
              <w:pStyle w:val="ae"/>
              <w:ind w:firstLine="0"/>
              <w:rPr>
                <w:sz w:val="20"/>
              </w:rPr>
            </w:pPr>
            <w:r w:rsidRPr="0097783D">
              <w:rPr>
                <w:sz w:val="20"/>
              </w:rPr>
              <w:t>- с северо-востока: на расстоянии 80 м от границы промплощадки (до границы II пояса ЗСО проектируемых водозаборных скважин);</w:t>
            </w:r>
          </w:p>
          <w:p w14:paraId="38DB3FD7" w14:textId="77777777" w:rsidR="006208EB" w:rsidRPr="0097783D" w:rsidRDefault="006208EB" w:rsidP="006208EB">
            <w:pPr>
              <w:pStyle w:val="ae"/>
              <w:ind w:firstLine="0"/>
              <w:rPr>
                <w:sz w:val="20"/>
              </w:rPr>
            </w:pPr>
            <w:r w:rsidRPr="0097783D">
              <w:rPr>
                <w:sz w:val="20"/>
              </w:rPr>
              <w:t>- с востока: переменного значения от 80 м до 500 м от границы промплощадки;</w:t>
            </w:r>
          </w:p>
          <w:p w14:paraId="2A3FBD4E" w14:textId="4E2CFC83" w:rsidR="00105A98" w:rsidRPr="0097783D" w:rsidRDefault="006208EB" w:rsidP="006208EB">
            <w:pPr>
              <w:pStyle w:val="ae"/>
              <w:ind w:firstLine="0"/>
              <w:rPr>
                <w:sz w:val="20"/>
              </w:rPr>
            </w:pPr>
            <w:r w:rsidRPr="0097783D">
              <w:rPr>
                <w:sz w:val="20"/>
              </w:rPr>
              <w:t>- с юго-восточно</w:t>
            </w:r>
            <w:r w:rsidRPr="0097783D">
              <w:rPr>
                <w:sz w:val="20"/>
              </w:rPr>
              <w:lastRenderedPageBreak/>
              <w:t>й, южной, юго-западной, западной, северо-западной сторон на расстоянии 500 м от границы территории предприятия</w:t>
            </w:r>
          </w:p>
        </w:tc>
        <w:tc>
          <w:tcPr>
            <w:tcW w:w="872" w:type="pct"/>
            <w:vAlign w:val="center"/>
          </w:tcPr>
          <w:p w14:paraId="6A4E32CC" w14:textId="110BAB42" w:rsidR="00105A98" w:rsidRPr="0097783D" w:rsidRDefault="00105A98" w:rsidP="00E17BEF">
            <w:pPr>
              <w:pStyle w:val="ae"/>
              <w:ind w:firstLine="0"/>
              <w:jc w:val="center"/>
              <w:rPr>
                <w:sz w:val="20"/>
              </w:rPr>
            </w:pPr>
            <w:r w:rsidRPr="0097783D">
              <w:rPr>
                <w:sz w:val="20"/>
              </w:rPr>
              <w:lastRenderedPageBreak/>
              <w:t>На ЗУ с КН 16:02:120204:260</w:t>
            </w:r>
          </w:p>
        </w:tc>
        <w:tc>
          <w:tcPr>
            <w:tcW w:w="815" w:type="pct"/>
            <w:vAlign w:val="center"/>
          </w:tcPr>
          <w:p w14:paraId="426D7A18" w14:textId="77777777" w:rsidR="00105A98" w:rsidRPr="0097783D" w:rsidRDefault="00105A98" w:rsidP="00E17BEF">
            <w:pPr>
              <w:pStyle w:val="ae"/>
              <w:ind w:firstLine="0"/>
              <w:jc w:val="center"/>
              <w:rPr>
                <w:sz w:val="20"/>
              </w:rPr>
            </w:pPr>
            <w:r w:rsidRPr="0097783D">
              <w:rPr>
                <w:sz w:val="20"/>
              </w:rPr>
              <w:t>Санитарно-эпидемиологическое заключение</w:t>
            </w:r>
          </w:p>
          <w:p w14:paraId="54FFB7AA" w14:textId="61453CAC" w:rsidR="00105A98" w:rsidRPr="0097783D" w:rsidRDefault="00105A98" w:rsidP="00E17BEF">
            <w:pPr>
              <w:pStyle w:val="ae"/>
              <w:ind w:firstLine="0"/>
              <w:jc w:val="center"/>
              <w:rPr>
                <w:sz w:val="20"/>
              </w:rPr>
            </w:pPr>
            <w:r w:rsidRPr="0097783D">
              <w:rPr>
                <w:sz w:val="20"/>
              </w:rPr>
              <w:t>16.11.11.000.Т.002458.10.21 от 14.10.2021</w:t>
            </w:r>
          </w:p>
        </w:tc>
        <w:tc>
          <w:tcPr>
            <w:tcW w:w="979" w:type="pct"/>
            <w:vAlign w:val="center"/>
          </w:tcPr>
          <w:p w14:paraId="7135E2C0" w14:textId="7E6FD366" w:rsidR="00105A98" w:rsidRPr="0097783D" w:rsidRDefault="00EF2CEA" w:rsidP="00E17BEF">
            <w:pPr>
              <w:pStyle w:val="ae"/>
              <w:ind w:firstLine="0"/>
              <w:jc w:val="center"/>
              <w:rPr>
                <w:sz w:val="20"/>
              </w:rPr>
            </w:pPr>
            <w:r w:rsidRPr="0097783D">
              <w:rPr>
                <w:sz w:val="20"/>
                <w:lang w:eastAsia="en-US"/>
              </w:rPr>
              <w:t>Соблюдается</w:t>
            </w:r>
          </w:p>
        </w:tc>
      </w:tr>
      <w:tr w:rsidR="0097783D" w:rsidRPr="0097783D" w14:paraId="4F933212" w14:textId="77777777" w:rsidTr="00E17BEF">
        <w:tc>
          <w:tcPr>
            <w:tcW w:w="5000" w:type="pct"/>
            <w:gridSpan w:val="6"/>
            <w:vAlign w:val="center"/>
          </w:tcPr>
          <w:p w14:paraId="252D228D" w14:textId="4C518F19" w:rsidR="00105A98" w:rsidRPr="0097783D" w:rsidRDefault="00105A98" w:rsidP="00E17BEF">
            <w:pPr>
              <w:pStyle w:val="ae"/>
              <w:ind w:firstLine="0"/>
              <w:jc w:val="center"/>
              <w:rPr>
                <w:sz w:val="20"/>
              </w:rPr>
            </w:pPr>
            <w:r w:rsidRPr="0097783D">
              <w:rPr>
                <w:sz w:val="20"/>
              </w:rPr>
              <w:lastRenderedPageBreak/>
              <w:t>Планируемые</w:t>
            </w:r>
          </w:p>
        </w:tc>
      </w:tr>
      <w:tr w:rsidR="0097783D" w:rsidRPr="0097783D" w14:paraId="090DA1C4" w14:textId="77777777" w:rsidTr="00E17BEF">
        <w:tc>
          <w:tcPr>
            <w:tcW w:w="1019" w:type="pct"/>
            <w:vAlign w:val="center"/>
          </w:tcPr>
          <w:p w14:paraId="42BBD8CE" w14:textId="22D5CB65" w:rsidR="00105A98" w:rsidRPr="0097783D" w:rsidRDefault="00736200" w:rsidP="00E17BEF">
            <w:pPr>
              <w:pStyle w:val="ae"/>
              <w:ind w:firstLine="0"/>
              <w:jc w:val="center"/>
              <w:rPr>
                <w:sz w:val="20"/>
              </w:rPr>
            </w:pPr>
            <w:bookmarkStart w:id="78" w:name="_Hlk150346629"/>
            <w:r w:rsidRPr="0097783D">
              <w:rPr>
                <w:sz w:val="20"/>
              </w:rPr>
              <w:t>Планируемый к</w:t>
            </w:r>
            <w:r w:rsidR="00317C24" w:rsidRPr="0097783D">
              <w:rPr>
                <w:sz w:val="20"/>
              </w:rPr>
              <w:t>омплекс телятников</w:t>
            </w:r>
          </w:p>
          <w:p w14:paraId="04BAB896" w14:textId="4E84A37D" w:rsidR="00317C24" w:rsidRPr="0097783D" w:rsidRDefault="00317C24" w:rsidP="00E17BEF">
            <w:pPr>
              <w:pStyle w:val="ae"/>
              <w:ind w:firstLine="0"/>
              <w:jc w:val="center"/>
              <w:rPr>
                <w:sz w:val="20"/>
              </w:rPr>
            </w:pPr>
            <w:r w:rsidRPr="0097783D">
              <w:rPr>
                <w:sz w:val="20"/>
              </w:rPr>
              <w:t>АО «Агросила»</w:t>
            </w:r>
            <w:bookmarkEnd w:id="78"/>
          </w:p>
        </w:tc>
        <w:tc>
          <w:tcPr>
            <w:tcW w:w="799" w:type="pct"/>
            <w:vAlign w:val="center"/>
          </w:tcPr>
          <w:p w14:paraId="0A47FC3B" w14:textId="2DE75501" w:rsidR="00105A98" w:rsidRPr="0097783D" w:rsidRDefault="00317C24" w:rsidP="00E17BEF">
            <w:pPr>
              <w:pStyle w:val="ae"/>
              <w:ind w:firstLine="0"/>
              <w:jc w:val="center"/>
              <w:rPr>
                <w:sz w:val="20"/>
              </w:rPr>
            </w:pPr>
            <w:r w:rsidRPr="0097783D">
              <w:rPr>
                <w:sz w:val="20"/>
              </w:rPr>
              <w:t>Ориентировочная</w:t>
            </w:r>
          </w:p>
        </w:tc>
        <w:tc>
          <w:tcPr>
            <w:tcW w:w="516" w:type="pct"/>
            <w:vAlign w:val="center"/>
          </w:tcPr>
          <w:p w14:paraId="06A41D95" w14:textId="51250325" w:rsidR="00105A98" w:rsidRPr="0097783D" w:rsidRDefault="00317C24" w:rsidP="00E17BEF">
            <w:pPr>
              <w:pStyle w:val="ae"/>
              <w:ind w:firstLine="0"/>
              <w:jc w:val="center"/>
              <w:rPr>
                <w:sz w:val="20"/>
              </w:rPr>
            </w:pPr>
            <w:r w:rsidRPr="0097783D">
              <w:rPr>
                <w:sz w:val="20"/>
              </w:rPr>
              <w:t>1000</w:t>
            </w:r>
          </w:p>
        </w:tc>
        <w:tc>
          <w:tcPr>
            <w:tcW w:w="872" w:type="pct"/>
            <w:vAlign w:val="center"/>
          </w:tcPr>
          <w:p w14:paraId="4253BD51" w14:textId="77777777" w:rsidR="00105A98" w:rsidRPr="0097783D" w:rsidRDefault="00317C24" w:rsidP="00E17BEF">
            <w:pPr>
              <w:pStyle w:val="ae"/>
              <w:ind w:firstLine="0"/>
              <w:jc w:val="center"/>
              <w:rPr>
                <w:sz w:val="20"/>
              </w:rPr>
            </w:pPr>
            <w:r w:rsidRPr="0097783D">
              <w:rPr>
                <w:sz w:val="20"/>
              </w:rPr>
              <w:t xml:space="preserve">На ЗУс </w:t>
            </w:r>
            <w:r w:rsidR="00EB4787" w:rsidRPr="0097783D">
              <w:rPr>
                <w:sz w:val="20"/>
              </w:rPr>
              <w:t>КН</w:t>
            </w:r>
          </w:p>
          <w:p w14:paraId="610F8ECE" w14:textId="22830B56" w:rsidR="00EB4787" w:rsidRPr="0097783D" w:rsidRDefault="00EB4787" w:rsidP="00E17BEF">
            <w:pPr>
              <w:pStyle w:val="ae"/>
              <w:ind w:firstLine="0"/>
              <w:jc w:val="center"/>
              <w:rPr>
                <w:sz w:val="20"/>
              </w:rPr>
            </w:pPr>
            <w:r w:rsidRPr="0097783D">
              <w:rPr>
                <w:sz w:val="20"/>
              </w:rPr>
              <w:t>16:02:000000:5420</w:t>
            </w:r>
          </w:p>
        </w:tc>
        <w:tc>
          <w:tcPr>
            <w:tcW w:w="815" w:type="pct"/>
            <w:vAlign w:val="center"/>
          </w:tcPr>
          <w:p w14:paraId="2CE65F16" w14:textId="6DDC6AB4" w:rsidR="00105A98" w:rsidRPr="0097783D" w:rsidRDefault="00EB4787" w:rsidP="00E17BEF">
            <w:pPr>
              <w:pStyle w:val="ae"/>
              <w:ind w:firstLine="0"/>
              <w:jc w:val="center"/>
              <w:rPr>
                <w:sz w:val="20"/>
              </w:rPr>
            </w:pPr>
            <w:r w:rsidRPr="0097783D">
              <w:rPr>
                <w:sz w:val="20"/>
              </w:rPr>
              <w:t>СанПин 2.2.1/2.1.1.1200-03 табл.7.1 п.11.1.3</w:t>
            </w:r>
            <w:r w:rsidRPr="0097783D">
              <w:t xml:space="preserve"> </w:t>
            </w:r>
            <w:r w:rsidRPr="0097783D">
              <w:rPr>
                <w:sz w:val="20"/>
              </w:rPr>
              <w:t>Площадка перспективного развития АПК до V класса опасности</w:t>
            </w:r>
          </w:p>
        </w:tc>
        <w:tc>
          <w:tcPr>
            <w:tcW w:w="979" w:type="pct"/>
            <w:vAlign w:val="center"/>
          </w:tcPr>
          <w:p w14:paraId="1CDA9833" w14:textId="7D5341AB" w:rsidR="00105A98" w:rsidRPr="0097783D" w:rsidRDefault="00EB4787" w:rsidP="00E17BEF">
            <w:pPr>
              <w:pStyle w:val="ae"/>
              <w:ind w:firstLine="0"/>
              <w:jc w:val="center"/>
              <w:rPr>
                <w:sz w:val="20"/>
              </w:rPr>
            </w:pPr>
            <w:r w:rsidRPr="0097783D">
              <w:rPr>
                <w:sz w:val="20"/>
                <w:lang w:eastAsia="en-US"/>
              </w:rPr>
              <w:t>Соблюдается</w:t>
            </w:r>
          </w:p>
        </w:tc>
      </w:tr>
      <w:tr w:rsidR="0097783D" w:rsidRPr="0097783D" w14:paraId="6F18079E" w14:textId="77777777" w:rsidTr="00E17BEF">
        <w:tc>
          <w:tcPr>
            <w:tcW w:w="1019" w:type="pct"/>
            <w:vAlign w:val="center"/>
          </w:tcPr>
          <w:p w14:paraId="2A2308CE" w14:textId="51B5F4A6" w:rsidR="00EB4787" w:rsidRPr="0097783D" w:rsidRDefault="00EB4787" w:rsidP="006705B1">
            <w:pPr>
              <w:pStyle w:val="ae"/>
              <w:ind w:firstLine="0"/>
              <w:jc w:val="center"/>
              <w:rPr>
                <w:sz w:val="20"/>
              </w:rPr>
            </w:pPr>
            <w:r w:rsidRPr="0097783D">
              <w:rPr>
                <w:sz w:val="20"/>
              </w:rPr>
              <w:t>Площадка перспективного развития АПК до IV класса опасности</w:t>
            </w:r>
          </w:p>
        </w:tc>
        <w:tc>
          <w:tcPr>
            <w:tcW w:w="799" w:type="pct"/>
            <w:vAlign w:val="center"/>
          </w:tcPr>
          <w:p w14:paraId="1D158EB2" w14:textId="4C7777B2" w:rsidR="00EB4787" w:rsidRPr="0097783D" w:rsidRDefault="00EB4787" w:rsidP="006705B1">
            <w:pPr>
              <w:pStyle w:val="ae"/>
              <w:ind w:firstLine="0"/>
              <w:jc w:val="center"/>
              <w:rPr>
                <w:sz w:val="20"/>
              </w:rPr>
            </w:pPr>
            <w:r w:rsidRPr="0097783D">
              <w:rPr>
                <w:sz w:val="20"/>
              </w:rPr>
              <w:t>Ориентировочная</w:t>
            </w:r>
          </w:p>
        </w:tc>
        <w:tc>
          <w:tcPr>
            <w:tcW w:w="516" w:type="pct"/>
            <w:vAlign w:val="center"/>
          </w:tcPr>
          <w:p w14:paraId="5F0FFD8E" w14:textId="1E37B704" w:rsidR="00EB4787" w:rsidRPr="0097783D" w:rsidRDefault="00EB4787" w:rsidP="006705B1">
            <w:pPr>
              <w:pStyle w:val="ae"/>
              <w:ind w:firstLine="0"/>
              <w:jc w:val="center"/>
              <w:rPr>
                <w:sz w:val="20"/>
              </w:rPr>
            </w:pPr>
            <w:r w:rsidRPr="0097783D">
              <w:rPr>
                <w:sz w:val="20"/>
              </w:rPr>
              <w:t>100</w:t>
            </w:r>
          </w:p>
        </w:tc>
        <w:tc>
          <w:tcPr>
            <w:tcW w:w="872" w:type="pct"/>
            <w:vAlign w:val="center"/>
          </w:tcPr>
          <w:p w14:paraId="5A74D5A4" w14:textId="77777777" w:rsidR="00EB4787" w:rsidRPr="0097783D" w:rsidRDefault="00EB4787" w:rsidP="006705B1">
            <w:pPr>
              <w:pStyle w:val="ae"/>
              <w:ind w:firstLine="0"/>
              <w:jc w:val="center"/>
              <w:rPr>
                <w:sz w:val="20"/>
              </w:rPr>
            </w:pPr>
            <w:r w:rsidRPr="0097783D">
              <w:rPr>
                <w:sz w:val="20"/>
              </w:rPr>
              <w:t>На ЗУ с КН</w:t>
            </w:r>
          </w:p>
          <w:p w14:paraId="037F27F3" w14:textId="4F34CF77" w:rsidR="00EB4787" w:rsidRPr="0097783D" w:rsidRDefault="00EB4787" w:rsidP="006705B1">
            <w:pPr>
              <w:pStyle w:val="ae"/>
              <w:ind w:firstLine="0"/>
              <w:jc w:val="center"/>
              <w:rPr>
                <w:sz w:val="20"/>
              </w:rPr>
            </w:pPr>
            <w:r w:rsidRPr="0097783D">
              <w:rPr>
                <w:sz w:val="20"/>
              </w:rPr>
              <w:t>16:02:120104:1139</w:t>
            </w:r>
          </w:p>
        </w:tc>
        <w:tc>
          <w:tcPr>
            <w:tcW w:w="815" w:type="pct"/>
            <w:vAlign w:val="center"/>
          </w:tcPr>
          <w:p w14:paraId="402C5651" w14:textId="3807EEBC" w:rsidR="00EB4787" w:rsidRPr="0097783D" w:rsidRDefault="00EB4787" w:rsidP="006705B1">
            <w:pPr>
              <w:pStyle w:val="ae"/>
              <w:ind w:firstLine="0"/>
              <w:jc w:val="center"/>
              <w:rPr>
                <w:sz w:val="20"/>
              </w:rPr>
            </w:pPr>
            <w:r w:rsidRPr="0097783D">
              <w:rPr>
                <w:sz w:val="20"/>
              </w:rPr>
              <w:t>СанПин 2.2.1/2.1.1.1200-03 табл.7.1 п.11.4</w:t>
            </w:r>
          </w:p>
        </w:tc>
        <w:tc>
          <w:tcPr>
            <w:tcW w:w="979" w:type="pct"/>
            <w:vAlign w:val="center"/>
          </w:tcPr>
          <w:p w14:paraId="7FF82E60" w14:textId="235E685B" w:rsidR="00EB4787" w:rsidRPr="0097783D" w:rsidRDefault="00EB4787" w:rsidP="006705B1">
            <w:pPr>
              <w:pStyle w:val="ae"/>
              <w:ind w:firstLine="0"/>
              <w:jc w:val="center"/>
              <w:rPr>
                <w:sz w:val="20"/>
              </w:rPr>
            </w:pPr>
            <w:r w:rsidRPr="0097783D">
              <w:rPr>
                <w:sz w:val="20"/>
                <w:lang w:eastAsia="en-US"/>
              </w:rPr>
              <w:t>Соблюдается</w:t>
            </w:r>
          </w:p>
        </w:tc>
      </w:tr>
      <w:tr w:rsidR="0097783D" w:rsidRPr="0097783D" w14:paraId="4875FDF2" w14:textId="77777777" w:rsidTr="00E17BEF">
        <w:tc>
          <w:tcPr>
            <w:tcW w:w="1019" w:type="pct"/>
            <w:vAlign w:val="center"/>
          </w:tcPr>
          <w:p w14:paraId="0F294736" w14:textId="35408DF8" w:rsidR="00EB4787" w:rsidRPr="0097783D" w:rsidRDefault="00EB4787" w:rsidP="006705B1">
            <w:pPr>
              <w:pStyle w:val="ae"/>
              <w:ind w:firstLine="0"/>
              <w:jc w:val="center"/>
              <w:rPr>
                <w:sz w:val="20"/>
              </w:rPr>
            </w:pPr>
            <w:r w:rsidRPr="0097783D">
              <w:rPr>
                <w:sz w:val="20"/>
              </w:rPr>
              <w:t>Площадка перспективного развития АПК V класса опасности</w:t>
            </w:r>
          </w:p>
        </w:tc>
        <w:tc>
          <w:tcPr>
            <w:tcW w:w="799" w:type="pct"/>
            <w:vAlign w:val="center"/>
          </w:tcPr>
          <w:p w14:paraId="3D9D8BE7" w14:textId="20F23948" w:rsidR="00EB4787" w:rsidRPr="0097783D" w:rsidRDefault="00EB4787" w:rsidP="006705B1">
            <w:pPr>
              <w:pStyle w:val="ae"/>
              <w:ind w:firstLine="0"/>
              <w:jc w:val="center"/>
              <w:rPr>
                <w:sz w:val="20"/>
              </w:rPr>
            </w:pPr>
            <w:r w:rsidRPr="0097783D">
              <w:rPr>
                <w:sz w:val="20"/>
              </w:rPr>
              <w:t>Ориентировочная</w:t>
            </w:r>
          </w:p>
        </w:tc>
        <w:tc>
          <w:tcPr>
            <w:tcW w:w="516" w:type="pct"/>
            <w:vAlign w:val="center"/>
          </w:tcPr>
          <w:p w14:paraId="600CF9FA" w14:textId="2A314EFF" w:rsidR="00EB4787" w:rsidRPr="0097783D" w:rsidRDefault="00EB4787" w:rsidP="006705B1">
            <w:pPr>
              <w:pStyle w:val="ae"/>
              <w:ind w:firstLine="0"/>
              <w:jc w:val="center"/>
              <w:rPr>
                <w:sz w:val="20"/>
              </w:rPr>
            </w:pPr>
            <w:r w:rsidRPr="0097783D">
              <w:rPr>
                <w:sz w:val="20"/>
              </w:rPr>
              <w:t>50</w:t>
            </w:r>
          </w:p>
        </w:tc>
        <w:tc>
          <w:tcPr>
            <w:tcW w:w="872" w:type="pct"/>
            <w:vAlign w:val="center"/>
          </w:tcPr>
          <w:p w14:paraId="4CDE1B17" w14:textId="77777777" w:rsidR="00EB4787" w:rsidRPr="0097783D" w:rsidRDefault="00EB4787" w:rsidP="006705B1">
            <w:pPr>
              <w:pStyle w:val="ae"/>
              <w:ind w:firstLine="0"/>
              <w:jc w:val="center"/>
              <w:rPr>
                <w:sz w:val="20"/>
              </w:rPr>
            </w:pPr>
            <w:r w:rsidRPr="0097783D">
              <w:rPr>
                <w:sz w:val="20"/>
              </w:rPr>
              <w:t>На части ЗУ с КН</w:t>
            </w:r>
          </w:p>
          <w:p w14:paraId="6CDEDC96" w14:textId="70D695E0" w:rsidR="00EB4787" w:rsidRPr="0097783D" w:rsidRDefault="00EB4787" w:rsidP="006705B1">
            <w:pPr>
              <w:pStyle w:val="ae"/>
              <w:ind w:firstLine="0"/>
              <w:jc w:val="center"/>
              <w:rPr>
                <w:sz w:val="20"/>
              </w:rPr>
            </w:pPr>
            <w:r w:rsidRPr="0097783D">
              <w:rPr>
                <w:sz w:val="20"/>
              </w:rPr>
              <w:t>16:02:000000:1704</w:t>
            </w:r>
          </w:p>
        </w:tc>
        <w:tc>
          <w:tcPr>
            <w:tcW w:w="815" w:type="pct"/>
            <w:vAlign w:val="center"/>
          </w:tcPr>
          <w:p w14:paraId="3CC14E7E" w14:textId="7047DBAC" w:rsidR="00EB4787" w:rsidRPr="0097783D" w:rsidRDefault="00EB4787" w:rsidP="006705B1">
            <w:pPr>
              <w:pStyle w:val="ae"/>
              <w:ind w:firstLine="0"/>
              <w:jc w:val="center"/>
              <w:rPr>
                <w:sz w:val="20"/>
              </w:rPr>
            </w:pPr>
            <w:r w:rsidRPr="0097783D">
              <w:rPr>
                <w:sz w:val="20"/>
              </w:rPr>
              <w:t>СанПин 2.2.1/2.1.1.1200-03 табл.7.1 п.11.5</w:t>
            </w:r>
          </w:p>
        </w:tc>
        <w:tc>
          <w:tcPr>
            <w:tcW w:w="979" w:type="pct"/>
            <w:vAlign w:val="center"/>
          </w:tcPr>
          <w:p w14:paraId="5EED161B" w14:textId="455231F4" w:rsidR="00EB4787" w:rsidRPr="0097783D" w:rsidRDefault="00EB4787" w:rsidP="006705B1">
            <w:pPr>
              <w:pStyle w:val="ae"/>
              <w:ind w:firstLine="0"/>
              <w:jc w:val="center"/>
              <w:rPr>
                <w:sz w:val="20"/>
              </w:rPr>
            </w:pPr>
            <w:r w:rsidRPr="0097783D">
              <w:rPr>
                <w:sz w:val="20"/>
                <w:lang w:eastAsia="en-US"/>
              </w:rPr>
              <w:t>Соблюдается</w:t>
            </w:r>
          </w:p>
        </w:tc>
      </w:tr>
    </w:tbl>
    <w:tbl>
      <w:tblPr>
        <w:tblStyle w:val="36"/>
        <w:tblW w:w="5218" w:type="pct"/>
        <w:tblInd w:w="0" w:type="dxa"/>
        <w:tblLayout w:type="fixed"/>
        <w:tblLook w:val="04A0" w:firstRow="1" w:lastRow="0" w:firstColumn="1" w:lastColumn="0" w:noHBand="0" w:noVBand="1"/>
      </w:tblPr>
      <w:tblGrid>
        <w:gridCol w:w="2121"/>
        <w:gridCol w:w="1702"/>
        <w:gridCol w:w="993"/>
        <w:gridCol w:w="1843"/>
        <w:gridCol w:w="1700"/>
        <w:gridCol w:w="1984"/>
      </w:tblGrid>
      <w:tr w:rsidR="0097783D" w:rsidRPr="0097783D" w14:paraId="62F136FA" w14:textId="77777777" w:rsidTr="00E17BEF">
        <w:tc>
          <w:tcPr>
            <w:tcW w:w="5000" w:type="pct"/>
            <w:gridSpan w:val="6"/>
            <w:tcBorders>
              <w:top w:val="single" w:sz="4" w:space="0" w:color="auto"/>
              <w:left w:val="single" w:sz="4" w:space="0" w:color="auto"/>
              <w:bottom w:val="single" w:sz="4" w:space="0" w:color="auto"/>
              <w:right w:val="single" w:sz="4" w:space="0" w:color="auto"/>
            </w:tcBorders>
            <w:hideMark/>
          </w:tcPr>
          <w:p w14:paraId="4687CDDB" w14:textId="77777777" w:rsidR="00562A59" w:rsidRPr="0097783D" w:rsidRDefault="00562A59" w:rsidP="006705B1">
            <w:pPr>
              <w:pStyle w:val="ae"/>
              <w:ind w:firstLine="0"/>
              <w:jc w:val="center"/>
              <w:rPr>
                <w:sz w:val="20"/>
                <w:lang w:eastAsia="en-US"/>
              </w:rPr>
            </w:pPr>
            <w:r w:rsidRPr="0097783D">
              <w:rPr>
                <w:sz w:val="20"/>
                <w:lang w:eastAsia="en-US"/>
              </w:rPr>
              <w:t>Объекты нефтедобычи</w:t>
            </w:r>
          </w:p>
        </w:tc>
      </w:tr>
      <w:tr w:rsidR="0097783D" w:rsidRPr="0097783D" w14:paraId="54542753" w14:textId="77777777" w:rsidTr="006705B1">
        <w:tc>
          <w:tcPr>
            <w:tcW w:w="1025" w:type="pct"/>
            <w:tcBorders>
              <w:top w:val="single" w:sz="4" w:space="0" w:color="auto"/>
              <w:left w:val="single" w:sz="4" w:space="0" w:color="auto"/>
              <w:bottom w:val="single" w:sz="4" w:space="0" w:color="auto"/>
              <w:right w:val="single" w:sz="4" w:space="0" w:color="auto"/>
            </w:tcBorders>
            <w:shd w:val="clear" w:color="auto" w:fill="auto"/>
            <w:hideMark/>
          </w:tcPr>
          <w:p w14:paraId="5AD70EA7" w14:textId="77777777" w:rsidR="006705B1" w:rsidRPr="0097783D" w:rsidRDefault="006705B1" w:rsidP="006705B1">
            <w:pPr>
              <w:pStyle w:val="ae"/>
              <w:ind w:firstLine="0"/>
              <w:jc w:val="center"/>
              <w:rPr>
                <w:sz w:val="20"/>
                <w:lang w:eastAsia="en-US"/>
              </w:rPr>
            </w:pPr>
            <w:r w:rsidRPr="0097783D">
              <w:rPr>
                <w:sz w:val="20"/>
                <w:lang w:eastAsia="en-US"/>
              </w:rPr>
              <w:t>Нефтяные скважины добывающие и иного назначения с возможностью перехода в добывающие, кроме экологических скважин</w:t>
            </w:r>
          </w:p>
        </w:tc>
        <w:tc>
          <w:tcPr>
            <w:tcW w:w="823" w:type="pct"/>
            <w:tcBorders>
              <w:top w:val="single" w:sz="4" w:space="0" w:color="auto"/>
              <w:left w:val="single" w:sz="4" w:space="0" w:color="auto"/>
              <w:bottom w:val="single" w:sz="4" w:space="0" w:color="auto"/>
              <w:right w:val="single" w:sz="4" w:space="0" w:color="auto"/>
            </w:tcBorders>
            <w:shd w:val="clear" w:color="auto" w:fill="auto"/>
            <w:hideMark/>
          </w:tcPr>
          <w:p w14:paraId="075A03D9" w14:textId="77777777" w:rsidR="006705B1" w:rsidRPr="0097783D" w:rsidRDefault="006705B1" w:rsidP="006705B1">
            <w:pPr>
              <w:pStyle w:val="ae"/>
              <w:ind w:firstLine="0"/>
              <w:jc w:val="left"/>
              <w:rPr>
                <w:sz w:val="20"/>
                <w:lang w:eastAsia="en-US"/>
              </w:rPr>
            </w:pPr>
            <w:r w:rsidRPr="0097783D">
              <w:rPr>
                <w:sz w:val="20"/>
                <w:lang w:eastAsia="en-US"/>
              </w:rPr>
              <w:t>Ориентировочная</w:t>
            </w:r>
          </w:p>
        </w:tc>
        <w:tc>
          <w:tcPr>
            <w:tcW w:w="480" w:type="pct"/>
            <w:tcBorders>
              <w:top w:val="single" w:sz="4" w:space="0" w:color="auto"/>
              <w:left w:val="single" w:sz="4" w:space="0" w:color="auto"/>
              <w:bottom w:val="single" w:sz="4" w:space="0" w:color="auto"/>
              <w:right w:val="single" w:sz="4" w:space="0" w:color="auto"/>
            </w:tcBorders>
            <w:shd w:val="clear" w:color="auto" w:fill="auto"/>
            <w:hideMark/>
          </w:tcPr>
          <w:p w14:paraId="235253E1" w14:textId="77777777" w:rsidR="006705B1" w:rsidRPr="0097783D" w:rsidRDefault="006705B1" w:rsidP="006705B1">
            <w:pPr>
              <w:pStyle w:val="ae"/>
              <w:ind w:firstLine="0"/>
              <w:jc w:val="center"/>
              <w:rPr>
                <w:sz w:val="20"/>
                <w:lang w:eastAsia="en-US"/>
              </w:rPr>
            </w:pPr>
            <w:r w:rsidRPr="0097783D">
              <w:rPr>
                <w:sz w:val="20"/>
                <w:lang w:eastAsia="en-US"/>
              </w:rPr>
              <w:t>300 (добывающие в работе), 300 планируемая</w:t>
            </w:r>
          </w:p>
          <w:p w14:paraId="2868B37C" w14:textId="77777777" w:rsidR="006705B1" w:rsidRPr="0097783D" w:rsidRDefault="006705B1" w:rsidP="006705B1">
            <w:pPr>
              <w:pStyle w:val="ae"/>
              <w:ind w:firstLine="0"/>
              <w:jc w:val="center"/>
              <w:rPr>
                <w:sz w:val="20"/>
                <w:lang w:eastAsia="en-US"/>
              </w:rPr>
            </w:pPr>
            <w:r w:rsidRPr="0097783D">
              <w:rPr>
                <w:sz w:val="20"/>
                <w:lang w:eastAsia="en-US"/>
              </w:rPr>
              <w:t>(добывающие остановленные, ликвидированные, иного назначения)</w:t>
            </w:r>
            <w:r w:rsidRPr="0097783D">
              <w:rPr>
                <w:rStyle w:val="afff8"/>
                <w:sz w:val="20"/>
                <w:lang w:eastAsia="en-US"/>
              </w:rPr>
              <w:footnoteReference w:id="2"/>
            </w:r>
          </w:p>
        </w:tc>
        <w:tc>
          <w:tcPr>
            <w:tcW w:w="891" w:type="pct"/>
            <w:tcBorders>
              <w:top w:val="single" w:sz="4" w:space="0" w:color="auto"/>
              <w:left w:val="single" w:sz="4" w:space="0" w:color="auto"/>
              <w:bottom w:val="single" w:sz="4" w:space="0" w:color="auto"/>
              <w:right w:val="single" w:sz="4" w:space="0" w:color="auto"/>
            </w:tcBorders>
            <w:shd w:val="clear" w:color="auto" w:fill="auto"/>
            <w:hideMark/>
          </w:tcPr>
          <w:p w14:paraId="53BA603B" w14:textId="4756D7E4" w:rsidR="006705B1" w:rsidRPr="0097783D" w:rsidRDefault="006705B1" w:rsidP="006705B1">
            <w:pPr>
              <w:pStyle w:val="ae"/>
              <w:ind w:firstLine="0"/>
              <w:jc w:val="center"/>
              <w:rPr>
                <w:sz w:val="20"/>
                <w:lang w:eastAsia="en-US"/>
              </w:rPr>
            </w:pPr>
            <w:r w:rsidRPr="0097783D">
              <w:rPr>
                <w:sz w:val="20"/>
                <w:lang w:eastAsia="en-US"/>
              </w:rPr>
              <w:t>СЗЗ не установлены.</w:t>
            </w:r>
          </w:p>
          <w:p w14:paraId="300A9C83" w14:textId="77777777" w:rsidR="006705B1" w:rsidRPr="0097783D" w:rsidRDefault="006705B1" w:rsidP="006705B1">
            <w:pPr>
              <w:pStyle w:val="ae"/>
              <w:ind w:firstLine="0"/>
              <w:jc w:val="center"/>
              <w:rPr>
                <w:sz w:val="20"/>
                <w:lang w:eastAsia="en-US"/>
              </w:rPr>
            </w:pPr>
            <w:r w:rsidRPr="0097783D">
              <w:rPr>
                <w:sz w:val="20"/>
                <w:lang w:eastAsia="en-US"/>
              </w:rPr>
              <w:t>В ЕРГН зоны минимальных расстояний 16:39-6.963</w:t>
            </w:r>
          </w:p>
          <w:p w14:paraId="222328B4" w14:textId="77777777" w:rsidR="006705B1" w:rsidRPr="0097783D" w:rsidRDefault="006705B1" w:rsidP="006705B1">
            <w:pPr>
              <w:pStyle w:val="ae"/>
              <w:ind w:firstLine="0"/>
              <w:jc w:val="center"/>
              <w:rPr>
                <w:sz w:val="20"/>
                <w:lang w:eastAsia="en-US"/>
              </w:rPr>
            </w:pPr>
            <w:r w:rsidRPr="0097783D">
              <w:rPr>
                <w:sz w:val="20"/>
                <w:lang w:eastAsia="en-US"/>
              </w:rPr>
              <w:t>16:39-6.113</w:t>
            </w:r>
          </w:p>
          <w:p w14:paraId="39DD566F" w14:textId="77777777" w:rsidR="006705B1" w:rsidRPr="0097783D" w:rsidRDefault="006705B1" w:rsidP="006705B1">
            <w:pPr>
              <w:pStyle w:val="ae"/>
              <w:ind w:firstLine="0"/>
              <w:jc w:val="center"/>
              <w:rPr>
                <w:sz w:val="20"/>
                <w:lang w:eastAsia="en-US"/>
              </w:rPr>
            </w:pPr>
            <w:r w:rsidRPr="0097783D">
              <w:rPr>
                <w:sz w:val="20"/>
                <w:lang w:eastAsia="en-US"/>
              </w:rPr>
              <w:t>16:39-6.1486</w:t>
            </w:r>
          </w:p>
          <w:p w14:paraId="7B49C061" w14:textId="77777777" w:rsidR="006705B1" w:rsidRPr="0097783D" w:rsidRDefault="006705B1" w:rsidP="006705B1">
            <w:pPr>
              <w:pStyle w:val="ae"/>
              <w:ind w:firstLine="0"/>
              <w:jc w:val="center"/>
              <w:rPr>
                <w:sz w:val="20"/>
                <w:lang w:eastAsia="en-US"/>
              </w:rPr>
            </w:pPr>
            <w:r w:rsidRPr="0097783D">
              <w:rPr>
                <w:sz w:val="20"/>
                <w:lang w:eastAsia="en-US"/>
              </w:rPr>
              <w:t>16:39-6.388</w:t>
            </w:r>
          </w:p>
          <w:p w14:paraId="57664432" w14:textId="77777777" w:rsidR="006705B1" w:rsidRPr="0097783D" w:rsidRDefault="006705B1" w:rsidP="006705B1">
            <w:pPr>
              <w:pStyle w:val="ae"/>
              <w:ind w:firstLine="0"/>
              <w:jc w:val="center"/>
              <w:rPr>
                <w:sz w:val="20"/>
                <w:lang w:eastAsia="en-US"/>
              </w:rPr>
            </w:pPr>
            <w:r w:rsidRPr="0097783D">
              <w:rPr>
                <w:sz w:val="20"/>
                <w:lang w:eastAsia="en-US"/>
              </w:rPr>
              <w:t>16:39-6.107 и др.</w:t>
            </w:r>
          </w:p>
        </w:tc>
        <w:tc>
          <w:tcPr>
            <w:tcW w:w="822" w:type="pct"/>
            <w:tcBorders>
              <w:top w:val="single" w:sz="4" w:space="0" w:color="auto"/>
              <w:left w:val="single" w:sz="4" w:space="0" w:color="auto"/>
              <w:bottom w:val="single" w:sz="4" w:space="0" w:color="auto"/>
              <w:right w:val="single" w:sz="4" w:space="0" w:color="auto"/>
            </w:tcBorders>
            <w:shd w:val="clear" w:color="auto" w:fill="auto"/>
            <w:hideMark/>
          </w:tcPr>
          <w:p w14:paraId="09530EDB" w14:textId="77777777" w:rsidR="006705B1" w:rsidRPr="0097783D" w:rsidRDefault="006705B1" w:rsidP="006705B1">
            <w:pPr>
              <w:pStyle w:val="ae"/>
              <w:ind w:firstLine="0"/>
              <w:rPr>
                <w:sz w:val="20"/>
                <w:lang w:eastAsia="en-US"/>
              </w:rPr>
            </w:pPr>
            <w:r w:rsidRPr="0097783D">
              <w:rPr>
                <w:sz w:val="20"/>
                <w:lang w:eastAsia="en-US"/>
              </w:rPr>
              <w:t xml:space="preserve">1. Письмо ПАО «Татнефть» от 20.06.2022 № 2261 </w:t>
            </w:r>
          </w:p>
          <w:p w14:paraId="526D8F1F" w14:textId="77777777" w:rsidR="006705B1" w:rsidRPr="0097783D" w:rsidRDefault="006705B1" w:rsidP="006705B1">
            <w:pPr>
              <w:pStyle w:val="ae"/>
              <w:ind w:firstLine="0"/>
              <w:rPr>
                <w:sz w:val="20"/>
                <w:lang w:eastAsia="en-US"/>
              </w:rPr>
            </w:pPr>
            <w:r w:rsidRPr="0097783D">
              <w:rPr>
                <w:sz w:val="20"/>
                <w:lang w:eastAsia="en-US"/>
              </w:rPr>
              <w:t>2. СанПиН 2.2.1/2.1.1.1200-03, п.3.3.8</w:t>
            </w:r>
          </w:p>
        </w:tc>
        <w:tc>
          <w:tcPr>
            <w:tcW w:w="959" w:type="pct"/>
            <w:tcBorders>
              <w:top w:val="single" w:sz="4" w:space="0" w:color="auto"/>
              <w:left w:val="single" w:sz="4" w:space="0" w:color="auto"/>
              <w:bottom w:val="single" w:sz="4" w:space="0" w:color="auto"/>
              <w:right w:val="single" w:sz="4" w:space="0" w:color="auto"/>
            </w:tcBorders>
            <w:shd w:val="clear" w:color="auto" w:fill="auto"/>
            <w:hideMark/>
          </w:tcPr>
          <w:p w14:paraId="50186E81" w14:textId="23A0DF41" w:rsidR="006705B1" w:rsidRPr="0097783D" w:rsidRDefault="006705B1" w:rsidP="006705B1">
            <w:pPr>
              <w:pStyle w:val="ae"/>
              <w:ind w:firstLine="0"/>
              <w:jc w:val="center"/>
              <w:rPr>
                <w:sz w:val="20"/>
                <w:lang w:eastAsia="en-US"/>
              </w:rPr>
            </w:pPr>
            <w:r w:rsidRPr="0097783D">
              <w:rPr>
                <w:sz w:val="20"/>
              </w:rPr>
              <w:t>Попадает территория жилых застроек</w:t>
            </w:r>
          </w:p>
        </w:tc>
      </w:tr>
      <w:tr w:rsidR="0097783D" w:rsidRPr="0097783D" w14:paraId="34E73950" w14:textId="77777777" w:rsidTr="006C67E0">
        <w:tc>
          <w:tcPr>
            <w:tcW w:w="1025" w:type="pct"/>
            <w:tcBorders>
              <w:top w:val="single" w:sz="4" w:space="0" w:color="auto"/>
              <w:left w:val="single" w:sz="4" w:space="0" w:color="auto"/>
              <w:bottom w:val="single" w:sz="4" w:space="0" w:color="auto"/>
              <w:right w:val="single" w:sz="4" w:space="0" w:color="auto"/>
            </w:tcBorders>
          </w:tcPr>
          <w:p w14:paraId="5E9D4492" w14:textId="11A32A6E" w:rsidR="00227734" w:rsidRPr="0097783D" w:rsidRDefault="00227734" w:rsidP="00227734">
            <w:pPr>
              <w:pStyle w:val="ae"/>
              <w:ind w:firstLine="0"/>
              <w:jc w:val="center"/>
              <w:rPr>
                <w:sz w:val="20"/>
                <w:lang w:eastAsia="en-US"/>
              </w:rPr>
            </w:pPr>
            <w:r w:rsidRPr="0097783D">
              <w:rPr>
                <w:sz w:val="20"/>
                <w:lang w:eastAsia="en-US"/>
              </w:rPr>
              <w:t>ГЗУ</w:t>
            </w:r>
          </w:p>
        </w:tc>
        <w:tc>
          <w:tcPr>
            <w:tcW w:w="823" w:type="pct"/>
            <w:tcBorders>
              <w:top w:val="single" w:sz="4" w:space="0" w:color="auto"/>
              <w:left w:val="single" w:sz="4" w:space="0" w:color="auto"/>
              <w:bottom w:val="single" w:sz="4" w:space="0" w:color="auto"/>
              <w:right w:val="single" w:sz="4" w:space="0" w:color="auto"/>
            </w:tcBorders>
          </w:tcPr>
          <w:p w14:paraId="525C8881" w14:textId="3B9F8345" w:rsidR="00227734" w:rsidRPr="0097783D" w:rsidRDefault="00227734" w:rsidP="00227734">
            <w:pPr>
              <w:pStyle w:val="ae"/>
              <w:ind w:firstLine="0"/>
              <w:jc w:val="left"/>
              <w:rPr>
                <w:sz w:val="20"/>
                <w:lang w:eastAsia="en-US"/>
              </w:rPr>
            </w:pPr>
            <w:r w:rsidRPr="0097783D">
              <w:rPr>
                <w:sz w:val="20"/>
                <w:lang w:eastAsia="en-US"/>
              </w:rPr>
              <w:t>Ориентировочная</w:t>
            </w:r>
          </w:p>
        </w:tc>
        <w:tc>
          <w:tcPr>
            <w:tcW w:w="480" w:type="pct"/>
            <w:tcBorders>
              <w:top w:val="single" w:sz="4" w:space="0" w:color="auto"/>
              <w:left w:val="single" w:sz="4" w:space="0" w:color="auto"/>
              <w:bottom w:val="single" w:sz="4" w:space="0" w:color="auto"/>
              <w:right w:val="single" w:sz="4" w:space="0" w:color="auto"/>
            </w:tcBorders>
          </w:tcPr>
          <w:p w14:paraId="42ED932E" w14:textId="717BC894" w:rsidR="00227734" w:rsidRPr="0097783D" w:rsidRDefault="00227734" w:rsidP="00227734">
            <w:pPr>
              <w:pStyle w:val="ae"/>
              <w:ind w:firstLine="0"/>
              <w:jc w:val="center"/>
              <w:rPr>
                <w:sz w:val="20"/>
                <w:lang w:eastAsia="en-US"/>
              </w:rPr>
            </w:pPr>
            <w:r w:rsidRPr="0097783D">
              <w:rPr>
                <w:sz w:val="20"/>
                <w:lang w:eastAsia="en-US"/>
              </w:rPr>
              <w:t>300</w:t>
            </w:r>
          </w:p>
        </w:tc>
        <w:tc>
          <w:tcPr>
            <w:tcW w:w="891" w:type="pct"/>
            <w:tcBorders>
              <w:top w:val="single" w:sz="4" w:space="0" w:color="auto"/>
              <w:left w:val="single" w:sz="4" w:space="0" w:color="auto"/>
              <w:bottom w:val="single" w:sz="4" w:space="0" w:color="auto"/>
              <w:right w:val="single" w:sz="4" w:space="0" w:color="auto"/>
            </w:tcBorders>
          </w:tcPr>
          <w:p w14:paraId="2F342F24" w14:textId="34CABFCA" w:rsidR="00227734" w:rsidRPr="0097783D" w:rsidRDefault="00227734" w:rsidP="00227734">
            <w:pPr>
              <w:pStyle w:val="ae"/>
              <w:ind w:firstLine="0"/>
              <w:jc w:val="center"/>
              <w:rPr>
                <w:sz w:val="20"/>
                <w:lang w:eastAsia="en-US"/>
              </w:rPr>
            </w:pPr>
            <w:r w:rsidRPr="0097783D">
              <w:rPr>
                <w:sz w:val="20"/>
                <w:lang w:eastAsia="en-US"/>
              </w:rPr>
              <w:t>-</w:t>
            </w:r>
          </w:p>
        </w:tc>
        <w:tc>
          <w:tcPr>
            <w:tcW w:w="822" w:type="pct"/>
            <w:tcBorders>
              <w:top w:val="single" w:sz="4" w:space="0" w:color="auto"/>
              <w:left w:val="single" w:sz="4" w:space="0" w:color="auto"/>
              <w:bottom w:val="single" w:sz="4" w:space="0" w:color="auto"/>
              <w:right w:val="single" w:sz="4" w:space="0" w:color="auto"/>
            </w:tcBorders>
          </w:tcPr>
          <w:p w14:paraId="00015358" w14:textId="612C831F" w:rsidR="00227734" w:rsidRPr="0097783D" w:rsidRDefault="00227734" w:rsidP="00227734">
            <w:pPr>
              <w:pStyle w:val="ae"/>
              <w:ind w:firstLine="0"/>
              <w:rPr>
                <w:sz w:val="20"/>
                <w:lang w:eastAsia="en-US"/>
              </w:rPr>
            </w:pPr>
            <w:r w:rsidRPr="0097783D">
              <w:rPr>
                <w:sz w:val="20"/>
                <w:lang w:eastAsia="en-US"/>
              </w:rPr>
              <w:t>СанПиН 2.2.1/2.1.1.1200-03, п.3.3.8</w:t>
            </w:r>
          </w:p>
        </w:tc>
        <w:tc>
          <w:tcPr>
            <w:tcW w:w="959" w:type="pct"/>
            <w:tcBorders>
              <w:top w:val="single" w:sz="4" w:space="0" w:color="auto"/>
              <w:left w:val="single" w:sz="4" w:space="0" w:color="auto"/>
              <w:bottom w:val="single" w:sz="4" w:space="0" w:color="auto"/>
              <w:right w:val="single" w:sz="4" w:space="0" w:color="auto"/>
            </w:tcBorders>
          </w:tcPr>
          <w:p w14:paraId="4DE71396" w14:textId="03AF14D5" w:rsidR="00227734" w:rsidRPr="0097783D" w:rsidRDefault="00227734" w:rsidP="00227734">
            <w:pPr>
              <w:pStyle w:val="ae"/>
              <w:ind w:firstLine="0"/>
              <w:jc w:val="center"/>
              <w:rPr>
                <w:sz w:val="20"/>
              </w:rPr>
            </w:pPr>
            <w:r w:rsidRPr="0097783D">
              <w:rPr>
                <w:sz w:val="20"/>
                <w:lang w:eastAsia="en-US"/>
              </w:rPr>
              <w:t>Соблюдается</w:t>
            </w:r>
          </w:p>
        </w:tc>
      </w:tr>
      <w:tr w:rsidR="0097783D" w:rsidRPr="0097783D" w14:paraId="2D4F607B" w14:textId="77777777" w:rsidTr="006705B1">
        <w:tc>
          <w:tcPr>
            <w:tcW w:w="1025" w:type="pct"/>
            <w:tcBorders>
              <w:top w:val="single" w:sz="4" w:space="0" w:color="auto"/>
              <w:left w:val="single" w:sz="4" w:space="0" w:color="auto"/>
              <w:bottom w:val="single" w:sz="4" w:space="0" w:color="auto"/>
              <w:right w:val="single" w:sz="4" w:space="0" w:color="auto"/>
            </w:tcBorders>
            <w:hideMark/>
          </w:tcPr>
          <w:p w14:paraId="3B757A89" w14:textId="44A3A06C" w:rsidR="00562A59" w:rsidRPr="0097783D" w:rsidRDefault="00562A59" w:rsidP="006705B1">
            <w:pPr>
              <w:pStyle w:val="ae"/>
              <w:ind w:firstLine="0"/>
              <w:jc w:val="center"/>
              <w:rPr>
                <w:sz w:val="20"/>
                <w:lang w:eastAsia="en-US"/>
              </w:rPr>
            </w:pPr>
            <w:r w:rsidRPr="0097783D">
              <w:rPr>
                <w:sz w:val="20"/>
                <w:lang w:eastAsia="en-US"/>
              </w:rPr>
              <w:t>ДНС</w:t>
            </w:r>
          </w:p>
        </w:tc>
        <w:tc>
          <w:tcPr>
            <w:tcW w:w="823" w:type="pct"/>
            <w:tcBorders>
              <w:top w:val="single" w:sz="4" w:space="0" w:color="auto"/>
              <w:left w:val="single" w:sz="4" w:space="0" w:color="auto"/>
              <w:bottom w:val="single" w:sz="4" w:space="0" w:color="auto"/>
              <w:right w:val="single" w:sz="4" w:space="0" w:color="auto"/>
            </w:tcBorders>
            <w:hideMark/>
          </w:tcPr>
          <w:p w14:paraId="24EABC61" w14:textId="2B2E7628" w:rsidR="00562A59" w:rsidRPr="0097783D" w:rsidRDefault="00562A59" w:rsidP="006705B1">
            <w:pPr>
              <w:pStyle w:val="ae"/>
              <w:ind w:firstLine="0"/>
              <w:jc w:val="left"/>
              <w:rPr>
                <w:sz w:val="20"/>
                <w:lang w:eastAsia="en-US"/>
              </w:rPr>
            </w:pPr>
            <w:r w:rsidRPr="0097783D">
              <w:rPr>
                <w:sz w:val="20"/>
                <w:lang w:eastAsia="en-US"/>
              </w:rPr>
              <w:t>Установленная</w:t>
            </w:r>
          </w:p>
        </w:tc>
        <w:tc>
          <w:tcPr>
            <w:tcW w:w="480" w:type="pct"/>
            <w:tcBorders>
              <w:top w:val="single" w:sz="4" w:space="0" w:color="auto"/>
              <w:left w:val="single" w:sz="4" w:space="0" w:color="auto"/>
              <w:bottom w:val="single" w:sz="4" w:space="0" w:color="auto"/>
              <w:right w:val="single" w:sz="4" w:space="0" w:color="auto"/>
            </w:tcBorders>
          </w:tcPr>
          <w:p w14:paraId="5C498A36" w14:textId="2A9E22DF" w:rsidR="00562A59" w:rsidRPr="0097783D" w:rsidRDefault="00562A59" w:rsidP="006705B1">
            <w:pPr>
              <w:pStyle w:val="ae"/>
              <w:ind w:firstLine="0"/>
              <w:jc w:val="center"/>
              <w:rPr>
                <w:sz w:val="20"/>
                <w:lang w:eastAsia="en-US"/>
              </w:rPr>
            </w:pPr>
            <w:r w:rsidRPr="0097783D">
              <w:rPr>
                <w:sz w:val="20"/>
                <w:lang w:eastAsia="en-US"/>
              </w:rPr>
              <w:t>-</w:t>
            </w:r>
          </w:p>
        </w:tc>
        <w:tc>
          <w:tcPr>
            <w:tcW w:w="891" w:type="pct"/>
            <w:tcBorders>
              <w:top w:val="single" w:sz="4" w:space="0" w:color="auto"/>
              <w:left w:val="single" w:sz="4" w:space="0" w:color="auto"/>
              <w:bottom w:val="single" w:sz="4" w:space="0" w:color="auto"/>
              <w:right w:val="single" w:sz="4" w:space="0" w:color="auto"/>
            </w:tcBorders>
            <w:hideMark/>
          </w:tcPr>
          <w:p w14:paraId="0C482392" w14:textId="09D8922E" w:rsidR="00562A59" w:rsidRPr="0097783D" w:rsidRDefault="006208EB" w:rsidP="006705B1">
            <w:pPr>
              <w:pStyle w:val="ae"/>
              <w:ind w:firstLine="0"/>
              <w:jc w:val="center"/>
              <w:rPr>
                <w:sz w:val="20"/>
                <w:lang w:eastAsia="en-US"/>
              </w:rPr>
            </w:pPr>
            <w:r w:rsidRPr="0097783D">
              <w:rPr>
                <w:sz w:val="20"/>
                <w:lang w:eastAsia="en-US"/>
              </w:rPr>
              <w:t>16:02-6.5404</w:t>
            </w:r>
          </w:p>
        </w:tc>
        <w:tc>
          <w:tcPr>
            <w:tcW w:w="822" w:type="pct"/>
            <w:tcBorders>
              <w:top w:val="single" w:sz="4" w:space="0" w:color="auto"/>
              <w:left w:val="single" w:sz="4" w:space="0" w:color="auto"/>
              <w:bottom w:val="single" w:sz="4" w:space="0" w:color="auto"/>
              <w:right w:val="single" w:sz="4" w:space="0" w:color="auto"/>
            </w:tcBorders>
            <w:hideMark/>
          </w:tcPr>
          <w:p w14:paraId="4689455F" w14:textId="42ED433B" w:rsidR="00562A59" w:rsidRPr="0097783D" w:rsidRDefault="00562A59" w:rsidP="006705B1">
            <w:pPr>
              <w:pStyle w:val="ae"/>
              <w:ind w:firstLine="0"/>
              <w:rPr>
                <w:sz w:val="20"/>
                <w:lang w:eastAsia="en-US"/>
              </w:rPr>
            </w:pPr>
            <w:r w:rsidRPr="0097783D">
              <w:rPr>
                <w:sz w:val="20"/>
                <w:lang w:eastAsia="en-US"/>
              </w:rPr>
              <w:t>Согласно ЕГРН</w:t>
            </w:r>
          </w:p>
        </w:tc>
        <w:tc>
          <w:tcPr>
            <w:tcW w:w="959" w:type="pct"/>
            <w:tcBorders>
              <w:top w:val="single" w:sz="4" w:space="0" w:color="auto"/>
              <w:left w:val="single" w:sz="4" w:space="0" w:color="auto"/>
              <w:bottom w:val="single" w:sz="4" w:space="0" w:color="auto"/>
              <w:right w:val="single" w:sz="4" w:space="0" w:color="auto"/>
            </w:tcBorders>
            <w:shd w:val="clear" w:color="auto" w:fill="auto"/>
            <w:hideMark/>
          </w:tcPr>
          <w:p w14:paraId="1B37233B" w14:textId="77777777" w:rsidR="00562A59" w:rsidRPr="0097783D" w:rsidRDefault="00562A59" w:rsidP="006705B1">
            <w:pPr>
              <w:pStyle w:val="ae"/>
              <w:ind w:firstLine="0"/>
              <w:jc w:val="center"/>
              <w:rPr>
                <w:sz w:val="20"/>
                <w:lang w:eastAsia="en-US"/>
              </w:rPr>
            </w:pPr>
            <w:r w:rsidRPr="0097783D">
              <w:rPr>
                <w:sz w:val="20"/>
                <w:lang w:eastAsia="en-US"/>
              </w:rPr>
              <w:t>Соблюдается</w:t>
            </w:r>
          </w:p>
        </w:tc>
      </w:tr>
      <w:tr w:rsidR="0097783D" w:rsidRPr="0097783D" w14:paraId="58E638C7" w14:textId="77777777" w:rsidTr="00E17BEF">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804BD7D" w14:textId="77777777" w:rsidR="00562A59" w:rsidRPr="0097783D" w:rsidRDefault="00562A59" w:rsidP="006705B1">
            <w:pPr>
              <w:pStyle w:val="ae"/>
              <w:ind w:firstLine="0"/>
              <w:jc w:val="center"/>
              <w:rPr>
                <w:sz w:val="20"/>
                <w:lang w:eastAsia="en-US"/>
              </w:rPr>
            </w:pPr>
            <w:r w:rsidRPr="0097783D">
              <w:rPr>
                <w:sz w:val="20"/>
                <w:lang w:eastAsia="en-US"/>
              </w:rPr>
              <w:t>Объекты инженерной инфраструктуры</w:t>
            </w:r>
          </w:p>
        </w:tc>
      </w:tr>
      <w:tr w:rsidR="0097783D" w:rsidRPr="0097783D" w14:paraId="3AA4B6E1" w14:textId="77777777" w:rsidTr="006705B1">
        <w:tc>
          <w:tcPr>
            <w:tcW w:w="1025" w:type="pct"/>
            <w:tcBorders>
              <w:top w:val="single" w:sz="4" w:space="0" w:color="auto"/>
              <w:left w:val="single" w:sz="4" w:space="0" w:color="auto"/>
              <w:bottom w:val="single" w:sz="4" w:space="0" w:color="auto"/>
              <w:right w:val="single" w:sz="4" w:space="0" w:color="auto"/>
            </w:tcBorders>
            <w:vAlign w:val="center"/>
            <w:hideMark/>
          </w:tcPr>
          <w:p w14:paraId="0D206370" w14:textId="329F9FFB" w:rsidR="006705B1" w:rsidRPr="0097783D" w:rsidRDefault="006705B1" w:rsidP="006705B1">
            <w:pPr>
              <w:pStyle w:val="ae"/>
              <w:ind w:firstLine="0"/>
              <w:jc w:val="center"/>
              <w:rPr>
                <w:sz w:val="20"/>
                <w:lang w:eastAsia="en-US"/>
              </w:rPr>
            </w:pPr>
            <w:r w:rsidRPr="0097783D">
              <w:rPr>
                <w:sz w:val="20"/>
                <w:lang w:eastAsia="en-US"/>
              </w:rPr>
              <w:lastRenderedPageBreak/>
              <w:t>Котельная</w:t>
            </w:r>
          </w:p>
        </w:tc>
        <w:tc>
          <w:tcPr>
            <w:tcW w:w="823" w:type="pct"/>
            <w:tcBorders>
              <w:top w:val="single" w:sz="4" w:space="0" w:color="auto"/>
              <w:left w:val="single" w:sz="4" w:space="0" w:color="auto"/>
              <w:bottom w:val="single" w:sz="4" w:space="0" w:color="auto"/>
              <w:right w:val="single" w:sz="4" w:space="0" w:color="auto"/>
            </w:tcBorders>
            <w:vAlign w:val="center"/>
            <w:hideMark/>
          </w:tcPr>
          <w:p w14:paraId="2E936B39" w14:textId="77777777" w:rsidR="006705B1" w:rsidRPr="0097783D" w:rsidRDefault="006705B1" w:rsidP="006705B1">
            <w:pPr>
              <w:pStyle w:val="ae"/>
              <w:ind w:firstLine="0"/>
              <w:jc w:val="center"/>
              <w:rPr>
                <w:sz w:val="20"/>
                <w:lang w:eastAsia="en-US"/>
              </w:rPr>
            </w:pPr>
            <w:r w:rsidRPr="0097783D">
              <w:rPr>
                <w:sz w:val="20"/>
                <w:lang w:eastAsia="en-US"/>
              </w:rPr>
              <w:t>Ориентировочная</w:t>
            </w:r>
          </w:p>
        </w:tc>
        <w:tc>
          <w:tcPr>
            <w:tcW w:w="480" w:type="pct"/>
            <w:tcBorders>
              <w:top w:val="single" w:sz="4" w:space="0" w:color="auto"/>
              <w:left w:val="single" w:sz="4" w:space="0" w:color="auto"/>
              <w:bottom w:val="single" w:sz="4" w:space="0" w:color="auto"/>
              <w:right w:val="single" w:sz="4" w:space="0" w:color="auto"/>
            </w:tcBorders>
            <w:vAlign w:val="center"/>
          </w:tcPr>
          <w:p w14:paraId="688531A3" w14:textId="25934995" w:rsidR="006705B1" w:rsidRPr="0097783D" w:rsidRDefault="006705B1" w:rsidP="006705B1">
            <w:pPr>
              <w:pStyle w:val="ae"/>
              <w:ind w:firstLine="0"/>
              <w:jc w:val="center"/>
              <w:rPr>
                <w:sz w:val="20"/>
                <w:lang w:eastAsia="en-US"/>
              </w:rPr>
            </w:pPr>
            <w:r w:rsidRPr="0097783D">
              <w:rPr>
                <w:sz w:val="20"/>
                <w:lang w:eastAsia="en-US"/>
              </w:rPr>
              <w:t>100</w:t>
            </w:r>
          </w:p>
        </w:tc>
        <w:tc>
          <w:tcPr>
            <w:tcW w:w="891" w:type="pct"/>
            <w:tcBorders>
              <w:top w:val="single" w:sz="4" w:space="0" w:color="auto"/>
              <w:left w:val="single" w:sz="4" w:space="0" w:color="auto"/>
              <w:bottom w:val="single" w:sz="4" w:space="0" w:color="auto"/>
              <w:right w:val="single" w:sz="4" w:space="0" w:color="auto"/>
            </w:tcBorders>
            <w:vAlign w:val="center"/>
          </w:tcPr>
          <w:p w14:paraId="3107CE0B" w14:textId="77777777" w:rsidR="006705B1" w:rsidRPr="0097783D" w:rsidRDefault="006705B1" w:rsidP="006705B1">
            <w:pPr>
              <w:pStyle w:val="ae"/>
              <w:ind w:firstLine="0"/>
              <w:jc w:val="center"/>
              <w:rPr>
                <w:sz w:val="20"/>
                <w:lang w:eastAsia="en-US"/>
              </w:rPr>
            </w:pPr>
            <w:r w:rsidRPr="0097783D">
              <w:rPr>
                <w:sz w:val="20"/>
                <w:lang w:eastAsia="en-US"/>
              </w:rPr>
              <w:t>На части ЗУ с КН</w:t>
            </w:r>
          </w:p>
          <w:p w14:paraId="58CE2270" w14:textId="05D03A7A" w:rsidR="006705B1" w:rsidRPr="0097783D" w:rsidRDefault="006705B1" w:rsidP="006705B1">
            <w:pPr>
              <w:pStyle w:val="ae"/>
              <w:ind w:firstLine="0"/>
              <w:jc w:val="center"/>
              <w:rPr>
                <w:sz w:val="20"/>
                <w:lang w:eastAsia="en-US"/>
              </w:rPr>
            </w:pPr>
            <w:r w:rsidRPr="0097783D">
              <w:rPr>
                <w:sz w:val="20"/>
                <w:lang w:eastAsia="en-US"/>
              </w:rPr>
              <w:t>16:02:120101:145</w:t>
            </w:r>
          </w:p>
        </w:tc>
        <w:tc>
          <w:tcPr>
            <w:tcW w:w="822" w:type="pct"/>
            <w:tcBorders>
              <w:top w:val="single" w:sz="4" w:space="0" w:color="auto"/>
              <w:left w:val="single" w:sz="4" w:space="0" w:color="auto"/>
              <w:bottom w:val="single" w:sz="4" w:space="0" w:color="auto"/>
              <w:right w:val="single" w:sz="4" w:space="0" w:color="auto"/>
            </w:tcBorders>
            <w:vAlign w:val="center"/>
            <w:hideMark/>
          </w:tcPr>
          <w:p w14:paraId="770C15ED" w14:textId="75FD3DCF" w:rsidR="006705B1" w:rsidRPr="0097783D" w:rsidRDefault="006705B1" w:rsidP="006705B1">
            <w:pPr>
              <w:pStyle w:val="ae"/>
              <w:ind w:firstLine="0"/>
              <w:jc w:val="center"/>
              <w:rPr>
                <w:sz w:val="20"/>
                <w:lang w:eastAsia="en-US"/>
              </w:rPr>
            </w:pPr>
            <w:r w:rsidRPr="0097783D">
              <w:rPr>
                <w:sz w:val="20"/>
                <w:lang w:eastAsia="en-US"/>
              </w:rPr>
              <w:t>СанПиН 2.2.1/2.1.1.1200-03 табл.7.1 п 10.4.1</w:t>
            </w:r>
          </w:p>
        </w:tc>
        <w:tc>
          <w:tcPr>
            <w:tcW w:w="959" w:type="pct"/>
            <w:tcBorders>
              <w:top w:val="single" w:sz="4" w:space="0" w:color="auto"/>
              <w:left w:val="single" w:sz="4" w:space="0" w:color="auto"/>
              <w:bottom w:val="single" w:sz="4" w:space="0" w:color="auto"/>
              <w:right w:val="single" w:sz="4" w:space="0" w:color="auto"/>
            </w:tcBorders>
            <w:shd w:val="clear" w:color="auto" w:fill="auto"/>
          </w:tcPr>
          <w:p w14:paraId="25B20CE0" w14:textId="09AE3065" w:rsidR="006705B1" w:rsidRPr="0097783D" w:rsidRDefault="006705B1" w:rsidP="006705B1">
            <w:pPr>
              <w:pStyle w:val="ae"/>
              <w:ind w:firstLine="0"/>
              <w:jc w:val="center"/>
              <w:rPr>
                <w:sz w:val="20"/>
                <w:lang w:eastAsia="en-US"/>
              </w:rPr>
            </w:pPr>
            <w:r w:rsidRPr="0097783D">
              <w:rPr>
                <w:sz w:val="20"/>
              </w:rPr>
              <w:t>Попадает территория жилых застроек</w:t>
            </w:r>
          </w:p>
        </w:tc>
      </w:tr>
    </w:tbl>
    <w:tbl>
      <w:tblPr>
        <w:tblStyle w:val="af0"/>
        <w:tblW w:w="5218" w:type="pct"/>
        <w:tblLayout w:type="fixed"/>
        <w:tblLook w:val="04A0" w:firstRow="1" w:lastRow="0" w:firstColumn="1" w:lastColumn="0" w:noHBand="0" w:noVBand="1"/>
      </w:tblPr>
      <w:tblGrid>
        <w:gridCol w:w="2108"/>
        <w:gridCol w:w="1653"/>
        <w:gridCol w:w="1067"/>
        <w:gridCol w:w="1804"/>
        <w:gridCol w:w="1686"/>
        <w:gridCol w:w="2025"/>
      </w:tblGrid>
      <w:tr w:rsidR="0097783D" w:rsidRPr="0097783D" w14:paraId="588B42D6" w14:textId="77777777" w:rsidTr="005A4B08">
        <w:trPr>
          <w:trHeight w:val="740"/>
        </w:trPr>
        <w:tc>
          <w:tcPr>
            <w:tcW w:w="5000" w:type="pct"/>
            <w:gridSpan w:val="6"/>
            <w:vAlign w:val="center"/>
          </w:tcPr>
          <w:p w14:paraId="315D04BB" w14:textId="73C4096A" w:rsidR="00371EB4" w:rsidRPr="0097783D" w:rsidRDefault="00371EB4" w:rsidP="006705B1">
            <w:pPr>
              <w:pStyle w:val="ae"/>
              <w:ind w:firstLine="0"/>
              <w:jc w:val="center"/>
              <w:rPr>
                <w:sz w:val="20"/>
              </w:rPr>
            </w:pPr>
            <w:r w:rsidRPr="0097783D">
              <w:rPr>
                <w:sz w:val="20"/>
              </w:rPr>
              <w:t>Объекты утилизации, обезвреживания, размещения отходов производства и потребления, биологических отходов</w:t>
            </w:r>
            <w:r w:rsidRPr="0097783D">
              <w:rPr>
                <w:rStyle w:val="afff8"/>
                <w:sz w:val="20"/>
              </w:rPr>
              <w:footnoteReference w:id="3"/>
            </w:r>
          </w:p>
        </w:tc>
      </w:tr>
      <w:tr w:rsidR="0097783D" w:rsidRPr="0097783D" w14:paraId="6FCDC12B" w14:textId="77777777" w:rsidTr="006705B1">
        <w:trPr>
          <w:trHeight w:val="1808"/>
        </w:trPr>
        <w:tc>
          <w:tcPr>
            <w:tcW w:w="1019" w:type="pct"/>
          </w:tcPr>
          <w:p w14:paraId="53BC9E81" w14:textId="37E43C4E" w:rsidR="00371EB4" w:rsidRPr="0097783D" w:rsidRDefault="00371EB4" w:rsidP="006705B1">
            <w:pPr>
              <w:jc w:val="center"/>
              <w:rPr>
                <w:rFonts w:ascii="Times New Roman" w:hAnsi="Times New Roman" w:cs="Times New Roman"/>
                <w:sz w:val="20"/>
                <w:szCs w:val="20"/>
              </w:rPr>
            </w:pPr>
            <w:r w:rsidRPr="0097783D">
              <w:rPr>
                <w:rFonts w:ascii="Times New Roman" w:hAnsi="Times New Roman" w:cs="Times New Roman"/>
                <w:sz w:val="20"/>
                <w:szCs w:val="20"/>
              </w:rPr>
              <w:t xml:space="preserve">Биотермическая яма </w:t>
            </w:r>
          </w:p>
        </w:tc>
        <w:tc>
          <w:tcPr>
            <w:tcW w:w="799" w:type="pct"/>
          </w:tcPr>
          <w:p w14:paraId="061992AF" w14:textId="0C0B386D" w:rsidR="00371EB4" w:rsidRPr="0097783D" w:rsidRDefault="00371EB4" w:rsidP="006705B1">
            <w:pPr>
              <w:pStyle w:val="ae"/>
              <w:ind w:firstLine="0"/>
              <w:jc w:val="center"/>
              <w:rPr>
                <w:sz w:val="20"/>
              </w:rPr>
            </w:pPr>
            <w:r w:rsidRPr="0097783D">
              <w:rPr>
                <w:sz w:val="20"/>
              </w:rPr>
              <w:t>Ориентировочная</w:t>
            </w:r>
          </w:p>
        </w:tc>
        <w:tc>
          <w:tcPr>
            <w:tcW w:w="516" w:type="pct"/>
          </w:tcPr>
          <w:p w14:paraId="1E1CF28F" w14:textId="258055D6" w:rsidR="00371EB4" w:rsidRPr="0097783D" w:rsidRDefault="00371EB4" w:rsidP="006705B1">
            <w:pPr>
              <w:pStyle w:val="ae"/>
              <w:ind w:firstLine="0"/>
              <w:jc w:val="center"/>
              <w:rPr>
                <w:sz w:val="20"/>
              </w:rPr>
            </w:pPr>
            <w:r w:rsidRPr="0097783D">
              <w:rPr>
                <w:sz w:val="20"/>
              </w:rPr>
              <w:t>1000</w:t>
            </w:r>
          </w:p>
        </w:tc>
        <w:tc>
          <w:tcPr>
            <w:tcW w:w="872" w:type="pct"/>
          </w:tcPr>
          <w:p w14:paraId="324A0CDC" w14:textId="77777777" w:rsidR="00371EB4" w:rsidRPr="0097783D" w:rsidRDefault="00140879" w:rsidP="006705B1">
            <w:pPr>
              <w:jc w:val="center"/>
              <w:rPr>
                <w:rFonts w:ascii="Times New Roman" w:hAnsi="Times New Roman" w:cs="Times New Roman"/>
                <w:sz w:val="20"/>
              </w:rPr>
            </w:pPr>
            <w:r w:rsidRPr="0097783D">
              <w:rPr>
                <w:rFonts w:ascii="Times New Roman" w:hAnsi="Times New Roman" w:cs="Times New Roman"/>
                <w:sz w:val="20"/>
              </w:rPr>
              <w:t>ОКС</w:t>
            </w:r>
          </w:p>
          <w:p w14:paraId="57920727" w14:textId="4C4087BD" w:rsidR="00140879" w:rsidRPr="0097783D" w:rsidRDefault="00140879" w:rsidP="006705B1">
            <w:pPr>
              <w:jc w:val="center"/>
              <w:rPr>
                <w:rFonts w:ascii="Times New Roman" w:hAnsi="Times New Roman" w:cs="Times New Roman"/>
                <w:sz w:val="20"/>
              </w:rPr>
            </w:pPr>
            <w:r w:rsidRPr="0097783D">
              <w:rPr>
                <w:rFonts w:ascii="Times New Roman" w:hAnsi="Times New Roman" w:cs="Times New Roman"/>
                <w:sz w:val="20"/>
              </w:rPr>
              <w:t>16:02:120302:96</w:t>
            </w:r>
          </w:p>
        </w:tc>
        <w:tc>
          <w:tcPr>
            <w:tcW w:w="815" w:type="pct"/>
          </w:tcPr>
          <w:p w14:paraId="7452A975" w14:textId="77777777" w:rsidR="00140879" w:rsidRPr="0097783D" w:rsidRDefault="00140879" w:rsidP="006705B1">
            <w:pPr>
              <w:pStyle w:val="ae"/>
              <w:ind w:firstLine="0"/>
              <w:jc w:val="center"/>
              <w:rPr>
                <w:sz w:val="20"/>
              </w:rPr>
            </w:pPr>
            <w:r w:rsidRPr="0097783D">
              <w:rPr>
                <w:sz w:val="20"/>
              </w:rPr>
              <w:t xml:space="preserve">1. </w:t>
            </w:r>
            <w:r w:rsidR="00371EB4" w:rsidRPr="0097783D">
              <w:rPr>
                <w:sz w:val="20"/>
              </w:rPr>
              <w:t xml:space="preserve">Схема территориального планирования </w:t>
            </w:r>
            <w:r w:rsidRPr="0097783D">
              <w:rPr>
                <w:sz w:val="20"/>
              </w:rPr>
              <w:t>Азнакаевского</w:t>
            </w:r>
            <w:r w:rsidR="00371EB4" w:rsidRPr="0097783D">
              <w:rPr>
                <w:sz w:val="20"/>
              </w:rPr>
              <w:t xml:space="preserve"> МР</w:t>
            </w:r>
            <w:r w:rsidRPr="0097783D">
              <w:rPr>
                <w:sz w:val="20"/>
              </w:rPr>
              <w:t>;</w:t>
            </w:r>
          </w:p>
          <w:p w14:paraId="18294DA5" w14:textId="72DE416B" w:rsidR="00140879" w:rsidRPr="0097783D" w:rsidRDefault="00140879" w:rsidP="006705B1">
            <w:pPr>
              <w:pStyle w:val="ae"/>
              <w:ind w:firstLine="0"/>
              <w:jc w:val="center"/>
              <w:rPr>
                <w:sz w:val="20"/>
              </w:rPr>
            </w:pPr>
            <w:r w:rsidRPr="0097783D">
              <w:rPr>
                <w:sz w:val="20"/>
              </w:rPr>
              <w:t xml:space="preserve">2.Письмо ГБУ «Азнакаевское РГВО» </w:t>
            </w:r>
            <w:r w:rsidR="00B941A5" w:rsidRPr="0097783D">
              <w:rPr>
                <w:sz w:val="20"/>
              </w:rPr>
              <w:t xml:space="preserve">Исх. </w:t>
            </w:r>
            <w:r w:rsidRPr="0097783D">
              <w:rPr>
                <w:sz w:val="20"/>
              </w:rPr>
              <w:t>№243 от 05.10.2023</w:t>
            </w:r>
          </w:p>
        </w:tc>
        <w:tc>
          <w:tcPr>
            <w:tcW w:w="979" w:type="pct"/>
            <w:shd w:val="clear" w:color="auto" w:fill="auto"/>
          </w:tcPr>
          <w:p w14:paraId="03946AB1" w14:textId="221DBEA6" w:rsidR="00371EB4" w:rsidRPr="0097783D" w:rsidRDefault="00352367" w:rsidP="006705B1">
            <w:pPr>
              <w:pStyle w:val="ae"/>
              <w:ind w:firstLine="0"/>
              <w:jc w:val="center"/>
              <w:rPr>
                <w:sz w:val="20"/>
              </w:rPr>
            </w:pPr>
            <w:r w:rsidRPr="0097783D">
              <w:rPr>
                <w:sz w:val="20"/>
              </w:rPr>
              <w:t>Попадает территория жилых застроек</w:t>
            </w:r>
            <w:r w:rsidR="00F7406C" w:rsidRPr="0097783D">
              <w:rPr>
                <w:sz w:val="20"/>
              </w:rPr>
              <w:t xml:space="preserve"> и специализированной общественной застройки</w:t>
            </w:r>
          </w:p>
        </w:tc>
      </w:tr>
      <w:tr w:rsidR="0097783D" w:rsidRPr="0097783D" w14:paraId="09D4F4FD" w14:textId="77777777" w:rsidTr="006705B1">
        <w:trPr>
          <w:trHeight w:val="1808"/>
        </w:trPr>
        <w:tc>
          <w:tcPr>
            <w:tcW w:w="1019" w:type="pct"/>
          </w:tcPr>
          <w:p w14:paraId="4F7FEC16" w14:textId="41352213" w:rsidR="00352367" w:rsidRPr="0097783D" w:rsidRDefault="00352367" w:rsidP="006705B1">
            <w:pPr>
              <w:jc w:val="center"/>
              <w:rPr>
                <w:rFonts w:ascii="Times New Roman" w:hAnsi="Times New Roman" w:cs="Times New Roman"/>
                <w:sz w:val="20"/>
                <w:szCs w:val="20"/>
              </w:rPr>
            </w:pPr>
            <w:r w:rsidRPr="0097783D">
              <w:rPr>
                <w:rFonts w:ascii="Times New Roman" w:hAnsi="Times New Roman" w:cs="Times New Roman"/>
                <w:sz w:val="20"/>
                <w:szCs w:val="20"/>
              </w:rPr>
              <w:t>Сибиреязвенный скотомогильник</w:t>
            </w:r>
          </w:p>
        </w:tc>
        <w:tc>
          <w:tcPr>
            <w:tcW w:w="799" w:type="pct"/>
          </w:tcPr>
          <w:p w14:paraId="7990DE28" w14:textId="17505CE7" w:rsidR="00352367" w:rsidRPr="0097783D" w:rsidRDefault="00352367" w:rsidP="006705B1">
            <w:pPr>
              <w:pStyle w:val="ae"/>
              <w:ind w:firstLine="0"/>
              <w:jc w:val="center"/>
              <w:rPr>
                <w:sz w:val="20"/>
              </w:rPr>
            </w:pPr>
            <w:r w:rsidRPr="0097783D">
              <w:rPr>
                <w:sz w:val="20"/>
              </w:rPr>
              <w:t>Ориентировочная</w:t>
            </w:r>
          </w:p>
        </w:tc>
        <w:tc>
          <w:tcPr>
            <w:tcW w:w="516" w:type="pct"/>
          </w:tcPr>
          <w:p w14:paraId="45A7A063" w14:textId="0108CCC2" w:rsidR="00352367" w:rsidRPr="0097783D" w:rsidRDefault="00352367" w:rsidP="006705B1">
            <w:pPr>
              <w:pStyle w:val="ae"/>
              <w:ind w:firstLine="0"/>
              <w:jc w:val="center"/>
              <w:rPr>
                <w:sz w:val="20"/>
              </w:rPr>
            </w:pPr>
            <w:r w:rsidRPr="0097783D">
              <w:rPr>
                <w:sz w:val="20"/>
              </w:rPr>
              <w:t>1000</w:t>
            </w:r>
          </w:p>
        </w:tc>
        <w:tc>
          <w:tcPr>
            <w:tcW w:w="872" w:type="pct"/>
          </w:tcPr>
          <w:p w14:paraId="209F0D03" w14:textId="77777777" w:rsidR="00352367" w:rsidRPr="0097783D" w:rsidRDefault="00352367" w:rsidP="006705B1">
            <w:pPr>
              <w:jc w:val="center"/>
              <w:rPr>
                <w:rFonts w:ascii="Times New Roman" w:hAnsi="Times New Roman" w:cs="Times New Roman"/>
                <w:sz w:val="20"/>
              </w:rPr>
            </w:pPr>
            <w:r w:rsidRPr="0097783D">
              <w:rPr>
                <w:rFonts w:ascii="Times New Roman" w:hAnsi="Times New Roman" w:cs="Times New Roman"/>
                <w:sz w:val="20"/>
              </w:rPr>
              <w:t>ОКС</w:t>
            </w:r>
          </w:p>
          <w:p w14:paraId="4AC0D98B" w14:textId="25F77061" w:rsidR="00352367" w:rsidRPr="0097783D" w:rsidRDefault="00352367" w:rsidP="006705B1">
            <w:pPr>
              <w:jc w:val="center"/>
              <w:rPr>
                <w:rFonts w:ascii="Times New Roman" w:hAnsi="Times New Roman" w:cs="Times New Roman"/>
                <w:sz w:val="20"/>
              </w:rPr>
            </w:pPr>
            <w:r w:rsidRPr="0097783D">
              <w:rPr>
                <w:rFonts w:ascii="Times New Roman" w:hAnsi="Times New Roman" w:cs="Times New Roman"/>
                <w:sz w:val="20"/>
              </w:rPr>
              <w:t>16:02:000000:3500</w:t>
            </w:r>
          </w:p>
        </w:tc>
        <w:tc>
          <w:tcPr>
            <w:tcW w:w="815" w:type="pct"/>
          </w:tcPr>
          <w:p w14:paraId="50F7C60A" w14:textId="77777777" w:rsidR="00352367" w:rsidRPr="0097783D" w:rsidRDefault="00352367" w:rsidP="006705B1">
            <w:pPr>
              <w:pStyle w:val="ae"/>
              <w:ind w:firstLine="0"/>
              <w:jc w:val="center"/>
              <w:rPr>
                <w:sz w:val="20"/>
              </w:rPr>
            </w:pPr>
            <w:r w:rsidRPr="0097783D">
              <w:rPr>
                <w:sz w:val="20"/>
              </w:rPr>
              <w:t>1. Схема территориального планирования Азнакаевского МР;</w:t>
            </w:r>
          </w:p>
          <w:p w14:paraId="636692B2" w14:textId="5380A057" w:rsidR="00352367" w:rsidRPr="0097783D" w:rsidRDefault="00352367" w:rsidP="00B941A5">
            <w:pPr>
              <w:pStyle w:val="ae"/>
              <w:ind w:firstLine="0"/>
              <w:jc w:val="center"/>
              <w:rPr>
                <w:sz w:val="20"/>
              </w:rPr>
            </w:pPr>
            <w:r w:rsidRPr="0097783D">
              <w:rPr>
                <w:sz w:val="20"/>
              </w:rPr>
              <w:t xml:space="preserve">2.Письмо ГБУ «Азнакаевское РГВО» </w:t>
            </w:r>
            <w:r w:rsidR="00B941A5" w:rsidRPr="0097783D">
              <w:rPr>
                <w:sz w:val="20"/>
              </w:rPr>
              <w:t xml:space="preserve">Исх. </w:t>
            </w:r>
            <w:r w:rsidRPr="0097783D">
              <w:rPr>
                <w:sz w:val="20"/>
              </w:rPr>
              <w:t>№243 от 05.10.2023</w:t>
            </w:r>
          </w:p>
        </w:tc>
        <w:tc>
          <w:tcPr>
            <w:tcW w:w="979" w:type="pct"/>
            <w:shd w:val="clear" w:color="auto" w:fill="auto"/>
          </w:tcPr>
          <w:p w14:paraId="71169166" w14:textId="2422CAFA" w:rsidR="00352367" w:rsidRPr="0097783D" w:rsidRDefault="00352367" w:rsidP="006705B1">
            <w:pPr>
              <w:pStyle w:val="ae"/>
              <w:ind w:firstLine="0"/>
              <w:jc w:val="center"/>
              <w:rPr>
                <w:sz w:val="20"/>
              </w:rPr>
            </w:pPr>
            <w:r w:rsidRPr="0097783D">
              <w:rPr>
                <w:sz w:val="20"/>
              </w:rPr>
              <w:t>Попадает территория жилых застроек</w:t>
            </w:r>
          </w:p>
        </w:tc>
      </w:tr>
      <w:tr w:rsidR="0097783D" w:rsidRPr="0097783D" w14:paraId="0C5F7EEF" w14:textId="77777777" w:rsidTr="00352367">
        <w:tc>
          <w:tcPr>
            <w:tcW w:w="5000" w:type="pct"/>
            <w:gridSpan w:val="6"/>
            <w:vAlign w:val="center"/>
          </w:tcPr>
          <w:p w14:paraId="6085E999" w14:textId="180F6BF6" w:rsidR="00352367" w:rsidRPr="0097783D" w:rsidRDefault="00352367" w:rsidP="006705B1">
            <w:pPr>
              <w:pStyle w:val="ae"/>
              <w:ind w:firstLine="0"/>
              <w:jc w:val="center"/>
              <w:rPr>
                <w:sz w:val="20"/>
              </w:rPr>
            </w:pPr>
            <w:r w:rsidRPr="0097783D">
              <w:rPr>
                <w:sz w:val="20"/>
              </w:rPr>
              <w:t>Места погребения</w:t>
            </w:r>
          </w:p>
        </w:tc>
      </w:tr>
      <w:tr w:rsidR="0097783D" w:rsidRPr="0097783D" w14:paraId="50043462" w14:textId="77777777" w:rsidTr="006705B1">
        <w:tc>
          <w:tcPr>
            <w:tcW w:w="1019" w:type="pct"/>
            <w:vAlign w:val="center"/>
          </w:tcPr>
          <w:p w14:paraId="35468493" w14:textId="292B9971" w:rsidR="006705B1" w:rsidRPr="0097783D" w:rsidRDefault="006705B1" w:rsidP="006705B1">
            <w:pPr>
              <w:pStyle w:val="ae"/>
              <w:ind w:firstLine="0"/>
              <w:jc w:val="center"/>
              <w:rPr>
                <w:sz w:val="20"/>
              </w:rPr>
            </w:pPr>
            <w:r w:rsidRPr="0097783D">
              <w:rPr>
                <w:sz w:val="20"/>
              </w:rPr>
              <w:t>Кладбище н.п.Большой Сухояш</w:t>
            </w:r>
          </w:p>
        </w:tc>
        <w:tc>
          <w:tcPr>
            <w:tcW w:w="799" w:type="pct"/>
            <w:vMerge w:val="restart"/>
            <w:vAlign w:val="center"/>
          </w:tcPr>
          <w:p w14:paraId="6D58C847" w14:textId="2F0E3A17" w:rsidR="006705B1" w:rsidRPr="0097783D" w:rsidRDefault="006705B1" w:rsidP="006705B1">
            <w:pPr>
              <w:pStyle w:val="ae"/>
              <w:ind w:firstLine="0"/>
              <w:jc w:val="center"/>
              <w:rPr>
                <w:sz w:val="20"/>
              </w:rPr>
            </w:pPr>
            <w:r w:rsidRPr="0097783D">
              <w:rPr>
                <w:sz w:val="20"/>
              </w:rPr>
              <w:t>Ориентировочная</w:t>
            </w:r>
          </w:p>
        </w:tc>
        <w:tc>
          <w:tcPr>
            <w:tcW w:w="516" w:type="pct"/>
            <w:vMerge w:val="restart"/>
            <w:vAlign w:val="center"/>
          </w:tcPr>
          <w:p w14:paraId="02083393" w14:textId="7E8A165B" w:rsidR="006705B1" w:rsidRPr="0097783D" w:rsidRDefault="006705B1" w:rsidP="006705B1">
            <w:pPr>
              <w:pStyle w:val="ae"/>
              <w:ind w:firstLine="0"/>
              <w:jc w:val="center"/>
              <w:rPr>
                <w:sz w:val="20"/>
              </w:rPr>
            </w:pPr>
            <w:r w:rsidRPr="0097783D">
              <w:rPr>
                <w:sz w:val="20"/>
              </w:rPr>
              <w:t>50</w:t>
            </w:r>
          </w:p>
        </w:tc>
        <w:tc>
          <w:tcPr>
            <w:tcW w:w="872" w:type="pct"/>
            <w:vAlign w:val="center"/>
          </w:tcPr>
          <w:p w14:paraId="0FAF318C" w14:textId="0E3B69C0" w:rsidR="006705B1" w:rsidRPr="0097783D" w:rsidRDefault="006705B1" w:rsidP="006705B1">
            <w:pPr>
              <w:pStyle w:val="ae"/>
              <w:ind w:firstLine="0"/>
              <w:jc w:val="center"/>
              <w:rPr>
                <w:sz w:val="20"/>
              </w:rPr>
            </w:pPr>
            <w:r w:rsidRPr="0097783D">
              <w:rPr>
                <w:sz w:val="20"/>
              </w:rPr>
              <w:t>На ЗУ с КН 16:02:120104:824; 16:02:120104:823; 16:02:000000:1056</w:t>
            </w:r>
          </w:p>
        </w:tc>
        <w:tc>
          <w:tcPr>
            <w:tcW w:w="815" w:type="pct"/>
            <w:vMerge w:val="restart"/>
            <w:vAlign w:val="center"/>
          </w:tcPr>
          <w:p w14:paraId="4F0C829B" w14:textId="0C2CA979" w:rsidR="006705B1" w:rsidRPr="0097783D" w:rsidRDefault="006705B1" w:rsidP="006705B1">
            <w:pPr>
              <w:pStyle w:val="ae"/>
              <w:ind w:firstLine="0"/>
              <w:jc w:val="center"/>
              <w:rPr>
                <w:sz w:val="20"/>
              </w:rPr>
            </w:pPr>
            <w:r w:rsidRPr="0097783D">
              <w:rPr>
                <w:sz w:val="20"/>
              </w:rPr>
              <w:t>СанПиН 2.2.1/2.1.1.1200-03 табл.7.1 п.12.5.2</w:t>
            </w:r>
          </w:p>
          <w:p w14:paraId="2DFB4E60" w14:textId="77777777" w:rsidR="006705B1" w:rsidRPr="0097783D" w:rsidRDefault="006705B1" w:rsidP="006705B1">
            <w:pPr>
              <w:pStyle w:val="ae"/>
              <w:ind w:firstLine="0"/>
              <w:jc w:val="center"/>
              <w:rPr>
                <w:sz w:val="20"/>
              </w:rPr>
            </w:pPr>
          </w:p>
        </w:tc>
        <w:tc>
          <w:tcPr>
            <w:tcW w:w="979" w:type="pct"/>
            <w:shd w:val="clear" w:color="auto" w:fill="auto"/>
          </w:tcPr>
          <w:p w14:paraId="1CFA7917" w14:textId="2B4C5B47" w:rsidR="006705B1" w:rsidRPr="0097783D" w:rsidRDefault="006705B1" w:rsidP="006705B1">
            <w:pPr>
              <w:pStyle w:val="ae"/>
              <w:ind w:firstLine="0"/>
              <w:jc w:val="center"/>
              <w:rPr>
                <w:sz w:val="20"/>
              </w:rPr>
            </w:pPr>
            <w:r w:rsidRPr="0097783D">
              <w:rPr>
                <w:sz w:val="20"/>
              </w:rPr>
              <w:t>Попадает территория жилых застроек</w:t>
            </w:r>
          </w:p>
        </w:tc>
      </w:tr>
      <w:tr w:rsidR="0097783D" w:rsidRPr="0097783D" w14:paraId="31EF72A8" w14:textId="77777777" w:rsidTr="00247350">
        <w:tc>
          <w:tcPr>
            <w:tcW w:w="1019" w:type="pct"/>
            <w:vAlign w:val="center"/>
          </w:tcPr>
          <w:p w14:paraId="4C5A62F3" w14:textId="5AE79450" w:rsidR="006705B1" w:rsidRPr="0097783D" w:rsidRDefault="006705B1" w:rsidP="006705B1">
            <w:pPr>
              <w:pStyle w:val="ae"/>
              <w:ind w:firstLine="0"/>
              <w:jc w:val="center"/>
              <w:rPr>
                <w:sz w:val="20"/>
              </w:rPr>
            </w:pPr>
            <w:r w:rsidRPr="0097783D">
              <w:rPr>
                <w:sz w:val="20"/>
              </w:rPr>
              <w:t>Кладбище н.п.Банки-Сухояш</w:t>
            </w:r>
          </w:p>
        </w:tc>
        <w:tc>
          <w:tcPr>
            <w:tcW w:w="799" w:type="pct"/>
            <w:vMerge/>
            <w:vAlign w:val="center"/>
          </w:tcPr>
          <w:p w14:paraId="4292EBD4" w14:textId="77777777" w:rsidR="006705B1" w:rsidRPr="0097783D" w:rsidRDefault="006705B1" w:rsidP="006705B1">
            <w:pPr>
              <w:pStyle w:val="ae"/>
              <w:ind w:firstLine="0"/>
              <w:jc w:val="center"/>
              <w:rPr>
                <w:sz w:val="20"/>
              </w:rPr>
            </w:pPr>
          </w:p>
        </w:tc>
        <w:tc>
          <w:tcPr>
            <w:tcW w:w="516" w:type="pct"/>
            <w:vMerge/>
            <w:vAlign w:val="center"/>
          </w:tcPr>
          <w:p w14:paraId="196DFEE8" w14:textId="77777777" w:rsidR="006705B1" w:rsidRPr="0097783D" w:rsidRDefault="006705B1" w:rsidP="006705B1">
            <w:pPr>
              <w:pStyle w:val="ae"/>
              <w:ind w:firstLine="0"/>
              <w:jc w:val="center"/>
              <w:rPr>
                <w:sz w:val="20"/>
              </w:rPr>
            </w:pPr>
          </w:p>
        </w:tc>
        <w:tc>
          <w:tcPr>
            <w:tcW w:w="872" w:type="pct"/>
            <w:vAlign w:val="center"/>
          </w:tcPr>
          <w:p w14:paraId="2BD8CA6C" w14:textId="6F2AC983" w:rsidR="006705B1" w:rsidRPr="0097783D" w:rsidRDefault="006705B1" w:rsidP="006705B1">
            <w:pPr>
              <w:pStyle w:val="ae"/>
              <w:ind w:firstLine="0"/>
              <w:jc w:val="center"/>
              <w:rPr>
                <w:sz w:val="20"/>
              </w:rPr>
            </w:pPr>
            <w:r w:rsidRPr="0097783D">
              <w:rPr>
                <w:sz w:val="20"/>
              </w:rPr>
              <w:t>На ЗУ с КН 16:02:120301:195</w:t>
            </w:r>
          </w:p>
        </w:tc>
        <w:tc>
          <w:tcPr>
            <w:tcW w:w="815" w:type="pct"/>
            <w:vMerge/>
            <w:vAlign w:val="center"/>
          </w:tcPr>
          <w:p w14:paraId="36DA574B" w14:textId="77777777" w:rsidR="006705B1" w:rsidRPr="0097783D" w:rsidRDefault="006705B1" w:rsidP="006705B1">
            <w:pPr>
              <w:pStyle w:val="ae"/>
              <w:ind w:firstLine="0"/>
              <w:jc w:val="center"/>
              <w:rPr>
                <w:sz w:val="20"/>
              </w:rPr>
            </w:pPr>
          </w:p>
        </w:tc>
        <w:tc>
          <w:tcPr>
            <w:tcW w:w="979" w:type="pct"/>
          </w:tcPr>
          <w:p w14:paraId="7153ABB7" w14:textId="463F24AD" w:rsidR="006705B1" w:rsidRPr="0097783D" w:rsidRDefault="006705B1" w:rsidP="006705B1">
            <w:pPr>
              <w:pStyle w:val="ae"/>
              <w:ind w:firstLine="0"/>
              <w:jc w:val="center"/>
              <w:rPr>
                <w:sz w:val="20"/>
              </w:rPr>
            </w:pPr>
            <w:r w:rsidRPr="0097783D">
              <w:rPr>
                <w:sz w:val="20"/>
              </w:rPr>
              <w:t>Попадает территория жилых застроек</w:t>
            </w:r>
          </w:p>
        </w:tc>
      </w:tr>
      <w:tr w:rsidR="0097783D" w:rsidRPr="0097783D" w14:paraId="3E6F10CF" w14:textId="77777777" w:rsidTr="00247350">
        <w:tc>
          <w:tcPr>
            <w:tcW w:w="1019" w:type="pct"/>
            <w:vAlign w:val="center"/>
          </w:tcPr>
          <w:p w14:paraId="3E12903E" w14:textId="6D1D61AA" w:rsidR="006705B1" w:rsidRPr="0097783D" w:rsidRDefault="006705B1" w:rsidP="006705B1">
            <w:pPr>
              <w:pStyle w:val="ae"/>
              <w:ind w:firstLine="0"/>
              <w:jc w:val="center"/>
              <w:rPr>
                <w:sz w:val="20"/>
              </w:rPr>
            </w:pPr>
            <w:r w:rsidRPr="0097783D">
              <w:rPr>
                <w:sz w:val="20"/>
              </w:rPr>
              <w:t>Кладбище к северу от н.п. Курай Елга</w:t>
            </w:r>
          </w:p>
        </w:tc>
        <w:tc>
          <w:tcPr>
            <w:tcW w:w="799" w:type="pct"/>
            <w:vMerge/>
            <w:vAlign w:val="center"/>
          </w:tcPr>
          <w:p w14:paraId="69345DA9" w14:textId="77777777" w:rsidR="006705B1" w:rsidRPr="0097783D" w:rsidRDefault="006705B1" w:rsidP="006705B1">
            <w:pPr>
              <w:pStyle w:val="ae"/>
              <w:ind w:firstLine="0"/>
              <w:jc w:val="center"/>
              <w:rPr>
                <w:sz w:val="20"/>
              </w:rPr>
            </w:pPr>
          </w:p>
        </w:tc>
        <w:tc>
          <w:tcPr>
            <w:tcW w:w="516" w:type="pct"/>
            <w:vMerge/>
            <w:vAlign w:val="center"/>
          </w:tcPr>
          <w:p w14:paraId="18FA03A6" w14:textId="77777777" w:rsidR="006705B1" w:rsidRPr="0097783D" w:rsidRDefault="006705B1" w:rsidP="006705B1">
            <w:pPr>
              <w:pStyle w:val="ae"/>
              <w:ind w:firstLine="0"/>
              <w:jc w:val="center"/>
              <w:rPr>
                <w:sz w:val="20"/>
              </w:rPr>
            </w:pPr>
          </w:p>
        </w:tc>
        <w:tc>
          <w:tcPr>
            <w:tcW w:w="872" w:type="pct"/>
            <w:vAlign w:val="center"/>
          </w:tcPr>
          <w:p w14:paraId="4A6AB652" w14:textId="61A01449" w:rsidR="006705B1" w:rsidRPr="0097783D" w:rsidRDefault="006705B1" w:rsidP="006705B1">
            <w:pPr>
              <w:pStyle w:val="ae"/>
              <w:ind w:firstLine="0"/>
              <w:jc w:val="center"/>
              <w:rPr>
                <w:sz w:val="20"/>
              </w:rPr>
            </w:pPr>
            <w:r w:rsidRPr="0097783D">
              <w:rPr>
                <w:sz w:val="20"/>
              </w:rPr>
              <w:t>На КУ с КН 16:02:000000:1056; 16:02:120103:221</w:t>
            </w:r>
          </w:p>
        </w:tc>
        <w:tc>
          <w:tcPr>
            <w:tcW w:w="815" w:type="pct"/>
            <w:vMerge/>
            <w:vAlign w:val="center"/>
          </w:tcPr>
          <w:p w14:paraId="7AE13869" w14:textId="77777777" w:rsidR="006705B1" w:rsidRPr="0097783D" w:rsidRDefault="006705B1" w:rsidP="006705B1">
            <w:pPr>
              <w:pStyle w:val="ae"/>
              <w:ind w:firstLine="0"/>
              <w:jc w:val="center"/>
              <w:rPr>
                <w:sz w:val="20"/>
              </w:rPr>
            </w:pPr>
          </w:p>
        </w:tc>
        <w:tc>
          <w:tcPr>
            <w:tcW w:w="979" w:type="pct"/>
          </w:tcPr>
          <w:p w14:paraId="2D3DFF12" w14:textId="51AFC9C4" w:rsidR="006705B1" w:rsidRPr="0097783D" w:rsidRDefault="006705B1" w:rsidP="006705B1">
            <w:pPr>
              <w:pStyle w:val="ae"/>
              <w:ind w:firstLine="0"/>
              <w:jc w:val="center"/>
              <w:rPr>
                <w:sz w:val="20"/>
              </w:rPr>
            </w:pPr>
            <w:r w:rsidRPr="0097783D">
              <w:rPr>
                <w:sz w:val="20"/>
              </w:rPr>
              <w:t>Попадает территория жилых застроек</w:t>
            </w:r>
          </w:p>
        </w:tc>
      </w:tr>
      <w:tr w:rsidR="006705B1" w:rsidRPr="0097783D" w14:paraId="64B5EAB5" w14:textId="77777777" w:rsidTr="00247350">
        <w:tc>
          <w:tcPr>
            <w:tcW w:w="1019" w:type="pct"/>
            <w:vAlign w:val="center"/>
          </w:tcPr>
          <w:p w14:paraId="26D53314" w14:textId="4A8A5733" w:rsidR="006705B1" w:rsidRPr="0097783D" w:rsidRDefault="006705B1" w:rsidP="006705B1">
            <w:pPr>
              <w:pStyle w:val="ae"/>
              <w:ind w:firstLine="0"/>
              <w:jc w:val="center"/>
              <w:rPr>
                <w:sz w:val="20"/>
              </w:rPr>
            </w:pPr>
            <w:r w:rsidRPr="0097783D">
              <w:rPr>
                <w:sz w:val="20"/>
              </w:rPr>
              <w:t>Кладбище н.п.Нижний Сухояш</w:t>
            </w:r>
          </w:p>
        </w:tc>
        <w:tc>
          <w:tcPr>
            <w:tcW w:w="799" w:type="pct"/>
            <w:vMerge/>
            <w:vAlign w:val="center"/>
          </w:tcPr>
          <w:p w14:paraId="5C155D08" w14:textId="77777777" w:rsidR="006705B1" w:rsidRPr="0097783D" w:rsidRDefault="006705B1" w:rsidP="006705B1">
            <w:pPr>
              <w:pStyle w:val="ae"/>
              <w:ind w:firstLine="0"/>
              <w:jc w:val="center"/>
              <w:rPr>
                <w:sz w:val="20"/>
              </w:rPr>
            </w:pPr>
          </w:p>
        </w:tc>
        <w:tc>
          <w:tcPr>
            <w:tcW w:w="516" w:type="pct"/>
            <w:vMerge/>
            <w:vAlign w:val="center"/>
          </w:tcPr>
          <w:p w14:paraId="3A9EE2C9" w14:textId="77777777" w:rsidR="006705B1" w:rsidRPr="0097783D" w:rsidRDefault="006705B1" w:rsidP="006705B1">
            <w:pPr>
              <w:pStyle w:val="ae"/>
              <w:ind w:firstLine="0"/>
              <w:jc w:val="center"/>
              <w:rPr>
                <w:sz w:val="20"/>
              </w:rPr>
            </w:pPr>
          </w:p>
        </w:tc>
        <w:tc>
          <w:tcPr>
            <w:tcW w:w="872" w:type="pct"/>
            <w:vAlign w:val="center"/>
          </w:tcPr>
          <w:p w14:paraId="7C6EFB8D" w14:textId="62A3A087" w:rsidR="006705B1" w:rsidRPr="0097783D" w:rsidRDefault="006705B1" w:rsidP="006705B1">
            <w:pPr>
              <w:pStyle w:val="ae"/>
              <w:ind w:firstLine="0"/>
              <w:jc w:val="center"/>
              <w:rPr>
                <w:sz w:val="20"/>
              </w:rPr>
            </w:pPr>
            <w:r w:rsidRPr="0097783D">
              <w:rPr>
                <w:sz w:val="20"/>
              </w:rPr>
              <w:t>На ЗУ с КН 16:02:000000:4827</w:t>
            </w:r>
          </w:p>
        </w:tc>
        <w:tc>
          <w:tcPr>
            <w:tcW w:w="815" w:type="pct"/>
            <w:vMerge/>
            <w:vAlign w:val="center"/>
          </w:tcPr>
          <w:p w14:paraId="48B55BD0" w14:textId="77777777" w:rsidR="006705B1" w:rsidRPr="0097783D" w:rsidRDefault="006705B1" w:rsidP="006705B1">
            <w:pPr>
              <w:pStyle w:val="ae"/>
              <w:ind w:firstLine="0"/>
              <w:jc w:val="center"/>
              <w:rPr>
                <w:sz w:val="20"/>
              </w:rPr>
            </w:pPr>
          </w:p>
        </w:tc>
        <w:tc>
          <w:tcPr>
            <w:tcW w:w="979" w:type="pct"/>
          </w:tcPr>
          <w:p w14:paraId="709023AF" w14:textId="71B1B0FE" w:rsidR="006705B1" w:rsidRPr="0097783D" w:rsidRDefault="006705B1" w:rsidP="006705B1">
            <w:pPr>
              <w:pStyle w:val="ae"/>
              <w:ind w:firstLine="0"/>
              <w:jc w:val="center"/>
              <w:rPr>
                <w:sz w:val="20"/>
              </w:rPr>
            </w:pPr>
            <w:r w:rsidRPr="0097783D">
              <w:rPr>
                <w:sz w:val="20"/>
              </w:rPr>
              <w:t>Попадает территория жилых застроек</w:t>
            </w:r>
          </w:p>
        </w:tc>
      </w:tr>
    </w:tbl>
    <w:p w14:paraId="0AA31A0F" w14:textId="0DB1EE8F" w:rsidR="00AA373B" w:rsidRPr="0097783D" w:rsidRDefault="00AA373B" w:rsidP="00671C75">
      <w:pPr>
        <w:pStyle w:val="ae"/>
        <w:widowControl w:val="0"/>
        <w:suppressAutoHyphens/>
        <w:ind w:firstLine="0"/>
        <w:rPr>
          <w:szCs w:val="28"/>
        </w:rPr>
      </w:pPr>
    </w:p>
    <w:p w14:paraId="46A3236E" w14:textId="77777777" w:rsidR="00884340" w:rsidRPr="0097783D" w:rsidRDefault="00884340" w:rsidP="0013102A">
      <w:pPr>
        <w:widowControl w:val="0"/>
        <w:suppressAutoHyphens/>
        <w:spacing w:after="0" w:line="240" w:lineRule="auto"/>
        <w:ind w:firstLine="709"/>
        <w:contextualSpacing/>
        <w:jc w:val="right"/>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Таблица 6.1.2</w:t>
      </w:r>
    </w:p>
    <w:p w14:paraId="5181BB9D" w14:textId="63D03686" w:rsidR="00884340" w:rsidRPr="0097783D" w:rsidRDefault="00884340" w:rsidP="0013102A">
      <w:pPr>
        <w:widowControl w:val="0"/>
        <w:suppressAutoHyphens/>
        <w:spacing w:line="240" w:lineRule="auto"/>
        <w:ind w:firstLine="709"/>
        <w:jc w:val="center"/>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Регламенты использования санитарно-защитных зон</w:t>
      </w:r>
    </w:p>
    <w:tbl>
      <w:tblPr>
        <w:tblStyle w:val="af0"/>
        <w:tblW w:w="5000" w:type="pct"/>
        <w:tblLook w:val="04A0" w:firstRow="1" w:lastRow="0" w:firstColumn="1" w:lastColumn="0" w:noHBand="0" w:noVBand="1"/>
      </w:tblPr>
      <w:tblGrid>
        <w:gridCol w:w="2250"/>
        <w:gridCol w:w="4961"/>
        <w:gridCol w:w="2700"/>
      </w:tblGrid>
      <w:tr w:rsidR="0097783D" w:rsidRPr="0097783D" w14:paraId="472F1268" w14:textId="77777777" w:rsidTr="000F35D6">
        <w:trPr>
          <w:tblHeader/>
        </w:trPr>
        <w:tc>
          <w:tcPr>
            <w:tcW w:w="1135" w:type="pct"/>
            <w:vAlign w:val="center"/>
          </w:tcPr>
          <w:p w14:paraId="790748FA" w14:textId="77777777" w:rsidR="003F7B1E" w:rsidRPr="0097783D" w:rsidRDefault="003F7B1E" w:rsidP="0013102A">
            <w:pPr>
              <w:pStyle w:val="ae"/>
              <w:widowControl w:val="0"/>
              <w:suppressAutoHyphens/>
              <w:ind w:firstLine="0"/>
              <w:contextualSpacing/>
              <w:jc w:val="center"/>
              <w:rPr>
                <w:sz w:val="20"/>
              </w:rPr>
            </w:pPr>
            <w:r w:rsidRPr="0097783D">
              <w:rPr>
                <w:sz w:val="20"/>
              </w:rPr>
              <w:t>Наименование зоны</w:t>
            </w:r>
          </w:p>
        </w:tc>
        <w:tc>
          <w:tcPr>
            <w:tcW w:w="2503" w:type="pct"/>
            <w:vAlign w:val="center"/>
          </w:tcPr>
          <w:p w14:paraId="2787A1F2" w14:textId="77777777" w:rsidR="003F7B1E" w:rsidRPr="0097783D" w:rsidRDefault="003F7B1E" w:rsidP="0013102A">
            <w:pPr>
              <w:pStyle w:val="ae"/>
              <w:widowControl w:val="0"/>
              <w:suppressAutoHyphens/>
              <w:ind w:firstLine="0"/>
              <w:contextualSpacing/>
              <w:jc w:val="center"/>
              <w:rPr>
                <w:sz w:val="20"/>
              </w:rPr>
            </w:pPr>
            <w:r w:rsidRPr="0097783D">
              <w:rPr>
                <w:sz w:val="20"/>
              </w:rPr>
              <w:t>Правовой режим использования зоны</w:t>
            </w:r>
          </w:p>
        </w:tc>
        <w:tc>
          <w:tcPr>
            <w:tcW w:w="1362" w:type="pct"/>
            <w:vAlign w:val="center"/>
          </w:tcPr>
          <w:p w14:paraId="195C95F6" w14:textId="77777777" w:rsidR="003F7B1E" w:rsidRPr="0097783D" w:rsidRDefault="003F7B1E" w:rsidP="0013102A">
            <w:pPr>
              <w:pStyle w:val="ae"/>
              <w:widowControl w:val="0"/>
              <w:suppressAutoHyphens/>
              <w:ind w:firstLine="0"/>
              <w:contextualSpacing/>
              <w:jc w:val="center"/>
              <w:rPr>
                <w:sz w:val="20"/>
              </w:rPr>
            </w:pPr>
            <w:r w:rsidRPr="0097783D">
              <w:rPr>
                <w:sz w:val="20"/>
              </w:rPr>
              <w:t>Обоснование</w:t>
            </w:r>
          </w:p>
          <w:p w14:paraId="0FF1B811" w14:textId="77777777" w:rsidR="003F7B1E" w:rsidRPr="0097783D" w:rsidRDefault="003F7B1E" w:rsidP="0013102A">
            <w:pPr>
              <w:pStyle w:val="ae"/>
              <w:widowControl w:val="0"/>
              <w:suppressAutoHyphens/>
              <w:ind w:firstLine="0"/>
              <w:contextualSpacing/>
              <w:jc w:val="center"/>
              <w:rPr>
                <w:sz w:val="20"/>
              </w:rPr>
            </w:pPr>
            <w:r w:rsidRPr="0097783D">
              <w:rPr>
                <w:sz w:val="20"/>
              </w:rPr>
              <w:t>(нормативные документы)</w:t>
            </w:r>
          </w:p>
        </w:tc>
      </w:tr>
      <w:tr w:rsidR="0097783D" w:rsidRPr="0097783D" w14:paraId="5B6DA3FF" w14:textId="77777777" w:rsidTr="00F96ED0">
        <w:tc>
          <w:tcPr>
            <w:tcW w:w="1135" w:type="pct"/>
          </w:tcPr>
          <w:p w14:paraId="7B0807A4" w14:textId="11AE476C" w:rsidR="00671C75" w:rsidRPr="0097783D" w:rsidRDefault="00671C75" w:rsidP="00016400">
            <w:pPr>
              <w:widowControl w:val="0"/>
              <w:suppressAutoHyphens/>
              <w:rPr>
                <w:rFonts w:ascii="Times New Roman" w:hAnsi="Times New Roman" w:cs="Times New Roman"/>
                <w:sz w:val="20"/>
                <w:szCs w:val="20"/>
              </w:rPr>
            </w:pPr>
            <w:r w:rsidRPr="0097783D">
              <w:rPr>
                <w:rFonts w:ascii="Times New Roman" w:hAnsi="Times New Roman" w:cs="Times New Roman"/>
                <w:sz w:val="20"/>
                <w:szCs w:val="20"/>
              </w:rPr>
              <w:t>Санитарно-защитная зона</w:t>
            </w:r>
          </w:p>
        </w:tc>
        <w:tc>
          <w:tcPr>
            <w:tcW w:w="2503" w:type="pct"/>
            <w:vAlign w:val="center"/>
          </w:tcPr>
          <w:p w14:paraId="64A2302B" w14:textId="77777777" w:rsidR="00277E8D" w:rsidRPr="0097783D" w:rsidRDefault="00277E8D" w:rsidP="00F96ED0">
            <w:pPr>
              <w:pStyle w:val="ConsPlusNormal"/>
              <w:spacing w:before="240"/>
              <w:ind w:firstLine="540"/>
              <w:contextualSpacing/>
              <w:jc w:val="both"/>
              <w:rPr>
                <w:rFonts w:ascii="Times New Roman" w:hAnsi="Times New Roman" w:cs="Times New Roman"/>
                <w:sz w:val="20"/>
              </w:rPr>
            </w:pPr>
            <w:r w:rsidRPr="0097783D">
              <w:rPr>
                <w:rFonts w:ascii="Times New Roman" w:hAnsi="Times New Roman" w:cs="Times New Roman"/>
                <w:sz w:val="20"/>
              </w:rPr>
              <w:t>В границах санитарно-защитной зоны не допускается использования земельных участков в целях:</w:t>
            </w:r>
          </w:p>
          <w:p w14:paraId="3D1EC042" w14:textId="77777777" w:rsidR="00277E8D" w:rsidRPr="0097783D" w:rsidRDefault="00277E8D" w:rsidP="00F96ED0">
            <w:pPr>
              <w:pStyle w:val="ConsPlusNormal"/>
              <w:spacing w:before="240"/>
              <w:ind w:firstLine="540"/>
              <w:contextualSpacing/>
              <w:jc w:val="both"/>
              <w:rPr>
                <w:rFonts w:ascii="Times New Roman" w:hAnsi="Times New Roman" w:cs="Times New Roman"/>
                <w:sz w:val="20"/>
              </w:rPr>
            </w:pPr>
            <w:r w:rsidRPr="0097783D">
              <w:rPr>
                <w:rFonts w:ascii="Times New Roman" w:hAnsi="Times New Roman" w:cs="Times New Roman"/>
                <w:sz w:val="20"/>
              </w:rPr>
              <w:t xml:space="preserve">а) размещения жилой застройки, объектов образовательного и медицинского назначения, спортивных сооружений открытого типа, организаций </w:t>
            </w:r>
            <w:r w:rsidRPr="0097783D">
              <w:rPr>
                <w:rFonts w:ascii="Times New Roman" w:hAnsi="Times New Roman" w:cs="Times New Roman"/>
                <w:sz w:val="20"/>
              </w:rPr>
              <w:lastRenderedPageBreak/>
              <w:t>отдыха детей и их оздоровления, зон рекреационного назначения и для ведения садоводства;</w:t>
            </w:r>
          </w:p>
          <w:p w14:paraId="5FC26743" w14:textId="53DA76C5" w:rsidR="00277E8D" w:rsidRPr="0097783D" w:rsidRDefault="00277E8D" w:rsidP="00F96ED0">
            <w:pPr>
              <w:pStyle w:val="ConsPlusNormal"/>
              <w:contextualSpacing/>
              <w:jc w:val="both"/>
              <w:rPr>
                <w:rFonts w:ascii="Times New Roman" w:hAnsi="Times New Roman" w:cs="Times New Roman"/>
                <w:sz w:val="20"/>
              </w:rPr>
            </w:pPr>
            <w:r w:rsidRPr="0097783D">
              <w:rPr>
                <w:rFonts w:ascii="Times New Roman" w:hAnsi="Times New Roman" w:cs="Times New Roman"/>
                <w:sz w:val="20"/>
              </w:rPr>
              <w:t>(в ред. Постановления Правительства РФ от 21.12.2018</w:t>
            </w:r>
            <w:r w:rsidR="005D2153" w:rsidRPr="0097783D">
              <w:rPr>
                <w:rFonts w:ascii="Times New Roman" w:hAnsi="Times New Roman" w:cs="Times New Roman"/>
                <w:sz w:val="20"/>
              </w:rPr>
              <w:t xml:space="preserve"> № </w:t>
            </w:r>
            <w:r w:rsidRPr="0097783D">
              <w:rPr>
                <w:rFonts w:ascii="Times New Roman" w:hAnsi="Times New Roman" w:cs="Times New Roman"/>
                <w:sz w:val="20"/>
              </w:rPr>
              <w:t>1622)</w:t>
            </w:r>
          </w:p>
          <w:p w14:paraId="40005386" w14:textId="77777777" w:rsidR="00277E8D" w:rsidRPr="0097783D" w:rsidRDefault="00277E8D" w:rsidP="00F96ED0">
            <w:pPr>
              <w:pStyle w:val="ConsPlusNormal"/>
              <w:spacing w:before="240"/>
              <w:ind w:firstLine="540"/>
              <w:contextualSpacing/>
              <w:jc w:val="both"/>
              <w:rPr>
                <w:rFonts w:ascii="Times New Roman" w:hAnsi="Times New Roman" w:cs="Times New Roman"/>
                <w:sz w:val="20"/>
              </w:rPr>
            </w:pPr>
            <w:bookmarkStart w:id="79" w:name="Par54"/>
            <w:bookmarkEnd w:id="79"/>
            <w:r w:rsidRPr="0097783D">
              <w:rPr>
                <w:rFonts w:ascii="Times New Roman" w:hAnsi="Times New Roman" w:cs="Times New Roman"/>
                <w:sz w:val="20"/>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14:paraId="7E1A08C0" w14:textId="77777777" w:rsidR="00671C75" w:rsidRPr="0097783D" w:rsidRDefault="00671C75" w:rsidP="00F96ED0">
            <w:pPr>
              <w:pStyle w:val="afc"/>
              <w:spacing w:after="0"/>
              <w:ind w:firstLine="0"/>
              <w:jc w:val="both"/>
              <w:rPr>
                <w:b w:val="0"/>
                <w:sz w:val="20"/>
                <w:lang w:val="ru-RU"/>
              </w:rPr>
            </w:pPr>
          </w:p>
        </w:tc>
        <w:tc>
          <w:tcPr>
            <w:tcW w:w="1362" w:type="pct"/>
          </w:tcPr>
          <w:p w14:paraId="0724BE78" w14:textId="6D3A30B4" w:rsidR="00277E8D" w:rsidRPr="0097783D" w:rsidRDefault="00277E8D" w:rsidP="00277E8D">
            <w:pPr>
              <w:widowControl w:val="0"/>
              <w:tabs>
                <w:tab w:val="left" w:pos="2431"/>
              </w:tabs>
              <w:suppressAutoHyphens/>
              <w:rPr>
                <w:rFonts w:ascii="Times New Roman" w:hAnsi="Times New Roman" w:cs="Times New Roman"/>
                <w:sz w:val="20"/>
                <w:szCs w:val="20"/>
              </w:rPr>
            </w:pPr>
            <w:r w:rsidRPr="0097783D">
              <w:rPr>
                <w:rFonts w:ascii="Times New Roman" w:hAnsi="Times New Roman" w:cs="Times New Roman"/>
                <w:sz w:val="20"/>
                <w:szCs w:val="20"/>
              </w:rPr>
              <w:lastRenderedPageBreak/>
              <w:t>Правила</w:t>
            </w:r>
          </w:p>
          <w:p w14:paraId="27ABC794" w14:textId="48E0B425" w:rsidR="00277E8D" w:rsidRPr="0097783D" w:rsidRDefault="00277E8D" w:rsidP="00277E8D">
            <w:pPr>
              <w:widowControl w:val="0"/>
              <w:tabs>
                <w:tab w:val="left" w:pos="2431"/>
              </w:tabs>
              <w:suppressAutoHyphens/>
              <w:rPr>
                <w:rFonts w:ascii="Times New Roman" w:hAnsi="Times New Roman" w:cs="Times New Roman"/>
                <w:sz w:val="20"/>
                <w:szCs w:val="20"/>
              </w:rPr>
            </w:pPr>
            <w:r w:rsidRPr="0097783D">
              <w:rPr>
                <w:rFonts w:ascii="Times New Roman" w:hAnsi="Times New Roman" w:cs="Times New Roman"/>
                <w:sz w:val="20"/>
                <w:szCs w:val="20"/>
              </w:rPr>
              <w:t>установления санитарно-защитных зон и использования</w:t>
            </w:r>
          </w:p>
          <w:p w14:paraId="04144545" w14:textId="1B26733A" w:rsidR="00277E8D" w:rsidRPr="0097783D" w:rsidRDefault="00277E8D" w:rsidP="00277E8D">
            <w:pPr>
              <w:widowControl w:val="0"/>
              <w:tabs>
                <w:tab w:val="left" w:pos="2431"/>
              </w:tabs>
              <w:suppressAutoHyphens/>
              <w:rPr>
                <w:rFonts w:ascii="Times New Roman" w:hAnsi="Times New Roman" w:cs="Times New Roman"/>
                <w:sz w:val="20"/>
                <w:szCs w:val="20"/>
              </w:rPr>
            </w:pPr>
            <w:r w:rsidRPr="0097783D">
              <w:rPr>
                <w:rFonts w:ascii="Times New Roman" w:hAnsi="Times New Roman" w:cs="Times New Roman"/>
                <w:sz w:val="20"/>
                <w:szCs w:val="20"/>
              </w:rPr>
              <w:t>земельных участков, расположенных в границах</w:t>
            </w:r>
          </w:p>
          <w:p w14:paraId="47CE966D" w14:textId="5A544078" w:rsidR="00671C75" w:rsidRPr="0097783D" w:rsidRDefault="00277E8D" w:rsidP="00277E8D">
            <w:pPr>
              <w:widowControl w:val="0"/>
              <w:tabs>
                <w:tab w:val="left" w:pos="2431"/>
              </w:tabs>
              <w:suppressAutoHyphens/>
              <w:rPr>
                <w:rFonts w:ascii="Times New Roman" w:hAnsi="Times New Roman" w:cs="Times New Roman"/>
                <w:sz w:val="20"/>
                <w:szCs w:val="20"/>
              </w:rPr>
            </w:pPr>
            <w:r w:rsidRPr="0097783D">
              <w:rPr>
                <w:rFonts w:ascii="Times New Roman" w:hAnsi="Times New Roman" w:cs="Times New Roman"/>
                <w:sz w:val="20"/>
                <w:szCs w:val="20"/>
              </w:rPr>
              <w:t xml:space="preserve">санитарно-защитных зон </w:t>
            </w:r>
            <w:r w:rsidRPr="0097783D">
              <w:rPr>
                <w:rFonts w:ascii="Times New Roman" w:hAnsi="Times New Roman" w:cs="Times New Roman"/>
                <w:sz w:val="20"/>
                <w:szCs w:val="20"/>
              </w:rPr>
              <w:lastRenderedPageBreak/>
              <w:t>(утв. Постановлением Правительства РФ от 03.03.2018 №</w:t>
            </w:r>
            <w:r w:rsidR="00B9688B" w:rsidRPr="0097783D">
              <w:rPr>
                <w:rFonts w:ascii="Times New Roman" w:hAnsi="Times New Roman" w:cs="Times New Roman"/>
                <w:sz w:val="20"/>
                <w:szCs w:val="20"/>
              </w:rPr>
              <w:t>222)</w:t>
            </w:r>
          </w:p>
        </w:tc>
      </w:tr>
      <w:tr w:rsidR="0097783D" w:rsidRPr="0097783D" w14:paraId="0A5300CD" w14:textId="77777777" w:rsidTr="00F96ED0">
        <w:tc>
          <w:tcPr>
            <w:tcW w:w="1135" w:type="pct"/>
            <w:vMerge w:val="restart"/>
          </w:tcPr>
          <w:p w14:paraId="6DB44C08" w14:textId="402DC1B8" w:rsidR="004D3143" w:rsidRPr="0097783D" w:rsidRDefault="004D3143" w:rsidP="00016400">
            <w:pPr>
              <w:widowControl w:val="0"/>
              <w:suppressAutoHyphens/>
              <w:rPr>
                <w:rFonts w:ascii="Times New Roman" w:hAnsi="Times New Roman" w:cs="Times New Roman"/>
                <w:sz w:val="20"/>
                <w:szCs w:val="20"/>
              </w:rPr>
            </w:pPr>
            <w:r w:rsidRPr="0097783D">
              <w:rPr>
                <w:rFonts w:ascii="Times New Roman" w:hAnsi="Times New Roman" w:cs="Times New Roman"/>
                <w:sz w:val="20"/>
                <w:szCs w:val="20"/>
              </w:rPr>
              <w:lastRenderedPageBreak/>
              <w:t>Санитарно-защитная зона</w:t>
            </w:r>
          </w:p>
        </w:tc>
        <w:tc>
          <w:tcPr>
            <w:tcW w:w="2503" w:type="pct"/>
            <w:vAlign w:val="center"/>
          </w:tcPr>
          <w:p w14:paraId="21BE01F7" w14:textId="77777777" w:rsidR="004D3143" w:rsidRPr="0097783D" w:rsidRDefault="004D3143" w:rsidP="00F96ED0">
            <w:pPr>
              <w:pStyle w:val="afc"/>
              <w:spacing w:after="0"/>
              <w:ind w:firstLine="0"/>
              <w:jc w:val="both"/>
              <w:rPr>
                <w:b w:val="0"/>
                <w:sz w:val="20"/>
                <w:lang w:val="ru-RU"/>
              </w:rPr>
            </w:pPr>
            <w:r w:rsidRPr="0097783D">
              <w:rPr>
                <w:b w:val="0"/>
                <w:sz w:val="20"/>
                <w:lang w:val="ru-RU"/>
              </w:rPr>
              <w:t>Не допускается размещение:</w:t>
            </w:r>
          </w:p>
          <w:p w14:paraId="115E2F42" w14:textId="77777777" w:rsidR="004D3143" w:rsidRPr="0097783D" w:rsidRDefault="004D3143" w:rsidP="00F96ED0">
            <w:pPr>
              <w:pStyle w:val="afe"/>
              <w:numPr>
                <w:ilvl w:val="0"/>
                <w:numId w:val="4"/>
              </w:numPr>
              <w:tabs>
                <w:tab w:val="clear" w:pos="3060"/>
                <w:tab w:val="num" w:pos="0"/>
              </w:tabs>
              <w:ind w:left="0" w:firstLine="0"/>
            </w:pPr>
            <w:r w:rsidRPr="0097783D">
              <w:t>жилой застройки,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w:t>
            </w:r>
          </w:p>
          <w:p w14:paraId="6547B83D" w14:textId="77777777" w:rsidR="004D3143" w:rsidRPr="0097783D" w:rsidRDefault="004D3143" w:rsidP="00F96ED0">
            <w:pPr>
              <w:pStyle w:val="afe"/>
              <w:numPr>
                <w:ilvl w:val="0"/>
                <w:numId w:val="4"/>
              </w:numPr>
              <w:tabs>
                <w:tab w:val="clear" w:pos="3060"/>
                <w:tab w:val="num" w:pos="0"/>
              </w:tabs>
              <w:ind w:left="0" w:firstLine="0"/>
            </w:pPr>
            <w:r w:rsidRPr="0097783D">
              <w:t>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0B73DE05" w14:textId="77777777" w:rsidR="004D3143" w:rsidRPr="0097783D" w:rsidRDefault="004D3143" w:rsidP="00F96ED0">
            <w:pPr>
              <w:pStyle w:val="afe"/>
              <w:numPr>
                <w:ilvl w:val="0"/>
                <w:numId w:val="4"/>
              </w:numPr>
              <w:tabs>
                <w:tab w:val="clear" w:pos="3060"/>
                <w:tab w:val="num" w:pos="0"/>
              </w:tabs>
              <w:ind w:left="0" w:firstLine="0"/>
            </w:pPr>
            <w:r w:rsidRPr="0097783D">
              <w:t>объектов по производству лекарственных веществ, лекарственных средств и (или) лекарственных форм, складов сырья и полупродуктов для фармацевтических предприятий; объектов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14:paraId="7B0A52DA" w14:textId="771921D5" w:rsidR="004D3143" w:rsidRPr="0097783D" w:rsidRDefault="004D3143" w:rsidP="00F96ED0">
            <w:pPr>
              <w:widowControl w:val="0"/>
              <w:suppressAutoHyphens/>
              <w:jc w:val="both"/>
              <w:rPr>
                <w:rFonts w:ascii="Times New Roman" w:hAnsi="Times New Roman" w:cs="Times New Roman"/>
                <w:sz w:val="20"/>
                <w:szCs w:val="20"/>
              </w:rPr>
            </w:pPr>
            <w:r w:rsidRPr="0097783D">
              <w:rPr>
                <w:rFonts w:ascii="Times New Roman" w:hAnsi="Times New Roman" w:cs="Times New Roman"/>
                <w:sz w:val="20"/>
                <w:szCs w:val="20"/>
              </w:rPr>
              <w:t>Допускается размещать</w:t>
            </w:r>
            <w:r w:rsidRPr="0097783D">
              <w:rPr>
                <w:rFonts w:ascii="Times New Roman" w:hAnsi="Times New Roman" w:cs="Times New Roman"/>
                <w:i/>
                <w:iCs/>
                <w:sz w:val="20"/>
                <w:szCs w:val="20"/>
              </w:rPr>
              <w:t xml:space="preserve"> </w:t>
            </w:r>
            <w:r w:rsidRPr="0097783D">
              <w:rPr>
                <w:rFonts w:ascii="Times New Roman" w:hAnsi="Times New Roman" w:cs="Times New Roman"/>
                <w:iCs/>
                <w:sz w:val="20"/>
                <w:szCs w:val="20"/>
              </w:rPr>
              <w:t>нежилые помещения для дежурного аварийного персонала, помещения для пребывания работающих по вахтовому методу, здания управления, конструкторские бюро, здания административного назначения, научно-исследовательские лабора</w:t>
            </w:r>
            <w:r w:rsidRPr="0097783D">
              <w:rPr>
                <w:rFonts w:ascii="Times New Roman" w:hAnsi="Times New Roman" w:cs="Times New Roman"/>
                <w:iCs/>
                <w:sz w:val="20"/>
                <w:szCs w:val="20"/>
              </w:rPr>
              <w:softHyphen/>
              <w:t>тории, поликлиники, спортив</w:t>
            </w:r>
            <w:r w:rsidRPr="0097783D">
              <w:rPr>
                <w:rFonts w:ascii="Times New Roman" w:hAnsi="Times New Roman" w:cs="Times New Roman"/>
                <w:iCs/>
                <w:sz w:val="20"/>
                <w:szCs w:val="20"/>
              </w:rPr>
              <w:softHyphen/>
              <w:t>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w:t>
            </w:r>
            <w:r w:rsidRPr="0097783D">
              <w:rPr>
                <w:rFonts w:ascii="Times New Roman" w:hAnsi="Times New Roman" w:cs="Times New Roman"/>
                <w:iCs/>
                <w:sz w:val="20"/>
                <w:szCs w:val="20"/>
              </w:rPr>
              <w:softHyphen/>
              <w:t>оружения для подготовки технической воды, канализационные на</w:t>
            </w:r>
            <w:r w:rsidRPr="0097783D">
              <w:rPr>
                <w:rFonts w:ascii="Times New Roman" w:hAnsi="Times New Roman" w:cs="Times New Roman"/>
                <w:iCs/>
                <w:sz w:val="20"/>
                <w:szCs w:val="20"/>
              </w:rPr>
              <w:softHyphen/>
              <w:t xml:space="preserve">сосные станции, сооружения </w:t>
            </w:r>
            <w:r w:rsidRPr="0097783D">
              <w:rPr>
                <w:rFonts w:ascii="Times New Roman" w:hAnsi="Times New Roman" w:cs="Times New Roman"/>
                <w:iCs/>
                <w:sz w:val="20"/>
                <w:szCs w:val="20"/>
              </w:rPr>
              <w:lastRenderedPageBreak/>
              <w:t>оборотного водоснабжения, АЗС, СТО.</w:t>
            </w:r>
          </w:p>
        </w:tc>
        <w:tc>
          <w:tcPr>
            <w:tcW w:w="1362" w:type="pct"/>
          </w:tcPr>
          <w:p w14:paraId="261EE564" w14:textId="5185EF4C" w:rsidR="004D3143" w:rsidRPr="0097783D" w:rsidRDefault="004D3143" w:rsidP="00016400">
            <w:pPr>
              <w:widowControl w:val="0"/>
              <w:suppressAutoHyphens/>
              <w:ind w:firstLine="142"/>
              <w:jc w:val="both"/>
              <w:rPr>
                <w:rFonts w:ascii="Times New Roman" w:hAnsi="Times New Roman" w:cs="Times New Roman"/>
                <w:sz w:val="20"/>
                <w:szCs w:val="20"/>
              </w:rPr>
            </w:pPr>
            <w:r w:rsidRPr="0097783D">
              <w:rPr>
                <w:rFonts w:ascii="Times New Roman" w:hAnsi="Times New Roman" w:cs="Times New Roman"/>
                <w:sz w:val="20"/>
                <w:szCs w:val="20"/>
              </w:rPr>
              <w:lastRenderedPageBreak/>
              <w:t>СанПиН 2.2.1/2.1.1.1200-03</w:t>
            </w:r>
          </w:p>
        </w:tc>
      </w:tr>
      <w:tr w:rsidR="0097783D" w:rsidRPr="0097783D" w14:paraId="236E3D31" w14:textId="77777777" w:rsidTr="00F96ED0">
        <w:tc>
          <w:tcPr>
            <w:tcW w:w="1135" w:type="pct"/>
            <w:vMerge/>
          </w:tcPr>
          <w:p w14:paraId="04F63676" w14:textId="77777777" w:rsidR="004D3143" w:rsidRPr="0097783D" w:rsidRDefault="004D3143" w:rsidP="00016400">
            <w:pPr>
              <w:widowControl w:val="0"/>
              <w:suppressAutoHyphens/>
              <w:rPr>
                <w:rFonts w:ascii="Times New Roman" w:hAnsi="Times New Roman" w:cs="Times New Roman"/>
                <w:sz w:val="20"/>
                <w:szCs w:val="20"/>
              </w:rPr>
            </w:pPr>
          </w:p>
        </w:tc>
        <w:tc>
          <w:tcPr>
            <w:tcW w:w="2503" w:type="pct"/>
            <w:vAlign w:val="center"/>
          </w:tcPr>
          <w:p w14:paraId="74941000" w14:textId="430B4587" w:rsidR="004D3143" w:rsidRPr="0097783D" w:rsidRDefault="00F96ED0" w:rsidP="00F96ED0">
            <w:pPr>
              <w:pStyle w:val="afc"/>
              <w:spacing w:after="0"/>
              <w:ind w:firstLine="0"/>
              <w:jc w:val="both"/>
              <w:rPr>
                <w:b w:val="0"/>
                <w:sz w:val="20"/>
                <w:lang w:val="ru-RU"/>
              </w:rPr>
            </w:pPr>
            <w:r w:rsidRPr="0097783D">
              <w:rPr>
                <w:b w:val="0"/>
                <w:sz w:val="20"/>
                <w:lang w:val="ru-RU"/>
              </w:rPr>
              <w:t>Строительство объекта капитального строительства и (или) возведение некапитального строения, сооружения, связанных с выращиванием и содержанием животных, производством, хранением продукции животного происхождения, допускается только при наличии заключения органа, осуществляющего федеральный государственный ветеринарный контроль (надзор), (а именно Россельхознадзора), о соответствии планируемого размещения таких объектов капитального строительства, некапитального строения, сооружения обязательным требованиям, соблюдение которых входит в предмет федерального государственного ветеринарного контроля (надзора)</w:t>
            </w:r>
          </w:p>
        </w:tc>
        <w:tc>
          <w:tcPr>
            <w:tcW w:w="1362" w:type="pct"/>
          </w:tcPr>
          <w:p w14:paraId="6F36C69C" w14:textId="4BB27402" w:rsidR="004D3143" w:rsidRPr="0097783D" w:rsidRDefault="004D3143" w:rsidP="004D3143">
            <w:pPr>
              <w:widowControl w:val="0"/>
              <w:suppressAutoHyphens/>
              <w:ind w:firstLine="142"/>
              <w:jc w:val="both"/>
              <w:rPr>
                <w:rFonts w:ascii="Times New Roman" w:hAnsi="Times New Roman" w:cs="Times New Roman"/>
                <w:sz w:val="20"/>
                <w:szCs w:val="20"/>
              </w:rPr>
            </w:pPr>
            <w:r w:rsidRPr="0097783D">
              <w:rPr>
                <w:rFonts w:ascii="Times New Roman" w:hAnsi="Times New Roman" w:cs="Times New Roman"/>
                <w:sz w:val="20"/>
                <w:szCs w:val="20"/>
              </w:rPr>
              <w:t xml:space="preserve">В соответствии с частью 2 статьи 12 закона РФ от 14.05.1993 № 4979-1 «О ветеринарии» </w:t>
            </w:r>
          </w:p>
        </w:tc>
      </w:tr>
      <w:tr w:rsidR="0097783D" w:rsidRPr="0097783D" w14:paraId="5E419E78" w14:textId="77777777" w:rsidTr="00F96ED0">
        <w:trPr>
          <w:trHeight w:val="1793"/>
        </w:trPr>
        <w:tc>
          <w:tcPr>
            <w:tcW w:w="1135" w:type="pct"/>
            <w:vMerge w:val="restart"/>
          </w:tcPr>
          <w:p w14:paraId="2D527949" w14:textId="3F7F09FF" w:rsidR="00D919C7" w:rsidRPr="0097783D" w:rsidRDefault="00D919C7" w:rsidP="00016400">
            <w:pPr>
              <w:widowControl w:val="0"/>
              <w:suppressAutoHyphens/>
              <w:rPr>
                <w:rFonts w:ascii="Times New Roman" w:hAnsi="Times New Roman" w:cs="Times New Roman"/>
                <w:sz w:val="20"/>
                <w:szCs w:val="20"/>
              </w:rPr>
            </w:pPr>
            <w:r w:rsidRPr="0097783D">
              <w:rPr>
                <w:rFonts w:ascii="Times New Roman" w:hAnsi="Times New Roman" w:cs="Times New Roman"/>
                <w:sz w:val="20"/>
                <w:szCs w:val="20"/>
              </w:rPr>
              <w:t>Санитарно-защитная зона биотермической ямы</w:t>
            </w:r>
          </w:p>
        </w:tc>
        <w:tc>
          <w:tcPr>
            <w:tcW w:w="2503" w:type="pct"/>
            <w:vAlign w:val="center"/>
          </w:tcPr>
          <w:p w14:paraId="25C2F4C5" w14:textId="6908022D" w:rsidR="00D919C7" w:rsidRPr="0097783D" w:rsidRDefault="00D919C7" w:rsidP="00F96ED0">
            <w:pPr>
              <w:widowControl w:val="0"/>
              <w:suppressAutoHyphens/>
              <w:jc w:val="both"/>
              <w:rPr>
                <w:rFonts w:ascii="Times New Roman" w:hAnsi="Times New Roman" w:cs="Times New Roman"/>
                <w:sz w:val="20"/>
                <w:szCs w:val="20"/>
              </w:rPr>
            </w:pPr>
            <w:r w:rsidRPr="0097783D">
              <w:rPr>
                <w:rFonts w:ascii="Times New Roman" w:hAnsi="Times New Roman" w:cs="Times New Roman"/>
                <w:sz w:val="20"/>
              </w:rPr>
              <w:t>На территории скотомогильника и отдельно стоящей биотермической ямы запрещается пасти скот, косить траву, перемещать землю и гумированный остаток за пределы скотомогильника и отдельно стоящей биотермической ямы.</w:t>
            </w:r>
          </w:p>
        </w:tc>
        <w:tc>
          <w:tcPr>
            <w:tcW w:w="1362" w:type="pct"/>
          </w:tcPr>
          <w:p w14:paraId="4334DE51" w14:textId="11ED5EA3" w:rsidR="00D919C7" w:rsidRPr="0097783D" w:rsidRDefault="0092518F" w:rsidP="0092518F">
            <w:pPr>
              <w:widowControl w:val="0"/>
              <w:suppressAutoHyphens/>
              <w:jc w:val="both"/>
              <w:rPr>
                <w:rFonts w:ascii="Times New Roman" w:hAnsi="Times New Roman" w:cs="Times New Roman"/>
                <w:b/>
                <w:bCs/>
                <w:sz w:val="20"/>
                <w:szCs w:val="20"/>
              </w:rPr>
            </w:pPr>
            <w:r w:rsidRPr="0097783D">
              <w:rPr>
                <w:rFonts w:ascii="Times New Roman" w:hAnsi="Times New Roman" w:cs="Times New Roman"/>
                <w:b/>
                <w:sz w:val="20"/>
              </w:rPr>
              <w:t>Ветеринарные правила перемещения, хранения, переработки и утилизации биологических отходов, утв. Приказом Минсельхоза России от 26.10.2020 № 626 (Зарегистрировано в Минюсте России 29.10.2020 № 60657)</w:t>
            </w:r>
          </w:p>
        </w:tc>
      </w:tr>
      <w:tr w:rsidR="0097783D" w:rsidRPr="0097783D" w14:paraId="1927AD6D" w14:textId="77777777" w:rsidTr="00F96ED0">
        <w:trPr>
          <w:trHeight w:val="1066"/>
        </w:trPr>
        <w:tc>
          <w:tcPr>
            <w:tcW w:w="1135" w:type="pct"/>
            <w:vMerge/>
          </w:tcPr>
          <w:p w14:paraId="74A3F9A1" w14:textId="77777777" w:rsidR="00D919C7" w:rsidRPr="0097783D" w:rsidRDefault="00D919C7" w:rsidP="00016400">
            <w:pPr>
              <w:widowControl w:val="0"/>
              <w:suppressAutoHyphens/>
              <w:rPr>
                <w:rFonts w:ascii="Times New Roman" w:hAnsi="Times New Roman" w:cs="Times New Roman"/>
                <w:sz w:val="20"/>
                <w:szCs w:val="20"/>
              </w:rPr>
            </w:pPr>
          </w:p>
        </w:tc>
        <w:tc>
          <w:tcPr>
            <w:tcW w:w="2503" w:type="pct"/>
            <w:vAlign w:val="center"/>
          </w:tcPr>
          <w:p w14:paraId="05AC7A18" w14:textId="0F8ACA15" w:rsidR="004D3143" w:rsidRPr="0097783D" w:rsidRDefault="004D3143" w:rsidP="00F96ED0">
            <w:pPr>
              <w:pStyle w:val="ConsPlusNormal"/>
              <w:contextualSpacing/>
              <w:jc w:val="both"/>
              <w:rPr>
                <w:rFonts w:ascii="Times New Roman" w:hAnsi="Times New Roman" w:cs="Times New Roman"/>
                <w:sz w:val="20"/>
              </w:rPr>
            </w:pPr>
            <w:r w:rsidRPr="0097783D">
              <w:rPr>
                <w:rFonts w:ascii="Times New Roman" w:hAnsi="Times New Roman" w:cs="Times New Roman"/>
                <w:sz w:val="20"/>
              </w:rPr>
              <w:t xml:space="preserve">В соответствии с пунктом 2.5 РД-АПК 3.10.07.05-17. Ветеринарно-санитарных требований при проектировании, строительстве, реконструкции и эксплуатации животноводческих помещений, утвержденных и </w:t>
            </w:r>
            <w:r w:rsidR="00F84AFF" w:rsidRPr="0097783D">
              <w:rPr>
                <w:rFonts w:ascii="Times New Roman" w:hAnsi="Times New Roman" w:cs="Times New Roman"/>
                <w:sz w:val="20"/>
              </w:rPr>
              <w:t>введённых</w:t>
            </w:r>
            <w:r w:rsidRPr="0097783D">
              <w:rPr>
                <w:rFonts w:ascii="Times New Roman" w:hAnsi="Times New Roman" w:cs="Times New Roman"/>
                <w:sz w:val="20"/>
              </w:rPr>
              <w:t xml:space="preserve"> в действие Минсельхозом России 23.05.2017 (Далее - РД-АПК) за минимальные зооветеринарные расстояния следует принимать расстояния 1000 м от биотермических ям до животноводческих комплексов и ферм. </w:t>
            </w:r>
          </w:p>
          <w:p w14:paraId="51AC7FF6" w14:textId="69957A53" w:rsidR="004D3143" w:rsidRPr="0097783D" w:rsidRDefault="004D3143" w:rsidP="00F96ED0">
            <w:pPr>
              <w:pStyle w:val="ConsPlusNormal"/>
              <w:contextualSpacing/>
              <w:jc w:val="both"/>
              <w:rPr>
                <w:rFonts w:ascii="Times New Roman" w:hAnsi="Times New Roman" w:cs="Times New Roman"/>
                <w:sz w:val="20"/>
              </w:rPr>
            </w:pPr>
            <w:r w:rsidRPr="0097783D">
              <w:rPr>
                <w:rFonts w:ascii="Times New Roman" w:hAnsi="Times New Roman" w:cs="Times New Roman"/>
                <w:sz w:val="20"/>
              </w:rPr>
              <w:t>Одновременно в РД-АПК возможность проведения сокращения и установления зооветеринарного расстояния от биотермических ям до животноводческих комплексов и ферм меньше указанного не предполагает. В РД-АПК отсутствуют требования и перечень необходимых мероприятий для проведения сокращения вышеуказанного зооветеринарного расстояния</w:t>
            </w:r>
          </w:p>
        </w:tc>
        <w:tc>
          <w:tcPr>
            <w:tcW w:w="1362" w:type="pct"/>
          </w:tcPr>
          <w:p w14:paraId="61B5DE8D" w14:textId="7DD3CE7B" w:rsidR="00D919C7" w:rsidRPr="0097783D" w:rsidRDefault="006B003B" w:rsidP="006B003B">
            <w:pPr>
              <w:widowControl w:val="0"/>
              <w:suppressAutoHyphens/>
              <w:jc w:val="both"/>
              <w:rPr>
                <w:rFonts w:ascii="Times New Roman" w:hAnsi="Times New Roman" w:cs="Times New Roman"/>
                <w:b/>
                <w:sz w:val="20"/>
              </w:rPr>
            </w:pPr>
            <w:r w:rsidRPr="0097783D">
              <w:rPr>
                <w:rFonts w:ascii="Times New Roman" w:hAnsi="Times New Roman" w:cs="Times New Roman"/>
                <w:b/>
                <w:sz w:val="20"/>
              </w:rPr>
              <w:t>РД-АПК 3.10.07.05-17. Ветеринарно-санитарные требования при проектировании, строительстве, реконструкции и эксплуатации животноводческих помещений, утв. и введены в действие Минсельхозом России 23.05.2017</w:t>
            </w:r>
          </w:p>
        </w:tc>
      </w:tr>
      <w:tr w:rsidR="0097783D" w:rsidRPr="0097783D" w14:paraId="4B538FB1" w14:textId="77777777" w:rsidTr="00F96ED0">
        <w:trPr>
          <w:trHeight w:val="2148"/>
        </w:trPr>
        <w:tc>
          <w:tcPr>
            <w:tcW w:w="1135" w:type="pct"/>
            <w:vMerge w:val="restart"/>
          </w:tcPr>
          <w:p w14:paraId="5EC067CE" w14:textId="5809F0D7" w:rsidR="006A1A6D" w:rsidRPr="0097783D" w:rsidRDefault="006A1A6D" w:rsidP="006A1A6D">
            <w:pPr>
              <w:widowControl w:val="0"/>
              <w:suppressAutoHyphens/>
              <w:rPr>
                <w:rFonts w:ascii="Times New Roman" w:hAnsi="Times New Roman" w:cs="Times New Roman"/>
                <w:sz w:val="20"/>
                <w:szCs w:val="20"/>
              </w:rPr>
            </w:pPr>
            <w:r w:rsidRPr="0097783D">
              <w:rPr>
                <w:rFonts w:ascii="Times New Roman" w:hAnsi="Times New Roman" w:cs="Times New Roman"/>
                <w:sz w:val="20"/>
                <w:szCs w:val="20"/>
              </w:rPr>
              <w:t>Санитарно-защитная зона сибиреязвенного скотомогильника, биотермической ямы</w:t>
            </w:r>
          </w:p>
        </w:tc>
        <w:tc>
          <w:tcPr>
            <w:tcW w:w="2503" w:type="pct"/>
            <w:vAlign w:val="center"/>
          </w:tcPr>
          <w:p w14:paraId="165B2301" w14:textId="344E7808" w:rsidR="006A1A6D" w:rsidRPr="0097783D" w:rsidRDefault="00D919C7" w:rsidP="00F96ED0">
            <w:pPr>
              <w:widowControl w:val="0"/>
              <w:suppressAutoHyphens/>
              <w:jc w:val="both"/>
              <w:rPr>
                <w:rFonts w:ascii="Times New Roman" w:hAnsi="Times New Roman" w:cs="Times New Roman"/>
                <w:sz w:val="20"/>
                <w:szCs w:val="20"/>
              </w:rPr>
            </w:pPr>
            <w:r w:rsidRPr="0097783D">
              <w:rPr>
                <w:rFonts w:ascii="Times New Roman" w:hAnsi="Times New Roman" w:cs="Times New Roman"/>
                <w:sz w:val="20"/>
                <w:szCs w:val="20"/>
              </w:rPr>
              <w:t xml:space="preserve">Недопущение использования территорий, находящихся в санитарно-защитной зоне сибиреязвенного захоронения, для проведения какой-либо хозяйственной деятельности (в том числе организации пастбищ, пашни, огородов, водопоев, работ, связанных с выемкой и перемещением грунта, строительства жилых, общественных, промышленных или сельскохозяйственных зданий и сооружений. </w:t>
            </w:r>
          </w:p>
        </w:tc>
        <w:tc>
          <w:tcPr>
            <w:tcW w:w="1362" w:type="pct"/>
            <w:vAlign w:val="center"/>
          </w:tcPr>
          <w:p w14:paraId="415A96AF" w14:textId="1BBD4D66" w:rsidR="006A1A6D" w:rsidRPr="0097783D" w:rsidRDefault="00D919C7" w:rsidP="006B003B">
            <w:pPr>
              <w:jc w:val="both"/>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 xml:space="preserve">СанПиН 3.3686-21 </w:t>
            </w:r>
            <w:r w:rsidR="007673E8" w:rsidRPr="0097783D">
              <w:rPr>
                <w:rFonts w:ascii="Times New Roman" w:eastAsia="Times New Roman" w:hAnsi="Times New Roman" w:cs="Times New Roman"/>
                <w:sz w:val="20"/>
                <w:szCs w:val="20"/>
                <w:lang w:eastAsia="ru-RU"/>
              </w:rPr>
              <w:t>«</w:t>
            </w:r>
            <w:r w:rsidRPr="0097783D">
              <w:rPr>
                <w:rFonts w:ascii="Times New Roman" w:eastAsia="Times New Roman" w:hAnsi="Times New Roman" w:cs="Times New Roman"/>
                <w:sz w:val="20"/>
                <w:szCs w:val="20"/>
                <w:lang w:eastAsia="ru-RU"/>
              </w:rPr>
              <w:t>Санитарно-эпидемиологические требования по профилактике инфекционных болезней</w:t>
            </w:r>
            <w:r w:rsidR="007673E8" w:rsidRPr="0097783D">
              <w:rPr>
                <w:rFonts w:ascii="Times New Roman" w:eastAsia="Times New Roman" w:hAnsi="Times New Roman" w:cs="Times New Roman"/>
                <w:sz w:val="20"/>
                <w:szCs w:val="20"/>
                <w:lang w:eastAsia="ru-RU"/>
              </w:rPr>
              <w:t>»</w:t>
            </w:r>
            <w:r w:rsidRPr="0097783D">
              <w:rPr>
                <w:rFonts w:ascii="Times New Roman" w:eastAsia="Times New Roman" w:hAnsi="Times New Roman" w:cs="Times New Roman"/>
                <w:sz w:val="20"/>
                <w:szCs w:val="20"/>
                <w:lang w:eastAsia="ru-RU"/>
              </w:rPr>
              <w:t xml:space="preserve"> утв. постановлением Главного государственного санитарного врача</w:t>
            </w:r>
            <w:r w:rsidR="006B003B" w:rsidRPr="0097783D">
              <w:rPr>
                <w:rFonts w:ascii="Times New Roman" w:eastAsia="Times New Roman" w:hAnsi="Times New Roman" w:cs="Times New Roman"/>
                <w:sz w:val="20"/>
                <w:szCs w:val="20"/>
                <w:lang w:eastAsia="ru-RU"/>
              </w:rPr>
              <w:t xml:space="preserve"> </w:t>
            </w:r>
            <w:r w:rsidRPr="0097783D">
              <w:rPr>
                <w:rFonts w:ascii="Times New Roman" w:eastAsia="Times New Roman" w:hAnsi="Times New Roman" w:cs="Times New Roman"/>
                <w:sz w:val="20"/>
                <w:szCs w:val="20"/>
                <w:lang w:eastAsia="ru-RU"/>
              </w:rPr>
              <w:t>Российской Федерации от 28.01.2021</w:t>
            </w:r>
            <w:r w:rsidR="005D2153" w:rsidRPr="0097783D">
              <w:rPr>
                <w:rFonts w:ascii="Times New Roman" w:eastAsia="Times New Roman" w:hAnsi="Times New Roman" w:cs="Times New Roman"/>
                <w:sz w:val="20"/>
                <w:szCs w:val="20"/>
                <w:lang w:eastAsia="ru-RU"/>
              </w:rPr>
              <w:t xml:space="preserve"> № </w:t>
            </w:r>
            <w:r w:rsidRPr="0097783D">
              <w:rPr>
                <w:rFonts w:ascii="Times New Roman" w:eastAsia="Times New Roman" w:hAnsi="Times New Roman" w:cs="Times New Roman"/>
                <w:sz w:val="20"/>
                <w:szCs w:val="20"/>
                <w:lang w:eastAsia="ru-RU"/>
              </w:rPr>
              <w:t>4</w:t>
            </w:r>
          </w:p>
        </w:tc>
      </w:tr>
      <w:tr w:rsidR="002B4BE9" w:rsidRPr="0097783D" w14:paraId="4D134942" w14:textId="77777777" w:rsidTr="00F96ED0">
        <w:trPr>
          <w:trHeight w:val="2908"/>
        </w:trPr>
        <w:tc>
          <w:tcPr>
            <w:tcW w:w="1135" w:type="pct"/>
            <w:vMerge/>
          </w:tcPr>
          <w:p w14:paraId="40FE308F" w14:textId="77777777" w:rsidR="006A1A6D" w:rsidRPr="0097783D" w:rsidRDefault="006A1A6D" w:rsidP="006A1A6D">
            <w:pPr>
              <w:widowControl w:val="0"/>
              <w:suppressAutoHyphens/>
              <w:rPr>
                <w:rFonts w:ascii="Times New Roman" w:hAnsi="Times New Roman" w:cs="Times New Roman"/>
                <w:sz w:val="20"/>
                <w:szCs w:val="20"/>
              </w:rPr>
            </w:pPr>
          </w:p>
        </w:tc>
        <w:tc>
          <w:tcPr>
            <w:tcW w:w="2503" w:type="pct"/>
            <w:vAlign w:val="center"/>
          </w:tcPr>
          <w:p w14:paraId="7299BCBB" w14:textId="7193919B" w:rsidR="006A1A6D" w:rsidRPr="0097783D" w:rsidRDefault="006A1A6D" w:rsidP="00F96ED0">
            <w:pPr>
              <w:autoSpaceDE w:val="0"/>
              <w:autoSpaceDN w:val="0"/>
              <w:adjustRightInd w:val="0"/>
              <w:jc w:val="both"/>
              <w:rPr>
                <w:rFonts w:ascii="Times New Roman" w:hAnsi="Times New Roman" w:cs="Times New Roman"/>
                <w:sz w:val="20"/>
                <w:szCs w:val="20"/>
              </w:rPr>
            </w:pPr>
            <w:r w:rsidRPr="0097783D">
              <w:rPr>
                <w:rFonts w:ascii="Times New Roman" w:hAnsi="Times New Roman" w:cs="Times New Roman"/>
                <w:sz w:val="20"/>
                <w:szCs w:val="20"/>
              </w:rPr>
              <w:t>Согласно СанПиН 3.3686-21, органы исполнительной власти субъектов Российской Федерации в рамках организации мер по обеспечению безопасности сибиреязвенных захоронений обеспечивают контроль недопущения использования территорий, находящихся в санитарно-защитной зоне сибиреязвенного захоронения, для проведения какой-либо хозяйственной деятельности (в том числе организации пастбищ, пашни, огородов, водопоев, работ, связанных с выемкой и перемещением грунта, строительства жилых, общественных, промышленных или сельскохозяйственных зданий и сооружений).</w:t>
            </w:r>
          </w:p>
        </w:tc>
        <w:tc>
          <w:tcPr>
            <w:tcW w:w="1362" w:type="pct"/>
            <w:vAlign w:val="center"/>
          </w:tcPr>
          <w:p w14:paraId="0EEA4986" w14:textId="4EFD3160" w:rsidR="006A1A6D" w:rsidRPr="0097783D" w:rsidRDefault="006A1A6D" w:rsidP="006B003B">
            <w:pPr>
              <w:jc w:val="both"/>
              <w:rPr>
                <w:rFonts w:ascii="Times New Roman" w:hAnsi="Times New Roman" w:cs="Times New Roman"/>
                <w:sz w:val="20"/>
              </w:rPr>
            </w:pPr>
            <w:r w:rsidRPr="0097783D">
              <w:rPr>
                <w:rFonts w:ascii="Times New Roman" w:hAnsi="Times New Roman" w:cs="Times New Roman"/>
                <w:sz w:val="20"/>
                <w:szCs w:val="20"/>
              </w:rPr>
              <w:t xml:space="preserve">СанПиН 3.3686-21 </w:t>
            </w:r>
            <w:r w:rsidR="007673E8" w:rsidRPr="0097783D">
              <w:rPr>
                <w:rFonts w:ascii="Times New Roman" w:hAnsi="Times New Roman" w:cs="Times New Roman"/>
                <w:sz w:val="20"/>
                <w:szCs w:val="20"/>
              </w:rPr>
              <w:t>«</w:t>
            </w:r>
            <w:r w:rsidRPr="0097783D">
              <w:rPr>
                <w:rFonts w:ascii="Times New Roman" w:hAnsi="Times New Roman" w:cs="Times New Roman"/>
                <w:sz w:val="20"/>
                <w:szCs w:val="20"/>
              </w:rPr>
              <w:t>Санитарно-эпидемиологические требования по профилактике инфекционных болезней</w:t>
            </w:r>
            <w:r w:rsidR="007673E8" w:rsidRPr="0097783D">
              <w:rPr>
                <w:rFonts w:ascii="Times New Roman" w:hAnsi="Times New Roman" w:cs="Times New Roman"/>
                <w:sz w:val="20"/>
                <w:szCs w:val="20"/>
              </w:rPr>
              <w:t>»</w:t>
            </w:r>
            <w:r w:rsidRPr="0097783D">
              <w:rPr>
                <w:rFonts w:ascii="Times New Roman" w:hAnsi="Times New Roman" w:cs="Times New Roman"/>
                <w:sz w:val="20"/>
                <w:szCs w:val="20"/>
              </w:rPr>
              <w:t xml:space="preserve"> утв. постановлением Главного государственного санитарного врача</w:t>
            </w:r>
            <w:r w:rsidR="006B003B" w:rsidRPr="0097783D">
              <w:rPr>
                <w:rFonts w:ascii="Times New Roman" w:hAnsi="Times New Roman" w:cs="Times New Roman"/>
                <w:sz w:val="20"/>
                <w:szCs w:val="20"/>
              </w:rPr>
              <w:t xml:space="preserve"> </w:t>
            </w:r>
            <w:r w:rsidRPr="0097783D">
              <w:rPr>
                <w:rFonts w:ascii="Times New Roman" w:hAnsi="Times New Roman" w:cs="Times New Roman"/>
                <w:sz w:val="20"/>
              </w:rPr>
              <w:t>Российской Федерации от 28.01.2021</w:t>
            </w:r>
            <w:r w:rsidR="005D2153" w:rsidRPr="0097783D">
              <w:rPr>
                <w:rFonts w:ascii="Times New Roman" w:hAnsi="Times New Roman" w:cs="Times New Roman"/>
                <w:sz w:val="20"/>
              </w:rPr>
              <w:t xml:space="preserve"> № </w:t>
            </w:r>
            <w:r w:rsidRPr="0097783D">
              <w:rPr>
                <w:rFonts w:ascii="Times New Roman" w:hAnsi="Times New Roman" w:cs="Times New Roman"/>
                <w:sz w:val="20"/>
              </w:rPr>
              <w:t>4 -</w:t>
            </w:r>
          </w:p>
        </w:tc>
      </w:tr>
    </w:tbl>
    <w:p w14:paraId="5DB7E2A7" w14:textId="63BA2433" w:rsidR="00AF536B" w:rsidRPr="0097783D" w:rsidRDefault="00AF536B" w:rsidP="007C743F">
      <w:pPr>
        <w:pStyle w:val="18"/>
        <w:rPr>
          <w:b w:val="0"/>
          <w:i/>
          <w:lang w:val="ru-RU"/>
        </w:rPr>
      </w:pPr>
      <w:bookmarkStart w:id="80" w:name="_Toc34205845"/>
    </w:p>
    <w:p w14:paraId="5F087843" w14:textId="40CDC5F3" w:rsidR="00884340" w:rsidRPr="0097783D" w:rsidRDefault="00884340" w:rsidP="001069A9">
      <w:pPr>
        <w:pStyle w:val="aa"/>
        <w:widowControl w:val="0"/>
        <w:numPr>
          <w:ilvl w:val="1"/>
          <w:numId w:val="12"/>
        </w:numPr>
        <w:suppressAutoHyphens/>
        <w:spacing w:line="240" w:lineRule="auto"/>
        <w:ind w:left="0" w:firstLine="709"/>
        <w:contextualSpacing w:val="0"/>
        <w:jc w:val="center"/>
        <w:outlineLvl w:val="1"/>
        <w:rPr>
          <w:rFonts w:ascii="Times New Roman" w:eastAsiaTheme="majorEastAsia" w:hAnsi="Times New Roman" w:cs="Times New Roman"/>
          <w:b/>
          <w:sz w:val="28"/>
          <w:szCs w:val="28"/>
          <w:lang w:eastAsia="ru-RU"/>
        </w:rPr>
      </w:pPr>
      <w:bookmarkStart w:id="81" w:name="_Toc149025219"/>
      <w:bookmarkStart w:id="82" w:name="_Toc156929984"/>
      <w:r w:rsidRPr="0097783D">
        <w:rPr>
          <w:rFonts w:ascii="Times New Roman" w:eastAsiaTheme="majorEastAsia" w:hAnsi="Times New Roman" w:cs="Times New Roman"/>
          <w:b/>
          <w:sz w:val="28"/>
          <w:szCs w:val="28"/>
          <w:lang w:eastAsia="ru-RU"/>
        </w:rPr>
        <w:t xml:space="preserve">Придорожные полосы автомобильных дорог, </w:t>
      </w:r>
      <w:r w:rsidR="00C44855" w:rsidRPr="0097783D">
        <w:rPr>
          <w:rFonts w:ascii="Times New Roman" w:eastAsiaTheme="majorEastAsia" w:hAnsi="Times New Roman" w:cs="Times New Roman"/>
          <w:b/>
          <w:sz w:val="28"/>
          <w:szCs w:val="28"/>
          <w:lang w:eastAsia="ru-RU"/>
        </w:rPr>
        <w:t xml:space="preserve">санитарный разрыв и </w:t>
      </w:r>
      <w:r w:rsidRPr="0097783D">
        <w:rPr>
          <w:rFonts w:ascii="Times New Roman" w:eastAsiaTheme="majorEastAsia" w:hAnsi="Times New Roman" w:cs="Times New Roman"/>
          <w:b/>
          <w:sz w:val="28"/>
          <w:szCs w:val="28"/>
          <w:lang w:eastAsia="ru-RU"/>
        </w:rPr>
        <w:t>охранная зона железных дорог, приаэродромная территория</w:t>
      </w:r>
      <w:bookmarkEnd w:id="80"/>
      <w:r w:rsidR="00546EBF" w:rsidRPr="0097783D">
        <w:rPr>
          <w:rFonts w:ascii="Times New Roman" w:eastAsiaTheme="majorEastAsia" w:hAnsi="Times New Roman" w:cs="Times New Roman"/>
          <w:b/>
          <w:sz w:val="28"/>
          <w:szCs w:val="28"/>
          <w:lang w:eastAsia="ru-RU"/>
        </w:rPr>
        <w:t>, минимальные расстояния</w:t>
      </w:r>
      <w:r w:rsidR="001C269B" w:rsidRPr="0097783D">
        <w:rPr>
          <w:rFonts w:ascii="Times New Roman" w:eastAsiaTheme="majorEastAsia" w:hAnsi="Times New Roman" w:cs="Times New Roman"/>
          <w:b/>
          <w:sz w:val="28"/>
          <w:szCs w:val="28"/>
          <w:lang w:eastAsia="ru-RU"/>
        </w:rPr>
        <w:t xml:space="preserve"> от АЗС</w:t>
      </w:r>
      <w:bookmarkEnd w:id="81"/>
      <w:bookmarkEnd w:id="82"/>
    </w:p>
    <w:p w14:paraId="4ACB67D6" w14:textId="70C4AFE1" w:rsidR="001E391B" w:rsidRPr="0097783D" w:rsidRDefault="00B54772" w:rsidP="0013611B">
      <w:pPr>
        <w:spacing w:after="0" w:line="240" w:lineRule="auto"/>
        <w:ind w:firstLine="851"/>
        <w:jc w:val="both"/>
        <w:rPr>
          <w:rFonts w:ascii="Times New Roman" w:eastAsia="Times New Roman" w:hAnsi="Times New Roman" w:cs="Times New Roman"/>
          <w:sz w:val="28"/>
          <w:szCs w:val="28"/>
          <w:lang w:eastAsia="ru-RU"/>
        </w:rPr>
      </w:pPr>
      <w:r w:rsidRPr="0097783D">
        <w:rPr>
          <w:rFonts w:ascii="Times New Roman" w:hAnsi="Times New Roman" w:cs="Times New Roman"/>
          <w:i/>
          <w:sz w:val="28"/>
          <w:szCs w:val="28"/>
        </w:rPr>
        <w:t>Придорожные полосы</w:t>
      </w:r>
      <w:r w:rsidR="000D17B5" w:rsidRPr="0097783D">
        <w:rPr>
          <w:rFonts w:ascii="Times New Roman" w:eastAsia="Times New Roman" w:hAnsi="Times New Roman" w:cs="Times New Roman"/>
          <w:sz w:val="28"/>
          <w:szCs w:val="28"/>
          <w:lang w:eastAsia="ru-RU"/>
        </w:rPr>
        <w:t xml:space="preserve">. </w:t>
      </w:r>
      <w:r w:rsidR="007E6FF0" w:rsidRPr="0097783D">
        <w:rPr>
          <w:rFonts w:ascii="Times New Roman" w:eastAsia="Times New Roman" w:hAnsi="Times New Roman" w:cs="Times New Roman"/>
          <w:sz w:val="28"/>
          <w:szCs w:val="28"/>
          <w:lang w:eastAsia="ru-RU"/>
        </w:rPr>
        <w:t>По территории поселения</w:t>
      </w:r>
      <w:r w:rsidR="00FB27D7" w:rsidRPr="0097783D">
        <w:rPr>
          <w:rFonts w:ascii="Times New Roman" w:eastAsia="Times New Roman" w:hAnsi="Times New Roman" w:cs="Times New Roman"/>
          <w:sz w:val="28"/>
          <w:szCs w:val="28"/>
          <w:lang w:eastAsia="ru-RU"/>
        </w:rPr>
        <w:t xml:space="preserve"> проходят автомобильные дороги </w:t>
      </w:r>
      <w:r w:rsidR="007E6FF0" w:rsidRPr="0097783D">
        <w:rPr>
          <w:rFonts w:ascii="Times New Roman" w:eastAsia="Times New Roman" w:hAnsi="Times New Roman" w:cs="Times New Roman"/>
          <w:sz w:val="28"/>
          <w:szCs w:val="28"/>
          <w:lang w:eastAsia="ru-RU"/>
        </w:rPr>
        <w:t>регионального значения IV категории:</w:t>
      </w:r>
      <w:r w:rsidR="0036051F" w:rsidRPr="0097783D">
        <w:rPr>
          <w:rFonts w:ascii="Times New Roman" w:eastAsia="Times New Roman" w:hAnsi="Times New Roman" w:cs="Times New Roman"/>
          <w:sz w:val="28"/>
          <w:szCs w:val="28"/>
          <w:lang w:eastAsia="ru-RU"/>
        </w:rPr>
        <w:t xml:space="preserve"> «Тойкино - Митрофановка», «Большой Сухояш - Муслюмово - Урсаево», «Альметьевск - Азнакаево - Какре-Елга - Азнакаево - Тум</w:t>
      </w:r>
      <w:r w:rsidR="00360E6E" w:rsidRPr="0097783D">
        <w:rPr>
          <w:rFonts w:ascii="Times New Roman" w:eastAsia="Times New Roman" w:hAnsi="Times New Roman" w:cs="Times New Roman"/>
          <w:sz w:val="28"/>
          <w:szCs w:val="28"/>
          <w:lang w:eastAsia="ru-RU"/>
        </w:rPr>
        <w:t>утук - Кук-Тяка».</w:t>
      </w:r>
    </w:p>
    <w:p w14:paraId="3FFE47B3" w14:textId="065754ED" w:rsidR="00A60136" w:rsidRPr="0097783D" w:rsidRDefault="00F334A3" w:rsidP="00F75562">
      <w:pPr>
        <w:widowControl w:val="0"/>
        <w:tabs>
          <w:tab w:val="left" w:pos="1770"/>
        </w:tabs>
        <w:suppressAutoHyphens/>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Согласно </w:t>
      </w:r>
      <w:r w:rsidR="00BF345B" w:rsidRPr="0097783D">
        <w:rPr>
          <w:rFonts w:ascii="Times New Roman" w:eastAsia="Times New Roman" w:hAnsi="Times New Roman" w:cs="Times New Roman"/>
          <w:sz w:val="28"/>
          <w:szCs w:val="28"/>
          <w:lang w:eastAsia="ru-RU"/>
        </w:rPr>
        <w:t xml:space="preserve">п.1 </w:t>
      </w:r>
      <w:r w:rsidRPr="0097783D">
        <w:rPr>
          <w:rFonts w:ascii="Times New Roman" w:eastAsia="Times New Roman" w:hAnsi="Times New Roman" w:cs="Times New Roman"/>
          <w:sz w:val="28"/>
          <w:szCs w:val="28"/>
          <w:lang w:eastAsia="ru-RU"/>
        </w:rPr>
        <w:t xml:space="preserve">ст. </w:t>
      </w:r>
      <w:bookmarkStart w:id="83" w:name="_Hlk132623097"/>
      <w:r w:rsidRPr="0097783D">
        <w:rPr>
          <w:rFonts w:ascii="Times New Roman" w:eastAsia="Times New Roman" w:hAnsi="Times New Roman" w:cs="Times New Roman"/>
          <w:sz w:val="28"/>
          <w:szCs w:val="28"/>
          <w:lang w:eastAsia="ru-RU"/>
        </w:rPr>
        <w:t xml:space="preserve">26 </w:t>
      </w:r>
      <w:r w:rsidR="00A97CA2" w:rsidRPr="0097783D">
        <w:rPr>
          <w:rFonts w:ascii="Times New Roman" w:eastAsia="Times New Roman" w:hAnsi="Times New Roman" w:cs="Times New Roman"/>
          <w:sz w:val="28"/>
          <w:szCs w:val="28"/>
          <w:lang w:eastAsia="ru-RU"/>
        </w:rPr>
        <w:t xml:space="preserve">Федерального закона от 08.11.2007 № 257-ФЗ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Об автомобильных дорогах и о дорожной деятельности в Российской Федерации и о внесении изменений в отдельные законодательные акты Р</w:t>
      </w:r>
      <w:r w:rsidR="00A97CA2" w:rsidRPr="0097783D">
        <w:rPr>
          <w:rFonts w:ascii="Times New Roman" w:eastAsia="Times New Roman" w:hAnsi="Times New Roman" w:cs="Times New Roman"/>
          <w:sz w:val="28"/>
          <w:szCs w:val="28"/>
          <w:lang w:eastAsia="ru-RU"/>
        </w:rPr>
        <w:t>оссийской Федерации</w:t>
      </w:r>
      <w:r w:rsidR="007673E8" w:rsidRPr="0097783D">
        <w:rPr>
          <w:rFonts w:ascii="Times New Roman" w:eastAsia="Times New Roman" w:hAnsi="Times New Roman" w:cs="Times New Roman"/>
          <w:sz w:val="28"/>
          <w:szCs w:val="28"/>
          <w:lang w:eastAsia="ru-RU"/>
        </w:rPr>
        <w:t>»</w:t>
      </w:r>
      <w:r w:rsidR="00A97CA2" w:rsidRPr="0097783D">
        <w:rPr>
          <w:rFonts w:ascii="Times New Roman" w:eastAsia="Times New Roman" w:hAnsi="Times New Roman" w:cs="Times New Roman"/>
          <w:sz w:val="28"/>
          <w:szCs w:val="28"/>
          <w:lang w:eastAsia="ru-RU"/>
        </w:rPr>
        <w:t xml:space="preserve"> (далее – </w:t>
      </w:r>
      <w:r w:rsidR="004B6F2C" w:rsidRPr="0097783D">
        <w:rPr>
          <w:rFonts w:ascii="Times New Roman" w:eastAsia="Times New Roman" w:hAnsi="Times New Roman" w:cs="Times New Roman"/>
          <w:sz w:val="28"/>
          <w:szCs w:val="28"/>
          <w:lang w:eastAsia="ru-RU"/>
        </w:rPr>
        <w:t>ФЗ от 08.11.2007 №257-ФЗ</w:t>
      </w:r>
      <w:r w:rsidR="00A97CA2" w:rsidRPr="0097783D">
        <w:rPr>
          <w:rFonts w:ascii="Times New Roman" w:eastAsia="Times New Roman" w:hAnsi="Times New Roman" w:cs="Times New Roman"/>
          <w:sz w:val="28"/>
          <w:szCs w:val="28"/>
          <w:lang w:eastAsia="ru-RU"/>
        </w:rPr>
        <w:t>)</w:t>
      </w:r>
      <w:bookmarkEnd w:id="83"/>
      <w:r w:rsidRPr="0097783D">
        <w:rPr>
          <w:rFonts w:ascii="Times New Roman" w:eastAsia="Times New Roman" w:hAnsi="Times New Roman" w:cs="Times New Roman"/>
          <w:sz w:val="28"/>
          <w:szCs w:val="28"/>
          <w:lang w:eastAsia="ru-RU"/>
        </w:rPr>
        <w:t xml:space="preserve">, </w:t>
      </w:r>
      <w:r w:rsidR="00BF345B" w:rsidRPr="0097783D">
        <w:rPr>
          <w:rFonts w:ascii="Times New Roman" w:eastAsia="Times New Roman" w:hAnsi="Times New Roman" w:cs="Times New Roman"/>
          <w:sz w:val="28"/>
          <w:szCs w:val="28"/>
          <w:lang w:eastAsia="ru-RU"/>
        </w:rPr>
        <w:t>д</w:t>
      </w:r>
      <w:r w:rsidR="00A60136" w:rsidRPr="0097783D">
        <w:rPr>
          <w:rFonts w:ascii="Times New Roman" w:eastAsia="Times New Roman" w:hAnsi="Times New Roman" w:cs="Times New Roman"/>
          <w:sz w:val="28"/>
          <w:szCs w:val="28"/>
          <w:lang w:eastAsia="ru-RU"/>
        </w:rPr>
        <w:t>ля автомобильных дорог, за исключением автомобильных дорог, расположенных в границах населенных пунктов, устанавливаются придорожные полосы.</w:t>
      </w:r>
    </w:p>
    <w:p w14:paraId="77E649D2" w14:textId="65E59E91" w:rsidR="008E6CF8" w:rsidRPr="0097783D" w:rsidRDefault="008E6CF8" w:rsidP="008E6CF8">
      <w:pPr>
        <w:shd w:val="clear" w:color="auto" w:fill="FFFFFF" w:themeFill="background1"/>
        <w:spacing w:after="0" w:line="240" w:lineRule="auto"/>
        <w:ind w:firstLine="709"/>
        <w:contextualSpacing/>
        <w:jc w:val="both"/>
        <w:rPr>
          <w:rFonts w:ascii="Times New Roman" w:eastAsiaTheme="minorEastAsia" w:hAnsi="Times New Roman"/>
          <w:sz w:val="28"/>
          <w:szCs w:val="28"/>
        </w:rPr>
      </w:pPr>
      <w:r w:rsidRPr="0097783D">
        <w:rPr>
          <w:rFonts w:ascii="Times New Roman" w:eastAsiaTheme="minorEastAsia" w:hAnsi="Times New Roman"/>
          <w:sz w:val="28"/>
          <w:szCs w:val="28"/>
        </w:rPr>
        <w:t xml:space="preserve">Согласно ст. 3 </w:t>
      </w:r>
      <w:r w:rsidR="00A90B8F" w:rsidRPr="0097783D">
        <w:rPr>
          <w:rFonts w:ascii="Times New Roman" w:eastAsia="Times New Roman" w:hAnsi="Times New Roman" w:cs="Times New Roman"/>
          <w:sz w:val="28"/>
          <w:szCs w:val="28"/>
          <w:lang w:eastAsia="ru-RU"/>
        </w:rPr>
        <w:t>ФЗ от 08.11.2007 №257-ФЗ</w:t>
      </w:r>
      <w:r w:rsidRPr="0097783D">
        <w:rPr>
          <w:rFonts w:ascii="Times New Roman" w:hAnsi="Times New Roman" w:cs="Times New Roman"/>
          <w:sz w:val="28"/>
          <w:szCs w:val="28"/>
          <w:lang w:eastAsia="ru-RU"/>
        </w:rPr>
        <w:t xml:space="preserve">, </w:t>
      </w:r>
      <w:r w:rsidRPr="0097783D">
        <w:rPr>
          <w:rFonts w:ascii="Times New Roman" w:eastAsiaTheme="minorEastAsia" w:hAnsi="Times New Roman"/>
          <w:sz w:val="28"/>
          <w:szCs w:val="28"/>
        </w:rPr>
        <w:t>придорожные полосы – это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w:t>
      </w:r>
    </w:p>
    <w:p w14:paraId="3A17299B" w14:textId="4B672D22" w:rsidR="00753CA3" w:rsidRPr="0097783D" w:rsidRDefault="00753CA3" w:rsidP="00874A43">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Полосы отвода от автомобильных дорог, проходящих в границах поселения не установлены.</w:t>
      </w:r>
    </w:p>
    <w:p w14:paraId="61970156" w14:textId="2C4DA747" w:rsidR="00A60136" w:rsidRPr="0097783D" w:rsidRDefault="00F75562" w:rsidP="00874A43">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Размер придорожных полос автомобильных дорог </w:t>
      </w:r>
      <w:r w:rsidRPr="0097783D">
        <w:rPr>
          <w:rFonts w:ascii="Times New Roman" w:hAnsi="Times New Roman" w:cs="Times New Roman"/>
          <w:sz w:val="28"/>
          <w:szCs w:val="28"/>
          <w:lang w:eastAsia="ru-RU"/>
        </w:rPr>
        <w:t>определяется в соответствии</w:t>
      </w:r>
      <w:r w:rsidR="00A60136" w:rsidRPr="0097783D">
        <w:rPr>
          <w:rFonts w:ascii="Times New Roman" w:hAnsi="Times New Roman" w:cs="Times New Roman"/>
          <w:sz w:val="28"/>
          <w:szCs w:val="28"/>
          <w:lang w:eastAsia="ru-RU"/>
        </w:rPr>
        <w:t xml:space="preserve"> с</w:t>
      </w:r>
      <w:r w:rsidR="00BF345B" w:rsidRPr="0097783D">
        <w:rPr>
          <w:rFonts w:ascii="Times New Roman" w:hAnsi="Times New Roman" w:cs="Times New Roman"/>
          <w:sz w:val="28"/>
          <w:szCs w:val="28"/>
          <w:lang w:eastAsia="ru-RU"/>
        </w:rPr>
        <w:t xml:space="preserve"> п.2</w:t>
      </w:r>
      <w:r w:rsidR="00A60136" w:rsidRPr="0097783D">
        <w:rPr>
          <w:rFonts w:ascii="Times New Roman" w:hAnsi="Times New Roman" w:cs="Times New Roman"/>
          <w:sz w:val="28"/>
          <w:szCs w:val="28"/>
          <w:lang w:eastAsia="ru-RU"/>
        </w:rPr>
        <w:t xml:space="preserve"> ст. 26 </w:t>
      </w:r>
      <w:r w:rsidR="00874A43" w:rsidRPr="0097783D">
        <w:rPr>
          <w:rFonts w:ascii="Times New Roman" w:eastAsia="Times New Roman" w:hAnsi="Times New Roman" w:cs="Times New Roman"/>
          <w:sz w:val="28"/>
          <w:szCs w:val="28"/>
          <w:lang w:eastAsia="ru-RU"/>
        </w:rPr>
        <w:t xml:space="preserve">Федерального закона от 08.11.2007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 изменениями и дополнениями) </w:t>
      </w:r>
      <w:r w:rsidR="00A60136" w:rsidRPr="0097783D">
        <w:rPr>
          <w:rFonts w:ascii="Times New Roman" w:hAnsi="Times New Roman" w:cs="Times New Roman"/>
          <w:sz w:val="28"/>
          <w:szCs w:val="28"/>
          <w:lang w:eastAsia="ru-RU"/>
        </w:rPr>
        <w:t>в зависимости от класса и (или) категории автомобильных дорог и составляет:</w:t>
      </w:r>
    </w:p>
    <w:p w14:paraId="22C6A3C0" w14:textId="3E7BFB44" w:rsidR="00A60136" w:rsidRPr="0097783D" w:rsidRDefault="00A60136" w:rsidP="00874A43">
      <w:pPr>
        <w:pStyle w:val="aa"/>
        <w:numPr>
          <w:ilvl w:val="0"/>
          <w:numId w:val="22"/>
        </w:numPr>
        <w:autoSpaceDE w:val="0"/>
        <w:autoSpaceDN w:val="0"/>
        <w:adjustRightInd w:val="0"/>
        <w:spacing w:after="0" w:line="240" w:lineRule="auto"/>
        <w:ind w:left="0" w:firstLine="709"/>
        <w:jc w:val="both"/>
        <w:rPr>
          <w:rFonts w:ascii="Times New Roman" w:hAnsi="Times New Roman" w:cs="Times New Roman"/>
          <w:sz w:val="28"/>
          <w:szCs w:val="28"/>
        </w:rPr>
      </w:pPr>
      <w:r w:rsidRPr="0097783D">
        <w:rPr>
          <w:rFonts w:ascii="Times New Roman" w:hAnsi="Times New Roman" w:cs="Times New Roman"/>
          <w:sz w:val="28"/>
          <w:szCs w:val="28"/>
        </w:rPr>
        <w:t>75 м - для автомобильных дорог первой и второй категорий;</w:t>
      </w:r>
    </w:p>
    <w:p w14:paraId="3984CD39" w14:textId="47A518FE" w:rsidR="00A60136" w:rsidRPr="0097783D" w:rsidRDefault="00A60136" w:rsidP="001069A9">
      <w:pPr>
        <w:pStyle w:val="aa"/>
        <w:numPr>
          <w:ilvl w:val="0"/>
          <w:numId w:val="22"/>
        </w:numPr>
        <w:autoSpaceDE w:val="0"/>
        <w:autoSpaceDN w:val="0"/>
        <w:adjustRightInd w:val="0"/>
        <w:spacing w:before="280" w:after="0" w:line="240" w:lineRule="auto"/>
        <w:ind w:left="0" w:firstLine="851"/>
        <w:jc w:val="both"/>
        <w:rPr>
          <w:rFonts w:ascii="Times New Roman" w:hAnsi="Times New Roman" w:cs="Times New Roman"/>
          <w:sz w:val="28"/>
          <w:szCs w:val="28"/>
        </w:rPr>
      </w:pPr>
      <w:r w:rsidRPr="0097783D">
        <w:rPr>
          <w:rFonts w:ascii="Times New Roman" w:hAnsi="Times New Roman" w:cs="Times New Roman"/>
          <w:sz w:val="28"/>
          <w:szCs w:val="28"/>
        </w:rPr>
        <w:t>50 м - для автомобильных дорог третьей и четвертой категорий;</w:t>
      </w:r>
    </w:p>
    <w:p w14:paraId="36C1E0B2" w14:textId="253E7933" w:rsidR="00A60136" w:rsidRPr="0097783D" w:rsidRDefault="00A60136" w:rsidP="001069A9">
      <w:pPr>
        <w:pStyle w:val="aa"/>
        <w:numPr>
          <w:ilvl w:val="0"/>
          <w:numId w:val="22"/>
        </w:numPr>
        <w:autoSpaceDE w:val="0"/>
        <w:autoSpaceDN w:val="0"/>
        <w:adjustRightInd w:val="0"/>
        <w:spacing w:before="280" w:after="0" w:line="240" w:lineRule="auto"/>
        <w:ind w:left="0" w:firstLine="851"/>
        <w:jc w:val="both"/>
        <w:rPr>
          <w:rFonts w:ascii="Times New Roman" w:hAnsi="Times New Roman" w:cs="Times New Roman"/>
          <w:sz w:val="28"/>
          <w:szCs w:val="28"/>
        </w:rPr>
      </w:pPr>
      <w:r w:rsidRPr="0097783D">
        <w:rPr>
          <w:rFonts w:ascii="Times New Roman" w:hAnsi="Times New Roman" w:cs="Times New Roman"/>
          <w:sz w:val="28"/>
          <w:szCs w:val="28"/>
        </w:rPr>
        <w:t>25 м - для автомобильных дорог пятой категории;</w:t>
      </w:r>
    </w:p>
    <w:p w14:paraId="46D5D019" w14:textId="38AA0653" w:rsidR="00A60136" w:rsidRPr="0097783D" w:rsidRDefault="00A60136" w:rsidP="001069A9">
      <w:pPr>
        <w:pStyle w:val="aa"/>
        <w:numPr>
          <w:ilvl w:val="0"/>
          <w:numId w:val="22"/>
        </w:numPr>
        <w:autoSpaceDE w:val="0"/>
        <w:autoSpaceDN w:val="0"/>
        <w:adjustRightInd w:val="0"/>
        <w:spacing w:before="280" w:after="0" w:line="240" w:lineRule="auto"/>
        <w:ind w:left="0" w:firstLine="851"/>
        <w:jc w:val="both"/>
        <w:rPr>
          <w:rFonts w:ascii="Times New Roman" w:hAnsi="Times New Roman" w:cs="Times New Roman"/>
          <w:sz w:val="28"/>
          <w:szCs w:val="28"/>
        </w:rPr>
      </w:pPr>
      <w:r w:rsidRPr="0097783D">
        <w:rPr>
          <w:rFonts w:ascii="Times New Roman" w:hAnsi="Times New Roman" w:cs="Times New Roman"/>
          <w:sz w:val="28"/>
          <w:szCs w:val="28"/>
        </w:rPr>
        <w:t xml:space="preserve">100 м - для подъездных дорог, соединяющих административные центры (столицы) субъектов Российской Федерации, города федерального значения с </w:t>
      </w:r>
      <w:r w:rsidRPr="0097783D">
        <w:rPr>
          <w:rFonts w:ascii="Times New Roman" w:hAnsi="Times New Roman" w:cs="Times New Roman"/>
          <w:sz w:val="28"/>
          <w:szCs w:val="28"/>
        </w:rPr>
        <w:lastRenderedPageBreak/>
        <w:t>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11F517DB" w14:textId="3F5056E7" w:rsidR="00A60136" w:rsidRPr="0097783D" w:rsidRDefault="00A60136" w:rsidP="001069A9">
      <w:pPr>
        <w:pStyle w:val="aa"/>
        <w:numPr>
          <w:ilvl w:val="0"/>
          <w:numId w:val="22"/>
        </w:numPr>
        <w:autoSpaceDE w:val="0"/>
        <w:autoSpaceDN w:val="0"/>
        <w:adjustRightInd w:val="0"/>
        <w:spacing w:before="280" w:after="0" w:line="240" w:lineRule="auto"/>
        <w:ind w:left="0" w:firstLine="709"/>
        <w:jc w:val="both"/>
        <w:rPr>
          <w:rFonts w:ascii="Times New Roman" w:hAnsi="Times New Roman" w:cs="Times New Roman"/>
          <w:sz w:val="28"/>
          <w:szCs w:val="28"/>
        </w:rPr>
      </w:pPr>
      <w:r w:rsidRPr="0097783D">
        <w:rPr>
          <w:rFonts w:ascii="Times New Roman" w:hAnsi="Times New Roman" w:cs="Times New Roman"/>
          <w:sz w:val="28"/>
          <w:szCs w:val="28"/>
        </w:rPr>
        <w:t>150 м - для участков автомобильных дорог, построенных для объездов городов с численностью населения свыше двухсот пятидесяти тысяч человек.</w:t>
      </w:r>
    </w:p>
    <w:p w14:paraId="7C395427" w14:textId="5766C56B" w:rsidR="005B0B64" w:rsidRPr="0097783D" w:rsidRDefault="001100B6" w:rsidP="001100B6">
      <w:pPr>
        <w:widowControl w:val="0"/>
        <w:tabs>
          <w:tab w:val="left" w:pos="1770"/>
        </w:tabs>
        <w:suppressAutoHyphens/>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Режим использования придорожных полос автомобильных дорог вне зависимости от значения дороги регулируется положениями ФЗ от 08.11.2007 №257-ФЗ.</w:t>
      </w:r>
    </w:p>
    <w:p w14:paraId="20EF35FF" w14:textId="6CB0D013" w:rsidR="007E6FF0" w:rsidRPr="0097783D" w:rsidRDefault="001100B6" w:rsidP="001100B6">
      <w:pPr>
        <w:widowControl w:val="0"/>
        <w:shd w:val="clear" w:color="auto" w:fill="FFFFFF" w:themeFill="background1"/>
        <w:tabs>
          <w:tab w:val="left" w:pos="1770"/>
        </w:tabs>
        <w:suppressAutoHyphens/>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Режим использования придорожных полос автомобильных дорог регионального значения регламентируется также </w:t>
      </w:r>
      <w:bookmarkStart w:id="84" w:name="_Hlk132630654"/>
      <w:r w:rsidR="006251C6" w:rsidRPr="0097783D">
        <w:rPr>
          <w:rFonts w:ascii="Times New Roman" w:eastAsia="Times New Roman" w:hAnsi="Times New Roman" w:cs="Times New Roman"/>
          <w:sz w:val="28"/>
          <w:szCs w:val="28"/>
          <w:lang w:eastAsia="ru-RU"/>
        </w:rPr>
        <w:t>Правилам</w:t>
      </w:r>
      <w:r w:rsidRPr="0097783D">
        <w:rPr>
          <w:rFonts w:ascii="Times New Roman" w:eastAsia="Times New Roman" w:hAnsi="Times New Roman" w:cs="Times New Roman"/>
          <w:sz w:val="28"/>
          <w:szCs w:val="28"/>
          <w:lang w:eastAsia="ru-RU"/>
        </w:rPr>
        <w:t>и</w:t>
      </w:r>
      <w:r w:rsidR="006251C6" w:rsidRPr="0097783D">
        <w:rPr>
          <w:rFonts w:ascii="Times New Roman" w:eastAsia="Times New Roman" w:hAnsi="Times New Roman" w:cs="Times New Roman"/>
          <w:sz w:val="28"/>
          <w:szCs w:val="28"/>
          <w:lang w:eastAsia="ru-RU"/>
        </w:rPr>
        <w:t xml:space="preserve"> установления и использования полос отвода и придорожных полос автомобильных дорог общего пользования регионального </w:t>
      </w:r>
      <w:r w:rsidR="00530964" w:rsidRPr="0097783D">
        <w:rPr>
          <w:rFonts w:ascii="Times New Roman" w:eastAsia="Times New Roman" w:hAnsi="Times New Roman" w:cs="Times New Roman"/>
          <w:sz w:val="28"/>
          <w:szCs w:val="28"/>
          <w:lang w:eastAsia="ru-RU"/>
        </w:rPr>
        <w:t xml:space="preserve">или межмуниципального </w:t>
      </w:r>
      <w:r w:rsidR="006251C6" w:rsidRPr="0097783D">
        <w:rPr>
          <w:rFonts w:ascii="Times New Roman" w:eastAsia="Times New Roman" w:hAnsi="Times New Roman" w:cs="Times New Roman"/>
          <w:sz w:val="28"/>
          <w:szCs w:val="28"/>
          <w:lang w:eastAsia="ru-RU"/>
        </w:rPr>
        <w:t>значения Республики Татарстан, утвержденны</w:t>
      </w:r>
      <w:r w:rsidR="00AE0CA2" w:rsidRPr="0097783D">
        <w:rPr>
          <w:rFonts w:ascii="Times New Roman" w:eastAsia="Times New Roman" w:hAnsi="Times New Roman" w:cs="Times New Roman"/>
          <w:sz w:val="28"/>
          <w:szCs w:val="28"/>
          <w:lang w:eastAsia="ru-RU"/>
        </w:rPr>
        <w:t>м</w:t>
      </w:r>
      <w:r w:rsidR="00A90B8F" w:rsidRPr="0097783D">
        <w:rPr>
          <w:rFonts w:ascii="Times New Roman" w:eastAsia="Times New Roman" w:hAnsi="Times New Roman" w:cs="Times New Roman"/>
          <w:sz w:val="28"/>
          <w:szCs w:val="28"/>
          <w:lang w:eastAsia="ru-RU"/>
        </w:rPr>
        <w:t>и</w:t>
      </w:r>
      <w:r w:rsidR="006251C6" w:rsidRPr="0097783D">
        <w:rPr>
          <w:rFonts w:ascii="Times New Roman" w:eastAsia="Times New Roman" w:hAnsi="Times New Roman" w:cs="Times New Roman"/>
          <w:sz w:val="28"/>
          <w:szCs w:val="28"/>
          <w:lang w:eastAsia="ru-RU"/>
        </w:rPr>
        <w:t xml:space="preserve"> </w:t>
      </w:r>
      <w:r w:rsidR="001A5541" w:rsidRPr="0097783D">
        <w:rPr>
          <w:rFonts w:ascii="Times New Roman" w:eastAsia="Times New Roman" w:hAnsi="Times New Roman" w:cs="Times New Roman"/>
          <w:sz w:val="28"/>
          <w:szCs w:val="28"/>
          <w:lang w:eastAsia="ru-RU"/>
        </w:rPr>
        <w:t>п</w:t>
      </w:r>
      <w:r w:rsidR="008630C8" w:rsidRPr="0097783D">
        <w:rPr>
          <w:rFonts w:ascii="Times New Roman" w:eastAsia="Times New Roman" w:hAnsi="Times New Roman" w:cs="Times New Roman"/>
          <w:sz w:val="28"/>
          <w:szCs w:val="28"/>
          <w:lang w:eastAsia="ru-RU"/>
        </w:rPr>
        <w:t>остановление</w:t>
      </w:r>
      <w:r w:rsidR="001A5541" w:rsidRPr="0097783D">
        <w:rPr>
          <w:rFonts w:ascii="Times New Roman" w:eastAsia="Times New Roman" w:hAnsi="Times New Roman" w:cs="Times New Roman"/>
          <w:sz w:val="28"/>
          <w:szCs w:val="28"/>
          <w:lang w:eastAsia="ru-RU"/>
        </w:rPr>
        <w:t>м</w:t>
      </w:r>
      <w:r w:rsidR="008630C8" w:rsidRPr="0097783D">
        <w:rPr>
          <w:rFonts w:ascii="Times New Roman" w:eastAsia="Times New Roman" w:hAnsi="Times New Roman" w:cs="Times New Roman"/>
          <w:sz w:val="28"/>
          <w:szCs w:val="28"/>
          <w:lang w:eastAsia="ru-RU"/>
        </w:rPr>
        <w:t xml:space="preserve"> КМ РТ от 01.12.2008 № 841</w:t>
      </w:r>
      <w:r w:rsidR="00B50896" w:rsidRPr="0097783D">
        <w:rPr>
          <w:rStyle w:val="a9"/>
          <w:rFonts w:ascii="Times New Roman" w:eastAsia="Times New Roman" w:hAnsi="Times New Roman" w:cs="Times New Roman"/>
          <w:color w:val="auto"/>
          <w:sz w:val="28"/>
          <w:szCs w:val="28"/>
          <w:u w:val="none"/>
          <w:lang w:eastAsia="ru-RU"/>
        </w:rPr>
        <w:t xml:space="preserve"> (с изменениями и дополнениями)</w:t>
      </w:r>
      <w:r w:rsidR="00CC1AC0" w:rsidRPr="0097783D">
        <w:rPr>
          <w:rFonts w:ascii="Times New Roman" w:eastAsia="Times New Roman" w:hAnsi="Times New Roman" w:cs="Times New Roman"/>
          <w:sz w:val="28"/>
          <w:szCs w:val="28"/>
          <w:lang w:eastAsia="ru-RU"/>
        </w:rPr>
        <w:t xml:space="preserve"> (далее – Правила</w:t>
      </w:r>
      <w:r w:rsidR="00F95C62" w:rsidRPr="0097783D">
        <w:rPr>
          <w:rFonts w:ascii="Times New Roman" w:eastAsia="Times New Roman" w:hAnsi="Times New Roman" w:cs="Times New Roman"/>
          <w:sz w:val="28"/>
          <w:szCs w:val="28"/>
          <w:lang w:eastAsia="ru-RU"/>
        </w:rPr>
        <w:t xml:space="preserve"> установления полос отвода и придорожных полос</w:t>
      </w:r>
      <w:r w:rsidR="00CD6AB7" w:rsidRPr="0097783D">
        <w:rPr>
          <w:rFonts w:ascii="Times New Roman" w:eastAsia="Times New Roman" w:hAnsi="Times New Roman" w:cs="Times New Roman"/>
          <w:sz w:val="28"/>
          <w:szCs w:val="28"/>
          <w:lang w:eastAsia="ru-RU"/>
        </w:rPr>
        <w:t xml:space="preserve"> автомобильных дорог РТ</w:t>
      </w:r>
      <w:r w:rsidR="00CC1AC0" w:rsidRPr="0097783D">
        <w:rPr>
          <w:rFonts w:ascii="Times New Roman" w:eastAsia="Times New Roman" w:hAnsi="Times New Roman" w:cs="Times New Roman"/>
          <w:sz w:val="28"/>
          <w:szCs w:val="28"/>
          <w:lang w:eastAsia="ru-RU"/>
        </w:rPr>
        <w:t>)</w:t>
      </w:r>
      <w:r w:rsidR="00F95C62" w:rsidRPr="0097783D">
        <w:rPr>
          <w:rFonts w:ascii="Times New Roman" w:eastAsia="Times New Roman" w:hAnsi="Times New Roman" w:cs="Times New Roman"/>
          <w:sz w:val="28"/>
          <w:szCs w:val="28"/>
          <w:lang w:eastAsia="ru-RU"/>
        </w:rPr>
        <w:t>.</w:t>
      </w:r>
    </w:p>
    <w:bookmarkEnd w:id="84"/>
    <w:p w14:paraId="40744967" w14:textId="3BAC05DB" w:rsidR="00947B2F" w:rsidRPr="0097783D" w:rsidRDefault="00947B2F" w:rsidP="00947B2F">
      <w:pPr>
        <w:spacing w:after="0" w:line="240" w:lineRule="auto"/>
        <w:ind w:firstLine="709"/>
        <w:contextualSpacing/>
        <w:jc w:val="both"/>
        <w:rPr>
          <w:rFonts w:ascii="Times New Roman" w:hAnsi="Times New Roman" w:cs="Times New Roman"/>
          <w:sz w:val="28"/>
          <w:szCs w:val="28"/>
          <w:shd w:val="clear" w:color="auto" w:fill="FFFFFF"/>
        </w:rPr>
      </w:pPr>
    </w:p>
    <w:p w14:paraId="019930E8" w14:textId="77777777" w:rsidR="00947B2F" w:rsidRPr="0097783D" w:rsidRDefault="00947B2F" w:rsidP="00A60EDE">
      <w:pPr>
        <w:spacing w:after="0" w:line="240" w:lineRule="auto"/>
        <w:ind w:firstLine="709"/>
        <w:contextualSpacing/>
        <w:jc w:val="right"/>
        <w:rPr>
          <w:rFonts w:ascii="Times New Roman" w:hAnsi="Times New Roman" w:cs="Times New Roman"/>
          <w:sz w:val="28"/>
          <w:szCs w:val="28"/>
          <w:shd w:val="clear" w:color="auto" w:fill="FFFFFF"/>
        </w:rPr>
      </w:pPr>
      <w:r w:rsidRPr="0097783D">
        <w:rPr>
          <w:rFonts w:ascii="Times New Roman" w:hAnsi="Times New Roman" w:cs="Times New Roman"/>
          <w:sz w:val="28"/>
          <w:szCs w:val="28"/>
          <w:shd w:val="clear" w:color="auto" w:fill="FFFFFF"/>
        </w:rPr>
        <w:t>Таблица 6.2.1</w:t>
      </w:r>
    </w:p>
    <w:p w14:paraId="51697B6C" w14:textId="1357F629" w:rsidR="00947B2F" w:rsidRPr="0097783D" w:rsidRDefault="00947B2F" w:rsidP="00A60EDE">
      <w:pPr>
        <w:spacing w:after="0" w:line="240" w:lineRule="auto"/>
        <w:ind w:firstLine="709"/>
        <w:contextualSpacing/>
        <w:jc w:val="center"/>
        <w:rPr>
          <w:rFonts w:ascii="Times New Roman" w:hAnsi="Times New Roman" w:cs="Times New Roman"/>
          <w:sz w:val="28"/>
          <w:szCs w:val="28"/>
          <w:shd w:val="clear" w:color="auto" w:fill="FFFFFF"/>
        </w:rPr>
      </w:pPr>
      <w:r w:rsidRPr="0097783D">
        <w:rPr>
          <w:rFonts w:ascii="Times New Roman" w:hAnsi="Times New Roman" w:cs="Times New Roman"/>
          <w:sz w:val="28"/>
          <w:szCs w:val="28"/>
          <w:shd w:val="clear" w:color="auto" w:fill="FFFFFF"/>
        </w:rPr>
        <w:t>Регламенты использования придорожных полос, охранных зон железных дорог, приаэродромной территории</w:t>
      </w:r>
    </w:p>
    <w:p w14:paraId="308B2F1A" w14:textId="77777777" w:rsidR="00947B2F" w:rsidRPr="0097783D" w:rsidRDefault="00947B2F" w:rsidP="00947B2F">
      <w:pPr>
        <w:spacing w:after="0" w:line="240" w:lineRule="auto"/>
        <w:ind w:firstLine="709"/>
        <w:contextualSpacing/>
        <w:jc w:val="both"/>
        <w:rPr>
          <w:rFonts w:ascii="Times New Roman" w:hAnsi="Times New Roman" w:cs="Times New Roman"/>
          <w:sz w:val="28"/>
          <w:szCs w:val="28"/>
          <w:shd w:val="clear" w:color="auto" w:fill="FFFFFF"/>
        </w:rPr>
      </w:pPr>
    </w:p>
    <w:tbl>
      <w:tblPr>
        <w:tblStyle w:val="af0"/>
        <w:tblpPr w:leftFromText="181" w:rightFromText="181" w:vertAnchor="text" w:tblpXSpec="center" w:tblpY="1"/>
        <w:tblW w:w="5000" w:type="pct"/>
        <w:tblLook w:val="04A0" w:firstRow="1" w:lastRow="0" w:firstColumn="1" w:lastColumn="0" w:noHBand="0" w:noVBand="1"/>
      </w:tblPr>
      <w:tblGrid>
        <w:gridCol w:w="1741"/>
        <w:gridCol w:w="5754"/>
        <w:gridCol w:w="2416"/>
      </w:tblGrid>
      <w:tr w:rsidR="0097783D" w:rsidRPr="0097783D" w14:paraId="49911480" w14:textId="77777777" w:rsidTr="00947B2F">
        <w:trPr>
          <w:cantSplit/>
        </w:trPr>
        <w:tc>
          <w:tcPr>
            <w:tcW w:w="878" w:type="pct"/>
            <w:tcBorders>
              <w:top w:val="single" w:sz="4" w:space="0" w:color="auto"/>
              <w:left w:val="single" w:sz="4" w:space="0" w:color="auto"/>
              <w:bottom w:val="single" w:sz="4" w:space="0" w:color="auto"/>
              <w:right w:val="single" w:sz="4" w:space="0" w:color="auto"/>
            </w:tcBorders>
            <w:vAlign w:val="center"/>
            <w:hideMark/>
          </w:tcPr>
          <w:p w14:paraId="2351AEC5" w14:textId="77777777" w:rsidR="00947B2F" w:rsidRPr="0097783D" w:rsidRDefault="00947B2F" w:rsidP="00947B2F">
            <w:pPr>
              <w:pStyle w:val="ae"/>
              <w:ind w:firstLine="0"/>
              <w:jc w:val="center"/>
              <w:rPr>
                <w:sz w:val="20"/>
                <w:lang w:eastAsia="en-US"/>
              </w:rPr>
            </w:pPr>
            <w:r w:rsidRPr="0097783D">
              <w:rPr>
                <w:sz w:val="20"/>
                <w:lang w:eastAsia="en-US"/>
              </w:rPr>
              <w:t>Наименование зоны</w:t>
            </w:r>
          </w:p>
        </w:tc>
        <w:tc>
          <w:tcPr>
            <w:tcW w:w="2903" w:type="pct"/>
            <w:tcBorders>
              <w:top w:val="single" w:sz="4" w:space="0" w:color="auto"/>
              <w:left w:val="single" w:sz="4" w:space="0" w:color="auto"/>
              <w:bottom w:val="single" w:sz="4" w:space="0" w:color="auto"/>
              <w:right w:val="single" w:sz="4" w:space="0" w:color="auto"/>
            </w:tcBorders>
            <w:vAlign w:val="center"/>
            <w:hideMark/>
          </w:tcPr>
          <w:p w14:paraId="0FAA77F6" w14:textId="77777777" w:rsidR="00947B2F" w:rsidRPr="0097783D" w:rsidRDefault="00947B2F" w:rsidP="00947B2F">
            <w:pPr>
              <w:pStyle w:val="ae"/>
              <w:ind w:firstLine="0"/>
              <w:jc w:val="center"/>
              <w:rPr>
                <w:sz w:val="20"/>
                <w:lang w:eastAsia="en-US"/>
              </w:rPr>
            </w:pPr>
            <w:r w:rsidRPr="0097783D">
              <w:rPr>
                <w:sz w:val="20"/>
                <w:lang w:eastAsia="en-US"/>
              </w:rPr>
              <w:t>Правовой режим использования зоны, обоснование</w:t>
            </w:r>
          </w:p>
        </w:tc>
        <w:tc>
          <w:tcPr>
            <w:tcW w:w="1219" w:type="pct"/>
            <w:tcBorders>
              <w:top w:val="single" w:sz="4" w:space="0" w:color="auto"/>
              <w:left w:val="single" w:sz="4" w:space="0" w:color="auto"/>
              <w:bottom w:val="single" w:sz="4" w:space="0" w:color="auto"/>
              <w:right w:val="single" w:sz="4" w:space="0" w:color="auto"/>
            </w:tcBorders>
            <w:vAlign w:val="center"/>
            <w:hideMark/>
          </w:tcPr>
          <w:p w14:paraId="19C8DB48" w14:textId="77777777" w:rsidR="00947B2F" w:rsidRPr="0097783D" w:rsidRDefault="00947B2F" w:rsidP="00947B2F">
            <w:pPr>
              <w:pStyle w:val="ae"/>
              <w:ind w:firstLine="0"/>
              <w:jc w:val="center"/>
              <w:rPr>
                <w:sz w:val="20"/>
                <w:lang w:eastAsia="en-US"/>
              </w:rPr>
            </w:pPr>
            <w:r w:rsidRPr="0097783D">
              <w:rPr>
                <w:sz w:val="20"/>
                <w:lang w:eastAsia="en-US"/>
              </w:rPr>
              <w:t>Соблюдение режима зон</w:t>
            </w:r>
          </w:p>
        </w:tc>
      </w:tr>
      <w:tr w:rsidR="0097783D" w:rsidRPr="0097783D" w14:paraId="01D01C86" w14:textId="77777777" w:rsidTr="00947B2F">
        <w:trPr>
          <w:trHeight w:val="1650"/>
          <w:tblHeader/>
        </w:trPr>
        <w:tc>
          <w:tcPr>
            <w:tcW w:w="878" w:type="pct"/>
            <w:tcBorders>
              <w:top w:val="single" w:sz="4" w:space="0" w:color="auto"/>
              <w:left w:val="single" w:sz="4" w:space="0" w:color="auto"/>
              <w:right w:val="single" w:sz="4" w:space="0" w:color="auto"/>
            </w:tcBorders>
            <w:vAlign w:val="center"/>
            <w:hideMark/>
          </w:tcPr>
          <w:p w14:paraId="5DCC46F1" w14:textId="77777777" w:rsidR="00947B2F" w:rsidRPr="0097783D" w:rsidRDefault="00947B2F" w:rsidP="00947B2F">
            <w:pPr>
              <w:jc w:val="center"/>
              <w:rPr>
                <w:rFonts w:ascii="Times New Roman" w:hAnsi="Times New Roman" w:cs="Times New Roman"/>
                <w:sz w:val="20"/>
                <w:szCs w:val="20"/>
              </w:rPr>
            </w:pPr>
            <w:r w:rsidRPr="0097783D">
              <w:rPr>
                <w:rFonts w:ascii="Times New Roman" w:eastAsia="Times New Roman" w:hAnsi="Times New Roman" w:cs="Times New Roman"/>
                <w:sz w:val="20"/>
                <w:szCs w:val="20"/>
                <w:lang w:eastAsia="ru-RU"/>
              </w:rPr>
              <w:t>Придорожные полосы</w:t>
            </w:r>
          </w:p>
        </w:tc>
        <w:tc>
          <w:tcPr>
            <w:tcW w:w="2903" w:type="pct"/>
            <w:tcBorders>
              <w:top w:val="single" w:sz="4" w:space="0" w:color="auto"/>
              <w:left w:val="single" w:sz="4" w:space="0" w:color="auto"/>
              <w:right w:val="single" w:sz="4" w:space="0" w:color="auto"/>
            </w:tcBorders>
          </w:tcPr>
          <w:p w14:paraId="00CA8098" w14:textId="143EF02B" w:rsidR="00947B2F" w:rsidRPr="0097783D" w:rsidRDefault="00947B2F" w:rsidP="00947B2F">
            <w:pPr>
              <w:ind w:left="208" w:firstLine="425"/>
              <w:jc w:val="both"/>
              <w:rPr>
                <w:rFonts w:ascii="Times New Roman" w:hAnsi="Times New Roman" w:cs="Times New Roman"/>
                <w:sz w:val="20"/>
                <w:szCs w:val="20"/>
              </w:rPr>
            </w:pPr>
            <w:r w:rsidRPr="0097783D">
              <w:rPr>
                <w:rFonts w:ascii="Times New Roman" w:hAnsi="Times New Roman" w:cs="Times New Roman"/>
                <w:sz w:val="20"/>
                <w:szCs w:val="20"/>
              </w:rPr>
              <w:t xml:space="preserve">Согласно ч.8 статьи 26 </w:t>
            </w:r>
            <w:r w:rsidR="00A97CA2" w:rsidRPr="0097783D">
              <w:t xml:space="preserve"> </w:t>
            </w:r>
            <w:r w:rsidR="00A97CA2" w:rsidRPr="0097783D">
              <w:rPr>
                <w:rFonts w:ascii="Times New Roman" w:hAnsi="Times New Roman" w:cs="Times New Roman"/>
                <w:sz w:val="20"/>
                <w:szCs w:val="20"/>
              </w:rPr>
              <w:t xml:space="preserve">ФЗ от 08.11.2007 №257-ФЗ </w:t>
            </w:r>
            <w:r w:rsidRPr="0097783D">
              <w:rPr>
                <w:rFonts w:ascii="Times New Roman" w:hAnsi="Times New Roman" w:cs="Times New Roman"/>
                <w:sz w:val="20"/>
                <w:szCs w:val="20"/>
              </w:rPr>
              <w:t>, 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14:paraId="4B6CCD6D" w14:textId="1BCE1F34" w:rsidR="00530964" w:rsidRPr="0097783D" w:rsidRDefault="00530964" w:rsidP="00530964">
            <w:pPr>
              <w:ind w:left="208" w:firstLine="425"/>
              <w:jc w:val="both"/>
              <w:rPr>
                <w:rFonts w:ascii="Times New Roman" w:hAnsi="Times New Roman" w:cs="Times New Roman"/>
                <w:sz w:val="20"/>
                <w:szCs w:val="20"/>
              </w:rPr>
            </w:pPr>
            <w:r w:rsidRPr="0097783D">
              <w:rPr>
                <w:rFonts w:ascii="Times New Roman" w:hAnsi="Times New Roman" w:cs="Times New Roman"/>
                <w:sz w:val="20"/>
                <w:szCs w:val="20"/>
              </w:rPr>
              <w:t>Согласно Правилам установления и использования полос отвода и придорожных полос автомобильных дорог общего пользования регионального или межмуниципального значения Республики Татарстан, собственники, владельцы, пользователи и арендаторы земельных участков, расположенных в границах полос отвода и придорожных полос автомобильных дорог регионального значения, имеют право:</w:t>
            </w:r>
          </w:p>
          <w:p w14:paraId="28119EFF" w14:textId="77777777" w:rsidR="00530964" w:rsidRPr="0097783D" w:rsidRDefault="00530964" w:rsidP="00530964">
            <w:pPr>
              <w:ind w:left="208" w:firstLine="425"/>
              <w:jc w:val="both"/>
              <w:rPr>
                <w:rFonts w:ascii="Times New Roman" w:hAnsi="Times New Roman" w:cs="Times New Roman"/>
                <w:sz w:val="20"/>
                <w:szCs w:val="20"/>
              </w:rPr>
            </w:pPr>
            <w:r w:rsidRPr="0097783D">
              <w:rPr>
                <w:rFonts w:ascii="Times New Roman" w:hAnsi="Times New Roman" w:cs="Times New Roman"/>
                <w:sz w:val="20"/>
                <w:szCs w:val="20"/>
              </w:rPr>
              <w:t>а) осуществлять хозяйственную деятельность на указанных земельных участках с учетом ограничений, установленных настоящими Правилами и нормативными правовыми актами Российской Федерации;</w:t>
            </w:r>
          </w:p>
          <w:p w14:paraId="470D72A7" w14:textId="77777777" w:rsidR="00530964" w:rsidRPr="0097783D" w:rsidRDefault="00530964" w:rsidP="00530964">
            <w:pPr>
              <w:ind w:left="208" w:firstLine="425"/>
              <w:jc w:val="both"/>
              <w:rPr>
                <w:rFonts w:ascii="Times New Roman" w:hAnsi="Times New Roman" w:cs="Times New Roman"/>
                <w:sz w:val="20"/>
                <w:szCs w:val="20"/>
              </w:rPr>
            </w:pPr>
            <w:r w:rsidRPr="0097783D">
              <w:rPr>
                <w:rFonts w:ascii="Times New Roman" w:hAnsi="Times New Roman" w:cs="Times New Roman"/>
                <w:sz w:val="20"/>
                <w:szCs w:val="20"/>
              </w:rPr>
              <w:t>б) возводить на предоставленных им земельных участках объекты, разрешенные настоящими Правилами и нормативными правовыми актами Российской Федерации;</w:t>
            </w:r>
          </w:p>
          <w:p w14:paraId="0885D4C9" w14:textId="65818A16" w:rsidR="00947B2F" w:rsidRPr="0097783D" w:rsidRDefault="00530964" w:rsidP="00530964">
            <w:pPr>
              <w:ind w:left="208" w:firstLine="425"/>
              <w:jc w:val="both"/>
              <w:rPr>
                <w:rFonts w:ascii="Times New Roman" w:hAnsi="Times New Roman" w:cs="Times New Roman"/>
                <w:sz w:val="20"/>
                <w:szCs w:val="20"/>
              </w:rPr>
            </w:pPr>
            <w:r w:rsidRPr="0097783D">
              <w:rPr>
                <w:rFonts w:ascii="Times New Roman" w:hAnsi="Times New Roman" w:cs="Times New Roman"/>
                <w:sz w:val="20"/>
                <w:szCs w:val="20"/>
              </w:rPr>
              <w:lastRenderedPageBreak/>
              <w:t>в) получать информацию о проведении ремонта или реконструкции автомобильной дороги регионального значения.</w:t>
            </w:r>
          </w:p>
        </w:tc>
        <w:tc>
          <w:tcPr>
            <w:tcW w:w="1219" w:type="pct"/>
            <w:tcBorders>
              <w:top w:val="single" w:sz="4" w:space="0" w:color="auto"/>
              <w:left w:val="single" w:sz="4" w:space="0" w:color="auto"/>
              <w:right w:val="single" w:sz="4" w:space="0" w:color="auto"/>
            </w:tcBorders>
            <w:vAlign w:val="center"/>
          </w:tcPr>
          <w:p w14:paraId="7FFE38C5" w14:textId="56D4CD0F" w:rsidR="00CD4ACC" w:rsidRPr="0097783D" w:rsidRDefault="00A25B7E" w:rsidP="001100B6">
            <w:pPr>
              <w:pStyle w:val="ae"/>
              <w:ind w:left="-81" w:firstLine="0"/>
              <w:jc w:val="center"/>
              <w:rPr>
                <w:rFonts w:eastAsiaTheme="minorHAnsi"/>
                <w:sz w:val="20"/>
                <w:lang w:eastAsia="en-US"/>
              </w:rPr>
            </w:pPr>
            <w:r w:rsidRPr="0097783D">
              <w:rPr>
                <w:rFonts w:eastAsiaTheme="minorHAnsi"/>
                <w:sz w:val="20"/>
                <w:lang w:eastAsia="en-US"/>
              </w:rPr>
              <w:lastRenderedPageBreak/>
              <w:t>ФЗ от 08.11.2007 № 257-ФЗ</w:t>
            </w:r>
            <w:r w:rsidR="001100B6" w:rsidRPr="0097783D">
              <w:rPr>
                <w:rFonts w:eastAsiaTheme="minorHAnsi"/>
                <w:sz w:val="20"/>
                <w:lang w:eastAsia="en-US"/>
              </w:rPr>
              <w:t>,</w:t>
            </w:r>
            <w:r w:rsidR="00194EFE" w:rsidRPr="0097783D">
              <w:rPr>
                <w:rFonts w:eastAsiaTheme="minorHAnsi"/>
                <w:sz w:val="20"/>
                <w:lang w:eastAsia="en-US"/>
              </w:rPr>
              <w:t xml:space="preserve"> </w:t>
            </w:r>
          </w:p>
          <w:p w14:paraId="1140E64F" w14:textId="44B8A5C2" w:rsidR="00947B2F" w:rsidRPr="0097783D" w:rsidRDefault="00CD4ACC" w:rsidP="001100B6">
            <w:pPr>
              <w:pStyle w:val="ae"/>
              <w:ind w:left="-81" w:firstLine="0"/>
              <w:jc w:val="center"/>
              <w:rPr>
                <w:sz w:val="20"/>
                <w:lang w:eastAsia="en-US"/>
              </w:rPr>
            </w:pPr>
            <w:r w:rsidRPr="0097783D">
              <w:rPr>
                <w:rFonts w:eastAsiaTheme="minorHAnsi"/>
                <w:sz w:val="20"/>
                <w:lang w:eastAsia="en-US"/>
              </w:rPr>
              <w:t>Правила установления полос отвода и придорожных полос</w:t>
            </w:r>
            <w:r w:rsidR="008F208A" w:rsidRPr="0097783D">
              <w:rPr>
                <w:rFonts w:eastAsiaTheme="minorHAnsi"/>
                <w:sz w:val="20"/>
                <w:lang w:eastAsia="en-US"/>
              </w:rPr>
              <w:t xml:space="preserve"> автомобильных дорог РТ</w:t>
            </w:r>
          </w:p>
        </w:tc>
      </w:tr>
      <w:tr w:rsidR="0097783D" w:rsidRPr="0097783D" w14:paraId="35EDBB69" w14:textId="77777777" w:rsidTr="00947B2F">
        <w:trPr>
          <w:trHeight w:val="1650"/>
          <w:tblHeader/>
        </w:trPr>
        <w:tc>
          <w:tcPr>
            <w:tcW w:w="878" w:type="pct"/>
            <w:tcBorders>
              <w:top w:val="single" w:sz="4" w:space="0" w:color="auto"/>
              <w:left w:val="single" w:sz="4" w:space="0" w:color="auto"/>
              <w:right w:val="single" w:sz="4" w:space="0" w:color="auto"/>
            </w:tcBorders>
            <w:vAlign w:val="center"/>
          </w:tcPr>
          <w:p w14:paraId="125B2B5C" w14:textId="465B7FF6" w:rsidR="001100B6" w:rsidRPr="0097783D" w:rsidRDefault="001100B6" w:rsidP="00947B2F">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lastRenderedPageBreak/>
              <w:t>Придорожные полосы</w:t>
            </w:r>
          </w:p>
        </w:tc>
        <w:tc>
          <w:tcPr>
            <w:tcW w:w="2903" w:type="pct"/>
            <w:tcBorders>
              <w:top w:val="single" w:sz="4" w:space="0" w:color="auto"/>
              <w:left w:val="single" w:sz="4" w:space="0" w:color="auto"/>
              <w:right w:val="single" w:sz="4" w:space="0" w:color="auto"/>
            </w:tcBorders>
          </w:tcPr>
          <w:p w14:paraId="33DF8838" w14:textId="0931F730" w:rsidR="001100B6" w:rsidRPr="0097783D" w:rsidRDefault="001100B6" w:rsidP="001100B6">
            <w:pPr>
              <w:ind w:left="208" w:firstLine="425"/>
              <w:jc w:val="both"/>
              <w:rPr>
                <w:rFonts w:ascii="Times New Roman" w:hAnsi="Times New Roman" w:cs="Times New Roman"/>
                <w:sz w:val="20"/>
                <w:szCs w:val="20"/>
              </w:rPr>
            </w:pPr>
            <w:r w:rsidRPr="0097783D">
              <w:rPr>
                <w:rFonts w:ascii="Times New Roman" w:hAnsi="Times New Roman" w:cs="Times New Roman"/>
                <w:sz w:val="20"/>
                <w:szCs w:val="20"/>
              </w:rPr>
              <w:t xml:space="preserve">В пределах придорожных полос автомобильных дорог </w:t>
            </w:r>
            <w:r w:rsidRPr="0097783D">
              <w:rPr>
                <w:rFonts w:ascii="Times New Roman" w:hAnsi="Times New Roman" w:cs="Times New Roman"/>
                <w:b/>
                <w:sz w:val="20"/>
                <w:szCs w:val="20"/>
              </w:rPr>
              <w:t>регионального значения</w:t>
            </w:r>
            <w:r w:rsidRPr="0097783D">
              <w:rPr>
                <w:rFonts w:ascii="Times New Roman" w:hAnsi="Times New Roman" w:cs="Times New Roman"/>
                <w:sz w:val="20"/>
                <w:szCs w:val="20"/>
              </w:rPr>
              <w:t xml:space="preserve"> устанавливается особый режим использования земельных участков (частей земельных участков), который предусматривает, что в придорожных полосах автомобильных дорог общего пользования запрещается строительство капитальных сооружений, за исключением:</w:t>
            </w:r>
          </w:p>
          <w:p w14:paraId="2179A06A" w14:textId="77777777" w:rsidR="001100B6" w:rsidRPr="0097783D" w:rsidRDefault="001100B6" w:rsidP="001100B6">
            <w:pPr>
              <w:ind w:left="208" w:firstLine="425"/>
              <w:jc w:val="both"/>
              <w:rPr>
                <w:rFonts w:ascii="Times New Roman" w:hAnsi="Times New Roman" w:cs="Times New Roman"/>
                <w:sz w:val="20"/>
                <w:szCs w:val="20"/>
              </w:rPr>
            </w:pPr>
            <w:r w:rsidRPr="0097783D">
              <w:rPr>
                <w:rFonts w:ascii="Times New Roman" w:hAnsi="Times New Roman" w:cs="Times New Roman"/>
                <w:sz w:val="20"/>
                <w:szCs w:val="20"/>
              </w:rPr>
              <w:t>- объектов, предназначенных для обслуживания таких автомобильных дорог, их строительства, реконструкции, капитального ремонта, ремонта и содержания;</w:t>
            </w:r>
          </w:p>
          <w:p w14:paraId="520BD4B4" w14:textId="77777777" w:rsidR="001100B6" w:rsidRPr="0097783D" w:rsidRDefault="001100B6" w:rsidP="001100B6">
            <w:pPr>
              <w:ind w:left="208" w:firstLine="425"/>
              <w:jc w:val="both"/>
              <w:rPr>
                <w:rFonts w:ascii="Times New Roman" w:hAnsi="Times New Roman" w:cs="Times New Roman"/>
                <w:sz w:val="20"/>
                <w:szCs w:val="20"/>
              </w:rPr>
            </w:pPr>
            <w:r w:rsidRPr="0097783D">
              <w:rPr>
                <w:rFonts w:ascii="Times New Roman" w:hAnsi="Times New Roman" w:cs="Times New Roman"/>
                <w:sz w:val="20"/>
                <w:szCs w:val="20"/>
              </w:rPr>
              <w:t>- объектов Государственной инспекции безопасности дорожного движения Министерства внутренних дел Российской Федерации;</w:t>
            </w:r>
          </w:p>
          <w:p w14:paraId="2AEBE132" w14:textId="77777777" w:rsidR="001100B6" w:rsidRPr="0097783D" w:rsidRDefault="001100B6" w:rsidP="001100B6">
            <w:pPr>
              <w:ind w:left="208" w:firstLine="425"/>
              <w:jc w:val="both"/>
              <w:rPr>
                <w:rFonts w:ascii="Times New Roman" w:hAnsi="Times New Roman" w:cs="Times New Roman"/>
                <w:sz w:val="20"/>
                <w:szCs w:val="20"/>
              </w:rPr>
            </w:pPr>
            <w:r w:rsidRPr="0097783D">
              <w:rPr>
                <w:rFonts w:ascii="Times New Roman" w:hAnsi="Times New Roman" w:cs="Times New Roman"/>
                <w:sz w:val="20"/>
                <w:szCs w:val="20"/>
              </w:rPr>
              <w:t>- объектов дорожного сервиса, рекламных конструкций, информационных щитов и указателей;</w:t>
            </w:r>
          </w:p>
          <w:p w14:paraId="4E9B312D" w14:textId="362B12E8" w:rsidR="001100B6" w:rsidRPr="0097783D" w:rsidRDefault="001100B6" w:rsidP="001100B6">
            <w:pPr>
              <w:ind w:left="208" w:firstLine="425"/>
              <w:jc w:val="both"/>
              <w:rPr>
                <w:rFonts w:ascii="Times New Roman" w:hAnsi="Times New Roman" w:cs="Times New Roman"/>
                <w:sz w:val="20"/>
                <w:szCs w:val="20"/>
              </w:rPr>
            </w:pPr>
            <w:r w:rsidRPr="0097783D">
              <w:rPr>
                <w:rFonts w:ascii="Times New Roman" w:hAnsi="Times New Roman" w:cs="Times New Roman"/>
                <w:sz w:val="20"/>
                <w:szCs w:val="20"/>
              </w:rPr>
              <w:t>- инженерных коммуникаций.</w:t>
            </w:r>
          </w:p>
        </w:tc>
        <w:tc>
          <w:tcPr>
            <w:tcW w:w="1219" w:type="pct"/>
            <w:tcBorders>
              <w:top w:val="single" w:sz="4" w:space="0" w:color="auto"/>
              <w:left w:val="single" w:sz="4" w:space="0" w:color="auto"/>
              <w:right w:val="single" w:sz="4" w:space="0" w:color="auto"/>
            </w:tcBorders>
            <w:vAlign w:val="center"/>
          </w:tcPr>
          <w:p w14:paraId="32BA7380" w14:textId="77777777" w:rsidR="001100B6" w:rsidRPr="0097783D" w:rsidRDefault="001100B6" w:rsidP="00A25B7E">
            <w:pPr>
              <w:pStyle w:val="ae"/>
              <w:ind w:left="-81" w:firstLine="0"/>
              <w:jc w:val="center"/>
              <w:rPr>
                <w:sz w:val="20"/>
                <w:lang w:eastAsia="en-US"/>
              </w:rPr>
            </w:pPr>
          </w:p>
        </w:tc>
      </w:tr>
    </w:tbl>
    <w:p w14:paraId="1023592E" w14:textId="4C310D46" w:rsidR="003A3735" w:rsidRPr="0097783D" w:rsidRDefault="003A3735" w:rsidP="00FB40E3">
      <w:pPr>
        <w:widowControl w:val="0"/>
        <w:tabs>
          <w:tab w:val="left" w:pos="1770"/>
        </w:tabs>
        <w:suppressAutoHyphens/>
        <w:spacing w:after="0" w:line="240" w:lineRule="auto"/>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br w:type="page"/>
      </w:r>
    </w:p>
    <w:p w14:paraId="706DEF00" w14:textId="78AED30E" w:rsidR="00DF7145" w:rsidRPr="0097783D" w:rsidRDefault="00546ED8" w:rsidP="001069A9">
      <w:pPr>
        <w:pStyle w:val="20"/>
        <w:keepNext w:val="0"/>
        <w:keepLines w:val="0"/>
        <w:widowControl w:val="0"/>
        <w:numPr>
          <w:ilvl w:val="1"/>
          <w:numId w:val="12"/>
        </w:numPr>
        <w:suppressAutoHyphens/>
        <w:spacing w:before="0" w:after="160" w:line="240" w:lineRule="auto"/>
        <w:jc w:val="center"/>
        <w:rPr>
          <w:rFonts w:ascii="Times New Roman" w:hAnsi="Times New Roman" w:cs="Times New Roman"/>
          <w:b/>
          <w:color w:val="auto"/>
          <w:sz w:val="28"/>
          <w:szCs w:val="28"/>
          <w:lang w:eastAsia="ru-RU"/>
        </w:rPr>
      </w:pPr>
      <w:bookmarkStart w:id="85" w:name="_Toc149025220"/>
      <w:bookmarkStart w:id="86" w:name="_Toc156929985"/>
      <w:r w:rsidRPr="0097783D">
        <w:rPr>
          <w:rFonts w:ascii="Times New Roman" w:hAnsi="Times New Roman" w:cs="Times New Roman"/>
          <w:b/>
          <w:color w:val="auto"/>
          <w:sz w:val="28"/>
          <w:szCs w:val="28"/>
          <w:lang w:eastAsia="ru-RU"/>
        </w:rPr>
        <w:lastRenderedPageBreak/>
        <w:t>Зон</w:t>
      </w:r>
      <w:r w:rsidR="007C6C4E" w:rsidRPr="0097783D">
        <w:rPr>
          <w:rFonts w:ascii="Times New Roman" w:hAnsi="Times New Roman" w:cs="Times New Roman"/>
          <w:b/>
          <w:color w:val="auto"/>
          <w:sz w:val="28"/>
          <w:szCs w:val="28"/>
          <w:lang w:eastAsia="ru-RU"/>
        </w:rPr>
        <w:t>ы</w:t>
      </w:r>
      <w:r w:rsidRPr="0097783D">
        <w:rPr>
          <w:rFonts w:ascii="Times New Roman" w:hAnsi="Times New Roman" w:cs="Times New Roman"/>
          <w:b/>
          <w:color w:val="auto"/>
          <w:sz w:val="28"/>
          <w:szCs w:val="28"/>
          <w:lang w:eastAsia="ru-RU"/>
        </w:rPr>
        <w:t xml:space="preserve"> минимальных расстояний до магистральных или промышленных трубопроводов (газопроводов, нефтепроводов и нефтепро</w:t>
      </w:r>
      <w:r w:rsidR="002F3C5D" w:rsidRPr="0097783D">
        <w:rPr>
          <w:rFonts w:ascii="Times New Roman" w:hAnsi="Times New Roman" w:cs="Times New Roman"/>
          <w:b/>
          <w:color w:val="auto"/>
          <w:sz w:val="28"/>
          <w:szCs w:val="28"/>
          <w:lang w:eastAsia="ru-RU"/>
        </w:rPr>
        <w:t>дуктопроводов, аммиакопроводов)</w:t>
      </w:r>
      <w:r w:rsidR="00EF10B7" w:rsidRPr="0097783D">
        <w:rPr>
          <w:rFonts w:ascii="Times New Roman" w:hAnsi="Times New Roman" w:cs="Times New Roman"/>
          <w:b/>
          <w:color w:val="auto"/>
          <w:sz w:val="28"/>
          <w:szCs w:val="28"/>
          <w:lang w:eastAsia="ru-RU"/>
        </w:rPr>
        <w:t xml:space="preserve"> и объектов добычи и подготовки углеводородного сырья</w:t>
      </w:r>
      <w:bookmarkEnd w:id="85"/>
      <w:bookmarkEnd w:id="86"/>
    </w:p>
    <w:p w14:paraId="0F4B3510" w14:textId="46E5CB23" w:rsidR="002631F3" w:rsidRPr="0097783D" w:rsidRDefault="005D50CC" w:rsidP="003807C7">
      <w:pPr>
        <w:spacing w:after="0" w:line="240" w:lineRule="auto"/>
        <w:ind w:firstLine="709"/>
        <w:contextualSpacing/>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В границах</w:t>
      </w:r>
      <w:r w:rsidR="00767322" w:rsidRPr="0097783D">
        <w:rPr>
          <w:rFonts w:ascii="Times New Roman" w:eastAsia="Times New Roman" w:hAnsi="Times New Roman" w:cs="Times New Roman"/>
          <w:sz w:val="28"/>
          <w:szCs w:val="28"/>
          <w:lang w:eastAsia="ru-RU"/>
        </w:rPr>
        <w:t xml:space="preserve"> </w:t>
      </w:r>
      <w:r w:rsidR="00633C1A" w:rsidRPr="0097783D">
        <w:rPr>
          <w:rFonts w:ascii="Times New Roman" w:eastAsia="Times New Roman" w:hAnsi="Times New Roman" w:cs="Times New Roman"/>
          <w:sz w:val="28"/>
          <w:szCs w:val="28"/>
          <w:lang w:eastAsia="ru-RU"/>
        </w:rPr>
        <w:t>поселения</w:t>
      </w:r>
      <w:r w:rsidR="00EF10B7" w:rsidRPr="0097783D">
        <w:rPr>
          <w:rFonts w:ascii="Times New Roman" w:eastAsia="Times New Roman" w:hAnsi="Times New Roman" w:cs="Times New Roman"/>
          <w:sz w:val="28"/>
          <w:szCs w:val="28"/>
          <w:lang w:eastAsia="ru-RU"/>
        </w:rPr>
        <w:t xml:space="preserve"> расположены объекты </w:t>
      </w:r>
      <w:r w:rsidR="002A4643" w:rsidRPr="0097783D">
        <w:rPr>
          <w:rFonts w:ascii="Times New Roman" w:eastAsia="Times New Roman" w:hAnsi="Times New Roman" w:cs="Times New Roman"/>
          <w:sz w:val="28"/>
          <w:szCs w:val="28"/>
          <w:lang w:eastAsia="ru-RU"/>
        </w:rPr>
        <w:t>нефте</w:t>
      </w:r>
      <w:r w:rsidR="00EF10B7" w:rsidRPr="0097783D">
        <w:rPr>
          <w:rFonts w:ascii="Times New Roman" w:eastAsia="Times New Roman" w:hAnsi="Times New Roman" w:cs="Times New Roman"/>
          <w:sz w:val="28"/>
          <w:szCs w:val="28"/>
          <w:lang w:eastAsia="ru-RU"/>
        </w:rPr>
        <w:t>добычи</w:t>
      </w:r>
      <w:r w:rsidR="003F1628" w:rsidRPr="0097783D">
        <w:rPr>
          <w:rFonts w:ascii="Times New Roman" w:eastAsia="Times New Roman" w:hAnsi="Times New Roman" w:cs="Times New Roman"/>
          <w:sz w:val="28"/>
          <w:szCs w:val="28"/>
          <w:lang w:eastAsia="ru-RU"/>
        </w:rPr>
        <w:t xml:space="preserve">, </w:t>
      </w:r>
      <w:r w:rsidRPr="0097783D">
        <w:rPr>
          <w:rFonts w:ascii="Times New Roman" w:eastAsia="Times New Roman" w:hAnsi="Times New Roman" w:cs="Times New Roman"/>
          <w:sz w:val="28"/>
          <w:szCs w:val="28"/>
          <w:lang w:eastAsia="ru-RU"/>
        </w:rPr>
        <w:t xml:space="preserve">по территории </w:t>
      </w:r>
      <w:r w:rsidR="003F1628" w:rsidRPr="0097783D">
        <w:rPr>
          <w:rFonts w:ascii="Times New Roman" w:eastAsia="Times New Roman" w:hAnsi="Times New Roman" w:cs="Times New Roman"/>
          <w:sz w:val="28"/>
          <w:szCs w:val="28"/>
          <w:lang w:eastAsia="ru-RU"/>
        </w:rPr>
        <w:t xml:space="preserve">проходят </w:t>
      </w:r>
      <w:r w:rsidR="00AC267B" w:rsidRPr="0097783D">
        <w:rPr>
          <w:rFonts w:ascii="Times New Roman" w:eastAsia="Times New Roman" w:hAnsi="Times New Roman" w:cs="Times New Roman"/>
          <w:sz w:val="28"/>
          <w:szCs w:val="28"/>
          <w:lang w:eastAsia="ru-RU"/>
        </w:rPr>
        <w:t>промысловые</w:t>
      </w:r>
      <w:r w:rsidR="00767322" w:rsidRPr="0097783D">
        <w:rPr>
          <w:rFonts w:ascii="Times New Roman" w:eastAsia="Times New Roman" w:hAnsi="Times New Roman" w:cs="Times New Roman"/>
          <w:sz w:val="28"/>
          <w:szCs w:val="28"/>
          <w:lang w:eastAsia="ru-RU"/>
        </w:rPr>
        <w:t xml:space="preserve"> трубопроводы</w:t>
      </w:r>
      <w:r w:rsidR="003807C7" w:rsidRPr="0097783D">
        <w:rPr>
          <w:rFonts w:ascii="Times New Roman" w:eastAsia="Times New Roman" w:hAnsi="Times New Roman" w:cs="Times New Roman"/>
          <w:sz w:val="28"/>
          <w:szCs w:val="28"/>
          <w:lang w:eastAsia="ru-RU"/>
        </w:rPr>
        <w:t>.</w:t>
      </w:r>
    </w:p>
    <w:p w14:paraId="5A413E7E" w14:textId="506AD1FF" w:rsidR="009075A0" w:rsidRPr="0097783D" w:rsidRDefault="0057689E" w:rsidP="009075A0">
      <w:pPr>
        <w:spacing w:after="0" w:line="240" w:lineRule="auto"/>
        <w:ind w:firstLine="709"/>
        <w:contextualSpacing/>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Размеры</w:t>
      </w:r>
      <w:r w:rsidR="009075A0" w:rsidRPr="0097783D">
        <w:rPr>
          <w:rFonts w:ascii="Times New Roman" w:eastAsia="Times New Roman" w:hAnsi="Times New Roman" w:cs="Times New Roman"/>
          <w:sz w:val="28"/>
          <w:szCs w:val="28"/>
          <w:lang w:eastAsia="ru-RU"/>
        </w:rPr>
        <w:t xml:space="preserve"> зон минимальных расстояний до объектов </w:t>
      </w:r>
      <w:r w:rsidR="002A4643" w:rsidRPr="0097783D">
        <w:rPr>
          <w:rFonts w:ascii="Times New Roman" w:eastAsia="Times New Roman" w:hAnsi="Times New Roman" w:cs="Times New Roman"/>
          <w:sz w:val="28"/>
          <w:szCs w:val="28"/>
          <w:lang w:eastAsia="ru-RU"/>
        </w:rPr>
        <w:t>нефте</w:t>
      </w:r>
      <w:r w:rsidR="009075A0" w:rsidRPr="0097783D">
        <w:rPr>
          <w:rFonts w:ascii="Times New Roman" w:eastAsia="Times New Roman" w:hAnsi="Times New Roman" w:cs="Times New Roman"/>
          <w:sz w:val="28"/>
          <w:szCs w:val="28"/>
          <w:lang w:eastAsia="ru-RU"/>
        </w:rPr>
        <w:t xml:space="preserve">добычи </w:t>
      </w:r>
      <w:r w:rsidR="009075A0" w:rsidRPr="0097783D">
        <w:rPr>
          <w:rFonts w:ascii="Times New Roman" w:hAnsi="Times New Roman" w:cs="Times New Roman"/>
          <w:sz w:val="28"/>
          <w:szCs w:val="28"/>
          <w:lang w:eastAsia="ru-RU"/>
        </w:rPr>
        <w:t>определяются</w:t>
      </w:r>
      <w:r w:rsidRPr="0097783D">
        <w:rPr>
          <w:rFonts w:ascii="Times New Roman" w:eastAsia="Times New Roman" w:hAnsi="Times New Roman" w:cs="Times New Roman"/>
          <w:sz w:val="28"/>
          <w:szCs w:val="28"/>
          <w:lang w:eastAsia="ru-RU"/>
        </w:rPr>
        <w:t xml:space="preserve"> согласно </w:t>
      </w:r>
      <w:r w:rsidR="00707ADB" w:rsidRPr="0097783D">
        <w:rPr>
          <w:rFonts w:ascii="Times New Roman" w:eastAsia="Times New Roman" w:hAnsi="Times New Roman" w:cs="Times New Roman"/>
          <w:sz w:val="28"/>
          <w:szCs w:val="28"/>
          <w:lang w:eastAsia="ru-RU"/>
        </w:rPr>
        <w:t>Правилам безопасности в нефтяной и газовой промышленности, утв</w:t>
      </w:r>
      <w:r w:rsidR="003A3735" w:rsidRPr="0097783D">
        <w:rPr>
          <w:rFonts w:ascii="Times New Roman" w:eastAsia="Times New Roman" w:hAnsi="Times New Roman" w:cs="Times New Roman"/>
          <w:sz w:val="28"/>
          <w:szCs w:val="28"/>
          <w:lang w:eastAsia="ru-RU"/>
        </w:rPr>
        <w:t>ержденным</w:t>
      </w:r>
      <w:r w:rsidR="00707ADB" w:rsidRPr="0097783D">
        <w:rPr>
          <w:rFonts w:ascii="Times New Roman" w:eastAsia="Times New Roman" w:hAnsi="Times New Roman" w:cs="Times New Roman"/>
          <w:sz w:val="28"/>
          <w:szCs w:val="28"/>
          <w:lang w:eastAsia="ru-RU"/>
        </w:rPr>
        <w:t xml:space="preserve"> приказом Ростехнадзора от 15.12.2020 № 534</w:t>
      </w:r>
      <w:r w:rsidR="00C71C83" w:rsidRPr="0097783D">
        <w:rPr>
          <w:rFonts w:ascii="Times New Roman" w:eastAsia="Times New Roman" w:hAnsi="Times New Roman" w:cs="Times New Roman"/>
          <w:sz w:val="28"/>
          <w:szCs w:val="28"/>
          <w:lang w:eastAsia="ru-RU"/>
        </w:rPr>
        <w:t xml:space="preserve"> (с изменениями и дополнениями)</w:t>
      </w:r>
      <w:r w:rsidR="00707ADB" w:rsidRPr="0097783D">
        <w:rPr>
          <w:rFonts w:ascii="Times New Roman" w:eastAsia="Times New Roman" w:hAnsi="Times New Roman" w:cs="Times New Roman"/>
          <w:sz w:val="28"/>
          <w:szCs w:val="28"/>
          <w:lang w:eastAsia="ru-RU"/>
        </w:rPr>
        <w:t xml:space="preserve"> (далее </w:t>
      </w:r>
      <w:r w:rsidR="0002197B" w:rsidRPr="0097783D">
        <w:rPr>
          <w:rFonts w:ascii="Times New Roman" w:eastAsia="Times New Roman" w:hAnsi="Times New Roman" w:cs="Times New Roman"/>
          <w:sz w:val="28"/>
          <w:szCs w:val="28"/>
          <w:lang w:eastAsia="ru-RU"/>
        </w:rPr>
        <w:t>–</w:t>
      </w:r>
      <w:r w:rsidR="00707ADB" w:rsidRPr="0097783D">
        <w:rPr>
          <w:rFonts w:ascii="Times New Roman" w:eastAsia="Times New Roman" w:hAnsi="Times New Roman" w:cs="Times New Roman"/>
          <w:sz w:val="28"/>
          <w:szCs w:val="28"/>
          <w:lang w:eastAsia="ru-RU"/>
        </w:rPr>
        <w:t xml:space="preserve"> </w:t>
      </w:r>
      <w:r w:rsidR="003A3735" w:rsidRPr="0097783D">
        <w:rPr>
          <w:rFonts w:ascii="Times New Roman" w:eastAsia="Times New Roman" w:hAnsi="Times New Roman" w:cs="Times New Roman"/>
          <w:sz w:val="28"/>
          <w:szCs w:val="28"/>
          <w:lang w:eastAsia="ru-RU"/>
        </w:rPr>
        <w:t>Правила безопасности в нефтяной и газовой промышленности</w:t>
      </w:r>
      <w:r w:rsidR="00707ADB" w:rsidRPr="0097783D">
        <w:rPr>
          <w:rFonts w:ascii="Times New Roman" w:eastAsia="Times New Roman" w:hAnsi="Times New Roman" w:cs="Times New Roman"/>
          <w:sz w:val="28"/>
          <w:szCs w:val="28"/>
          <w:lang w:eastAsia="ru-RU"/>
        </w:rPr>
        <w:t>)</w:t>
      </w:r>
      <w:r w:rsidR="009075A0" w:rsidRPr="0097783D">
        <w:rPr>
          <w:rFonts w:ascii="Times New Roman" w:eastAsia="Times New Roman" w:hAnsi="Times New Roman" w:cs="Times New Roman"/>
          <w:sz w:val="28"/>
          <w:szCs w:val="28"/>
          <w:lang w:eastAsia="ru-RU"/>
        </w:rPr>
        <w:t xml:space="preserve"> (Таблица 6.3.1)</w:t>
      </w:r>
      <w:r w:rsidRPr="0097783D">
        <w:rPr>
          <w:rFonts w:ascii="Times New Roman" w:eastAsia="Times New Roman" w:hAnsi="Times New Roman" w:cs="Times New Roman"/>
          <w:sz w:val="28"/>
          <w:szCs w:val="28"/>
          <w:lang w:eastAsia="ru-RU"/>
        </w:rPr>
        <w:t>.</w:t>
      </w:r>
    </w:p>
    <w:p w14:paraId="2D06F695" w14:textId="38E9B5C6" w:rsidR="00023E76" w:rsidRPr="0097783D" w:rsidRDefault="00023E76" w:rsidP="009075A0">
      <w:pPr>
        <w:spacing w:after="0" w:line="240" w:lineRule="auto"/>
        <w:ind w:firstLine="709"/>
        <w:contextualSpacing/>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Зоны минимальных расстояний некоторых скважин поставлены на кадастровый учет как охранные зоны (ЗОУИТ</w:t>
      </w:r>
      <w:r w:rsidR="00B941A5" w:rsidRPr="0097783D">
        <w:rPr>
          <w:rFonts w:ascii="Times New Roman" w:eastAsia="Times New Roman" w:hAnsi="Times New Roman" w:cs="Times New Roman"/>
          <w:sz w:val="28"/>
          <w:szCs w:val="28"/>
          <w:lang w:eastAsia="ru-RU"/>
        </w:rPr>
        <w:t xml:space="preserve"> 16:02-6.4391, 16:02-6.111, 16:02-6.2368, 16:02-6.3879, 16:02-6.865, 16:02-6.1480, 16:02-6.71, 16:02-6.2647, 16:02-6.173 и тд.</w:t>
      </w:r>
      <w:r w:rsidRPr="0097783D">
        <w:rPr>
          <w:rFonts w:ascii="Times New Roman" w:eastAsia="Times New Roman" w:hAnsi="Times New Roman" w:cs="Times New Roman"/>
          <w:sz w:val="28"/>
          <w:szCs w:val="28"/>
          <w:lang w:eastAsia="ru-RU"/>
        </w:rPr>
        <w:t>).</w:t>
      </w:r>
    </w:p>
    <w:p w14:paraId="50738A48" w14:textId="5F72676C" w:rsidR="00990E04" w:rsidRPr="0097783D" w:rsidRDefault="00990E04" w:rsidP="009075A0">
      <w:pPr>
        <w:spacing w:after="0" w:line="240" w:lineRule="auto"/>
        <w:ind w:firstLine="709"/>
        <w:contextualSpacing/>
        <w:jc w:val="both"/>
        <w:rPr>
          <w:rFonts w:ascii="Times New Roman" w:eastAsia="Times New Roman" w:hAnsi="Times New Roman" w:cs="Times New Roman"/>
          <w:sz w:val="28"/>
          <w:szCs w:val="28"/>
          <w:lang w:eastAsia="ru-RU"/>
        </w:rPr>
      </w:pPr>
    </w:p>
    <w:p w14:paraId="32C141CF" w14:textId="77777777" w:rsidR="0057689E" w:rsidRPr="0097783D" w:rsidRDefault="0057689E" w:rsidP="0057689E">
      <w:pPr>
        <w:pStyle w:val="ae"/>
        <w:ind w:left="788" w:firstLine="0"/>
        <w:jc w:val="right"/>
        <w:rPr>
          <w:szCs w:val="24"/>
        </w:rPr>
      </w:pPr>
      <w:r w:rsidRPr="0097783D">
        <w:rPr>
          <w:szCs w:val="24"/>
        </w:rPr>
        <w:t>Таблица 6.3.1</w:t>
      </w:r>
    </w:p>
    <w:p w14:paraId="3B065E84" w14:textId="4BDD61F4" w:rsidR="0057689E" w:rsidRPr="0097783D" w:rsidRDefault="0057689E" w:rsidP="0057689E">
      <w:pPr>
        <w:pStyle w:val="ae"/>
        <w:suppressAutoHyphens/>
        <w:spacing w:after="120"/>
        <w:ind w:left="788" w:firstLine="0"/>
        <w:jc w:val="center"/>
        <w:rPr>
          <w:szCs w:val="24"/>
        </w:rPr>
      </w:pPr>
      <w:r w:rsidRPr="0097783D">
        <w:rPr>
          <w:szCs w:val="24"/>
        </w:rPr>
        <w:t xml:space="preserve">Зоны минимальных расстояний до </w:t>
      </w:r>
      <w:r w:rsidRPr="0097783D">
        <w:rPr>
          <w:szCs w:val="28"/>
        </w:rPr>
        <w:t>объектов нефтедобычи</w:t>
      </w:r>
      <w:r w:rsidRPr="0097783D">
        <w:rPr>
          <w:szCs w:val="24"/>
        </w:rPr>
        <w:t xml:space="preserve"> </w:t>
      </w:r>
    </w:p>
    <w:tbl>
      <w:tblPr>
        <w:tblW w:w="5000" w:type="pct"/>
        <w:tblInd w:w="62" w:type="dxa"/>
        <w:tblLayout w:type="fixed"/>
        <w:tblCellMar>
          <w:top w:w="102" w:type="dxa"/>
          <w:left w:w="62" w:type="dxa"/>
          <w:bottom w:w="102" w:type="dxa"/>
          <w:right w:w="62" w:type="dxa"/>
        </w:tblCellMar>
        <w:tblLook w:val="0000" w:firstRow="0" w:lastRow="0" w:firstColumn="0" w:lastColumn="0" w:noHBand="0" w:noVBand="0"/>
      </w:tblPr>
      <w:tblGrid>
        <w:gridCol w:w="489"/>
        <w:gridCol w:w="2303"/>
        <w:gridCol w:w="1125"/>
        <w:gridCol w:w="1100"/>
        <w:gridCol w:w="1237"/>
        <w:gridCol w:w="879"/>
        <w:gridCol w:w="1186"/>
        <w:gridCol w:w="1592"/>
      </w:tblGrid>
      <w:tr w:rsidR="0097783D" w:rsidRPr="0097783D" w14:paraId="030F2550" w14:textId="77777777" w:rsidTr="00D72E4E">
        <w:trPr>
          <w:trHeight w:val="1355"/>
        </w:trPr>
        <w:tc>
          <w:tcPr>
            <w:tcW w:w="489" w:type="dxa"/>
            <w:tcBorders>
              <w:top w:val="single" w:sz="4" w:space="0" w:color="auto"/>
              <w:left w:val="single" w:sz="4" w:space="0" w:color="auto"/>
              <w:bottom w:val="single" w:sz="4" w:space="0" w:color="auto"/>
              <w:right w:val="single" w:sz="4" w:space="0" w:color="auto"/>
            </w:tcBorders>
            <w:vAlign w:val="center"/>
          </w:tcPr>
          <w:p w14:paraId="7E64D041"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п/п</w:t>
            </w:r>
          </w:p>
        </w:tc>
        <w:tc>
          <w:tcPr>
            <w:tcW w:w="2303" w:type="dxa"/>
            <w:tcBorders>
              <w:top w:val="single" w:sz="4" w:space="0" w:color="auto"/>
              <w:left w:val="single" w:sz="4" w:space="0" w:color="auto"/>
              <w:bottom w:val="single" w:sz="4" w:space="0" w:color="auto"/>
              <w:right w:val="single" w:sz="4" w:space="0" w:color="auto"/>
            </w:tcBorders>
            <w:vAlign w:val="center"/>
          </w:tcPr>
          <w:p w14:paraId="7C9659CD"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Объекты</w:t>
            </w:r>
          </w:p>
        </w:tc>
        <w:tc>
          <w:tcPr>
            <w:tcW w:w="1125" w:type="dxa"/>
            <w:tcBorders>
              <w:top w:val="single" w:sz="4" w:space="0" w:color="auto"/>
              <w:left w:val="single" w:sz="4" w:space="0" w:color="auto"/>
              <w:bottom w:val="single" w:sz="4" w:space="0" w:color="auto"/>
              <w:right w:val="single" w:sz="4" w:space="0" w:color="auto"/>
            </w:tcBorders>
            <w:vAlign w:val="center"/>
          </w:tcPr>
          <w:p w14:paraId="2F0007FB"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Размер зоны МР 1 до жилых зданий, общежитий, вахтовых поселков</w:t>
            </w:r>
          </w:p>
        </w:tc>
        <w:tc>
          <w:tcPr>
            <w:tcW w:w="1100" w:type="dxa"/>
            <w:tcBorders>
              <w:top w:val="single" w:sz="4" w:space="0" w:color="auto"/>
              <w:left w:val="single" w:sz="4" w:space="0" w:color="auto"/>
              <w:bottom w:val="single" w:sz="4" w:space="0" w:color="auto"/>
              <w:right w:val="single" w:sz="4" w:space="0" w:color="auto"/>
            </w:tcBorders>
            <w:vAlign w:val="center"/>
          </w:tcPr>
          <w:p w14:paraId="2F3F016D"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Размер зоны МР 2 до общественных зданий</w:t>
            </w:r>
          </w:p>
        </w:tc>
        <w:tc>
          <w:tcPr>
            <w:tcW w:w="1237" w:type="dxa"/>
            <w:tcBorders>
              <w:top w:val="single" w:sz="4" w:space="0" w:color="auto"/>
              <w:left w:val="single" w:sz="4" w:space="0" w:color="auto"/>
              <w:bottom w:val="single" w:sz="4" w:space="0" w:color="auto"/>
              <w:right w:val="single" w:sz="4" w:space="0" w:color="auto"/>
            </w:tcBorders>
            <w:vAlign w:val="center"/>
          </w:tcPr>
          <w:p w14:paraId="1F2672E3"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Размер зоны МР 3 до промышленных и сельскохозяйственных предприятий</w:t>
            </w:r>
          </w:p>
        </w:tc>
        <w:tc>
          <w:tcPr>
            <w:tcW w:w="879" w:type="dxa"/>
            <w:tcBorders>
              <w:top w:val="single" w:sz="4" w:space="0" w:color="auto"/>
              <w:left w:val="single" w:sz="4" w:space="0" w:color="auto"/>
              <w:bottom w:val="single" w:sz="4" w:space="0" w:color="auto"/>
              <w:right w:val="single" w:sz="4" w:space="0" w:color="auto"/>
            </w:tcBorders>
            <w:vAlign w:val="center"/>
          </w:tcPr>
          <w:p w14:paraId="21124276" w14:textId="183D7815"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 xml:space="preserve">Размер зоны МР 4 </w:t>
            </w:r>
            <w:r w:rsidR="001D64D3" w:rsidRPr="0097783D">
              <w:rPr>
                <w:rFonts w:ascii="Times New Roman" w:hAnsi="Times New Roman" w:cs="Times New Roman"/>
                <w:sz w:val="20"/>
                <w:szCs w:val="24"/>
              </w:rPr>
              <w:t>до ЛЭП</w:t>
            </w:r>
            <w:r w:rsidRPr="0097783D">
              <w:rPr>
                <w:rFonts w:ascii="Times New Roman" w:hAnsi="Times New Roman" w:cs="Times New Roman"/>
                <w:sz w:val="20"/>
                <w:szCs w:val="24"/>
              </w:rPr>
              <w:t xml:space="preserve"> (ВЛ 6 кВ и выше)</w:t>
            </w:r>
          </w:p>
        </w:tc>
        <w:tc>
          <w:tcPr>
            <w:tcW w:w="1186" w:type="dxa"/>
            <w:tcBorders>
              <w:top w:val="single" w:sz="4" w:space="0" w:color="auto"/>
              <w:left w:val="single" w:sz="4" w:space="0" w:color="auto"/>
              <w:bottom w:val="single" w:sz="4" w:space="0" w:color="auto"/>
              <w:right w:val="single" w:sz="4" w:space="0" w:color="auto"/>
            </w:tcBorders>
            <w:vAlign w:val="center"/>
          </w:tcPr>
          <w:p w14:paraId="548C7418"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Размер зоны МР 5 до электроподстанций (35/6/110/35 кВ)</w:t>
            </w:r>
          </w:p>
        </w:tc>
        <w:tc>
          <w:tcPr>
            <w:tcW w:w="1592" w:type="dxa"/>
            <w:tcBorders>
              <w:top w:val="single" w:sz="4" w:space="0" w:color="auto"/>
              <w:left w:val="single" w:sz="4" w:space="0" w:color="auto"/>
              <w:bottom w:val="single" w:sz="4" w:space="0" w:color="auto"/>
              <w:right w:val="single" w:sz="4" w:space="0" w:color="auto"/>
            </w:tcBorders>
            <w:vAlign w:val="center"/>
          </w:tcPr>
          <w:p w14:paraId="2B4EA4A5"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Соблюдение режима зон МР 1,2,3, 4, 5</w:t>
            </w:r>
          </w:p>
        </w:tc>
      </w:tr>
      <w:tr w:rsidR="0097783D" w:rsidRPr="0097783D" w14:paraId="34349DEB" w14:textId="77777777" w:rsidTr="00D72E4E">
        <w:trPr>
          <w:trHeight w:val="881"/>
        </w:trPr>
        <w:tc>
          <w:tcPr>
            <w:tcW w:w="489" w:type="dxa"/>
            <w:tcBorders>
              <w:top w:val="single" w:sz="4" w:space="0" w:color="auto"/>
              <w:left w:val="single" w:sz="4" w:space="0" w:color="auto"/>
              <w:bottom w:val="single" w:sz="4" w:space="0" w:color="auto"/>
              <w:right w:val="single" w:sz="4" w:space="0" w:color="auto"/>
            </w:tcBorders>
            <w:vAlign w:val="center"/>
          </w:tcPr>
          <w:p w14:paraId="77171998"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1</w:t>
            </w:r>
          </w:p>
        </w:tc>
        <w:tc>
          <w:tcPr>
            <w:tcW w:w="2303" w:type="dxa"/>
            <w:tcBorders>
              <w:top w:val="single" w:sz="4" w:space="0" w:color="auto"/>
              <w:left w:val="single" w:sz="4" w:space="0" w:color="auto"/>
              <w:bottom w:val="single" w:sz="4" w:space="0" w:color="auto"/>
              <w:right w:val="single" w:sz="4" w:space="0" w:color="auto"/>
            </w:tcBorders>
            <w:vAlign w:val="center"/>
          </w:tcPr>
          <w:p w14:paraId="4C3DCA84" w14:textId="77777777" w:rsidR="0057689E" w:rsidRPr="0097783D" w:rsidRDefault="0057689E" w:rsidP="0057689E">
            <w:pPr>
              <w:pStyle w:val="ConsPlusNormal"/>
              <w:rPr>
                <w:rFonts w:ascii="Times New Roman" w:hAnsi="Times New Roman" w:cs="Times New Roman"/>
                <w:sz w:val="20"/>
                <w:szCs w:val="24"/>
              </w:rPr>
            </w:pPr>
            <w:r w:rsidRPr="0097783D">
              <w:rPr>
                <w:rFonts w:ascii="Times New Roman" w:hAnsi="Times New Roman" w:cs="Times New Roman"/>
                <w:sz w:val="20"/>
                <w:szCs w:val="24"/>
              </w:rPr>
              <w:t xml:space="preserve">Устья нефтяных скважин – фонтанных (установлена фонтанная арматура), газлифтных (газовый подъемник), оборудованных ЭЦН (электроцентробежный погружной насос) </w:t>
            </w:r>
          </w:p>
        </w:tc>
        <w:tc>
          <w:tcPr>
            <w:tcW w:w="1125" w:type="dxa"/>
            <w:tcBorders>
              <w:top w:val="single" w:sz="4" w:space="0" w:color="auto"/>
              <w:left w:val="single" w:sz="4" w:space="0" w:color="auto"/>
              <w:bottom w:val="single" w:sz="4" w:space="0" w:color="auto"/>
              <w:right w:val="single" w:sz="4" w:space="0" w:color="auto"/>
            </w:tcBorders>
            <w:vAlign w:val="center"/>
          </w:tcPr>
          <w:p w14:paraId="798F02E4"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300</w:t>
            </w:r>
          </w:p>
        </w:tc>
        <w:tc>
          <w:tcPr>
            <w:tcW w:w="1100" w:type="dxa"/>
            <w:tcBorders>
              <w:top w:val="single" w:sz="4" w:space="0" w:color="auto"/>
              <w:left w:val="single" w:sz="4" w:space="0" w:color="auto"/>
              <w:bottom w:val="single" w:sz="4" w:space="0" w:color="auto"/>
              <w:right w:val="single" w:sz="4" w:space="0" w:color="auto"/>
            </w:tcBorders>
            <w:vAlign w:val="center"/>
          </w:tcPr>
          <w:p w14:paraId="7E6ED5F7"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500</w:t>
            </w:r>
          </w:p>
        </w:tc>
        <w:tc>
          <w:tcPr>
            <w:tcW w:w="1237" w:type="dxa"/>
            <w:tcBorders>
              <w:top w:val="single" w:sz="4" w:space="0" w:color="auto"/>
              <w:left w:val="single" w:sz="4" w:space="0" w:color="auto"/>
              <w:bottom w:val="single" w:sz="4" w:space="0" w:color="auto"/>
              <w:right w:val="single" w:sz="4" w:space="0" w:color="auto"/>
            </w:tcBorders>
            <w:vAlign w:val="center"/>
          </w:tcPr>
          <w:p w14:paraId="7D136FB8"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100</w:t>
            </w:r>
          </w:p>
        </w:tc>
        <w:tc>
          <w:tcPr>
            <w:tcW w:w="879" w:type="dxa"/>
            <w:tcBorders>
              <w:top w:val="single" w:sz="4" w:space="0" w:color="auto"/>
              <w:left w:val="single" w:sz="4" w:space="0" w:color="auto"/>
              <w:bottom w:val="single" w:sz="4" w:space="0" w:color="auto"/>
              <w:right w:val="single" w:sz="4" w:space="0" w:color="auto"/>
            </w:tcBorders>
            <w:vAlign w:val="center"/>
          </w:tcPr>
          <w:p w14:paraId="6DB1E3F2"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60</w:t>
            </w:r>
          </w:p>
        </w:tc>
        <w:tc>
          <w:tcPr>
            <w:tcW w:w="1186" w:type="dxa"/>
            <w:tcBorders>
              <w:top w:val="single" w:sz="4" w:space="0" w:color="auto"/>
              <w:left w:val="single" w:sz="4" w:space="0" w:color="auto"/>
              <w:bottom w:val="single" w:sz="4" w:space="0" w:color="auto"/>
              <w:right w:val="single" w:sz="4" w:space="0" w:color="auto"/>
            </w:tcBorders>
            <w:vAlign w:val="center"/>
          </w:tcPr>
          <w:p w14:paraId="5C82AFBA"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100</w:t>
            </w:r>
          </w:p>
        </w:tc>
        <w:tc>
          <w:tcPr>
            <w:tcW w:w="1592" w:type="dxa"/>
            <w:tcBorders>
              <w:top w:val="single" w:sz="4" w:space="0" w:color="auto"/>
              <w:left w:val="single" w:sz="4" w:space="0" w:color="auto"/>
              <w:bottom w:val="single" w:sz="4" w:space="0" w:color="auto"/>
              <w:right w:val="single" w:sz="4" w:space="0" w:color="auto"/>
            </w:tcBorders>
            <w:vAlign w:val="center"/>
          </w:tcPr>
          <w:p w14:paraId="1C9C534E" w14:textId="6FEF159F" w:rsidR="0057689E" w:rsidRPr="0097783D" w:rsidRDefault="0057689E" w:rsidP="007A1812">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Данны</w:t>
            </w:r>
            <w:r w:rsidR="00EB1945" w:rsidRPr="0097783D">
              <w:rPr>
                <w:rFonts w:ascii="Times New Roman" w:hAnsi="Times New Roman" w:cs="Times New Roman"/>
                <w:sz w:val="20"/>
                <w:szCs w:val="24"/>
              </w:rPr>
              <w:t>е</w:t>
            </w:r>
            <w:r w:rsidRPr="0097783D">
              <w:rPr>
                <w:rFonts w:ascii="Times New Roman" w:hAnsi="Times New Roman" w:cs="Times New Roman"/>
                <w:sz w:val="20"/>
                <w:szCs w:val="24"/>
              </w:rPr>
              <w:t xml:space="preserve"> сооружени</w:t>
            </w:r>
            <w:r w:rsidR="00EB1945" w:rsidRPr="0097783D">
              <w:rPr>
                <w:rFonts w:ascii="Times New Roman" w:hAnsi="Times New Roman" w:cs="Times New Roman"/>
                <w:sz w:val="20"/>
                <w:szCs w:val="24"/>
              </w:rPr>
              <w:t>я</w:t>
            </w:r>
            <w:r w:rsidRPr="0097783D">
              <w:rPr>
                <w:rFonts w:ascii="Times New Roman" w:hAnsi="Times New Roman" w:cs="Times New Roman"/>
                <w:sz w:val="20"/>
                <w:szCs w:val="24"/>
              </w:rPr>
              <w:t xml:space="preserve"> </w:t>
            </w:r>
            <w:r w:rsidR="00EB1945" w:rsidRPr="0097783D">
              <w:rPr>
                <w:rFonts w:ascii="Times New Roman" w:hAnsi="Times New Roman" w:cs="Times New Roman"/>
                <w:sz w:val="20"/>
                <w:szCs w:val="24"/>
              </w:rPr>
              <w:t>отсутствуют</w:t>
            </w:r>
            <w:r w:rsidRPr="0097783D">
              <w:rPr>
                <w:rFonts w:ascii="Times New Roman" w:hAnsi="Times New Roman" w:cs="Times New Roman"/>
                <w:sz w:val="20"/>
                <w:szCs w:val="24"/>
              </w:rPr>
              <w:t xml:space="preserve"> на территории поселения</w:t>
            </w:r>
          </w:p>
        </w:tc>
      </w:tr>
      <w:tr w:rsidR="0097783D" w:rsidRPr="0097783D" w14:paraId="79152956" w14:textId="77777777" w:rsidTr="00D72E4E">
        <w:trPr>
          <w:trHeight w:val="174"/>
        </w:trPr>
        <w:tc>
          <w:tcPr>
            <w:tcW w:w="489" w:type="dxa"/>
            <w:tcBorders>
              <w:top w:val="single" w:sz="4" w:space="0" w:color="auto"/>
              <w:left w:val="single" w:sz="4" w:space="0" w:color="auto"/>
              <w:bottom w:val="single" w:sz="4" w:space="0" w:color="auto"/>
              <w:right w:val="single" w:sz="4" w:space="0" w:color="auto"/>
            </w:tcBorders>
            <w:vAlign w:val="center"/>
          </w:tcPr>
          <w:p w14:paraId="619B1E41"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2</w:t>
            </w:r>
          </w:p>
        </w:tc>
        <w:tc>
          <w:tcPr>
            <w:tcW w:w="2303" w:type="dxa"/>
            <w:tcBorders>
              <w:top w:val="single" w:sz="4" w:space="0" w:color="auto"/>
              <w:left w:val="single" w:sz="4" w:space="0" w:color="auto"/>
              <w:bottom w:val="single" w:sz="4" w:space="0" w:color="auto"/>
              <w:right w:val="single" w:sz="4" w:space="0" w:color="auto"/>
            </w:tcBorders>
            <w:vAlign w:val="center"/>
          </w:tcPr>
          <w:p w14:paraId="16E4944F" w14:textId="77777777" w:rsidR="0057689E" w:rsidRPr="0097783D" w:rsidRDefault="0057689E" w:rsidP="0057689E">
            <w:pPr>
              <w:pStyle w:val="ConsPlusNormal"/>
              <w:rPr>
                <w:rFonts w:ascii="Times New Roman" w:hAnsi="Times New Roman" w:cs="Times New Roman"/>
                <w:sz w:val="20"/>
                <w:szCs w:val="24"/>
              </w:rPr>
            </w:pPr>
            <w:r w:rsidRPr="0097783D">
              <w:rPr>
                <w:rFonts w:ascii="Times New Roman" w:hAnsi="Times New Roman" w:cs="Times New Roman"/>
                <w:sz w:val="20"/>
                <w:szCs w:val="24"/>
              </w:rPr>
              <w:t>Устья нефтяных скважин со станками-качалками (имеется ШГН), нагнетательных (водяная и газовая), ликвидированных. Сюда же относим пьезометрические (наблюдательные за изменением пластового давления), экологические скважины</w:t>
            </w:r>
          </w:p>
        </w:tc>
        <w:tc>
          <w:tcPr>
            <w:tcW w:w="1125" w:type="dxa"/>
            <w:tcBorders>
              <w:top w:val="single" w:sz="4" w:space="0" w:color="auto"/>
              <w:left w:val="single" w:sz="4" w:space="0" w:color="auto"/>
              <w:bottom w:val="single" w:sz="4" w:space="0" w:color="auto"/>
              <w:right w:val="single" w:sz="4" w:space="0" w:color="auto"/>
            </w:tcBorders>
            <w:vAlign w:val="center"/>
          </w:tcPr>
          <w:p w14:paraId="5A1A555E"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150</w:t>
            </w:r>
          </w:p>
        </w:tc>
        <w:tc>
          <w:tcPr>
            <w:tcW w:w="1100" w:type="dxa"/>
            <w:tcBorders>
              <w:top w:val="single" w:sz="4" w:space="0" w:color="auto"/>
              <w:left w:val="single" w:sz="4" w:space="0" w:color="auto"/>
              <w:bottom w:val="single" w:sz="4" w:space="0" w:color="auto"/>
              <w:right w:val="single" w:sz="4" w:space="0" w:color="auto"/>
            </w:tcBorders>
            <w:vAlign w:val="center"/>
          </w:tcPr>
          <w:p w14:paraId="3F49D99B"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250</w:t>
            </w:r>
          </w:p>
        </w:tc>
        <w:tc>
          <w:tcPr>
            <w:tcW w:w="1237" w:type="dxa"/>
            <w:tcBorders>
              <w:top w:val="single" w:sz="4" w:space="0" w:color="auto"/>
              <w:left w:val="single" w:sz="4" w:space="0" w:color="auto"/>
              <w:bottom w:val="single" w:sz="4" w:space="0" w:color="auto"/>
              <w:right w:val="single" w:sz="4" w:space="0" w:color="auto"/>
            </w:tcBorders>
            <w:vAlign w:val="center"/>
          </w:tcPr>
          <w:p w14:paraId="0F2DDCB6"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50</w:t>
            </w:r>
          </w:p>
        </w:tc>
        <w:tc>
          <w:tcPr>
            <w:tcW w:w="879" w:type="dxa"/>
            <w:tcBorders>
              <w:top w:val="single" w:sz="4" w:space="0" w:color="auto"/>
              <w:left w:val="single" w:sz="4" w:space="0" w:color="auto"/>
              <w:bottom w:val="single" w:sz="4" w:space="0" w:color="auto"/>
              <w:right w:val="single" w:sz="4" w:space="0" w:color="auto"/>
            </w:tcBorders>
            <w:vAlign w:val="center"/>
          </w:tcPr>
          <w:p w14:paraId="6D78FDF1"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30</w:t>
            </w:r>
          </w:p>
        </w:tc>
        <w:tc>
          <w:tcPr>
            <w:tcW w:w="1186" w:type="dxa"/>
            <w:tcBorders>
              <w:top w:val="single" w:sz="4" w:space="0" w:color="auto"/>
              <w:left w:val="single" w:sz="4" w:space="0" w:color="auto"/>
              <w:bottom w:val="single" w:sz="4" w:space="0" w:color="auto"/>
              <w:right w:val="single" w:sz="4" w:space="0" w:color="auto"/>
            </w:tcBorders>
            <w:vAlign w:val="center"/>
          </w:tcPr>
          <w:p w14:paraId="55B2FFDC"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50</w:t>
            </w:r>
          </w:p>
        </w:tc>
        <w:tc>
          <w:tcPr>
            <w:tcW w:w="1592" w:type="dxa"/>
            <w:tcBorders>
              <w:top w:val="single" w:sz="4" w:space="0" w:color="auto"/>
              <w:left w:val="single" w:sz="4" w:space="0" w:color="auto"/>
              <w:bottom w:val="single" w:sz="4" w:space="0" w:color="auto"/>
              <w:right w:val="single" w:sz="4" w:space="0" w:color="auto"/>
            </w:tcBorders>
            <w:vAlign w:val="center"/>
          </w:tcPr>
          <w:p w14:paraId="4F0E77C2" w14:textId="7BD9A63D" w:rsidR="0057689E" w:rsidRPr="0097783D" w:rsidRDefault="007204BD"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Попадают территории жилых застроек</w:t>
            </w:r>
            <w:r w:rsidR="0057689E" w:rsidRPr="0097783D">
              <w:rPr>
                <w:rFonts w:ascii="Times New Roman" w:hAnsi="Times New Roman" w:cs="Times New Roman"/>
                <w:sz w:val="20"/>
                <w:szCs w:val="24"/>
              </w:rPr>
              <w:t xml:space="preserve"> </w:t>
            </w:r>
          </w:p>
        </w:tc>
      </w:tr>
      <w:tr w:rsidR="0057689E" w:rsidRPr="0097783D" w14:paraId="148A46E1" w14:textId="77777777" w:rsidTr="00D72E4E">
        <w:trPr>
          <w:trHeight w:val="174"/>
        </w:trPr>
        <w:tc>
          <w:tcPr>
            <w:tcW w:w="489" w:type="dxa"/>
            <w:tcBorders>
              <w:top w:val="single" w:sz="4" w:space="0" w:color="auto"/>
              <w:left w:val="single" w:sz="4" w:space="0" w:color="auto"/>
              <w:bottom w:val="single" w:sz="4" w:space="0" w:color="auto"/>
              <w:right w:val="single" w:sz="4" w:space="0" w:color="auto"/>
            </w:tcBorders>
            <w:vAlign w:val="center"/>
          </w:tcPr>
          <w:p w14:paraId="3BDFBC9B"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3</w:t>
            </w:r>
          </w:p>
        </w:tc>
        <w:tc>
          <w:tcPr>
            <w:tcW w:w="2303" w:type="dxa"/>
            <w:tcBorders>
              <w:top w:val="single" w:sz="4" w:space="0" w:color="auto"/>
              <w:left w:val="single" w:sz="4" w:space="0" w:color="auto"/>
              <w:bottom w:val="single" w:sz="4" w:space="0" w:color="auto"/>
              <w:right w:val="single" w:sz="4" w:space="0" w:color="auto"/>
            </w:tcBorders>
            <w:vAlign w:val="center"/>
          </w:tcPr>
          <w:p w14:paraId="11536399" w14:textId="77777777" w:rsidR="0057689E" w:rsidRPr="0097783D" w:rsidRDefault="0057689E" w:rsidP="0057689E">
            <w:pPr>
              <w:pStyle w:val="ConsPlusNormal"/>
              <w:rPr>
                <w:rFonts w:ascii="Times New Roman" w:hAnsi="Times New Roman" w:cs="Times New Roman"/>
                <w:sz w:val="20"/>
                <w:szCs w:val="24"/>
              </w:rPr>
            </w:pPr>
            <w:r w:rsidRPr="0097783D">
              <w:rPr>
                <w:rFonts w:ascii="Times New Roman" w:hAnsi="Times New Roman" w:cs="Times New Roman"/>
                <w:sz w:val="20"/>
                <w:szCs w:val="24"/>
              </w:rPr>
              <w:t xml:space="preserve">Здания и сооружения по добыче нефти категории А, Б (ГЗУ, СУ, ДНС, </w:t>
            </w:r>
            <w:r w:rsidRPr="0097783D">
              <w:rPr>
                <w:rFonts w:ascii="Times New Roman" w:hAnsi="Times New Roman" w:cs="Times New Roman"/>
                <w:sz w:val="20"/>
                <w:szCs w:val="24"/>
              </w:rPr>
              <w:lastRenderedPageBreak/>
              <w:t>КНС, КС, УПН, УПСВ, ЦИС).</w:t>
            </w:r>
          </w:p>
        </w:tc>
        <w:tc>
          <w:tcPr>
            <w:tcW w:w="1125" w:type="dxa"/>
            <w:tcBorders>
              <w:top w:val="single" w:sz="4" w:space="0" w:color="auto"/>
              <w:left w:val="single" w:sz="4" w:space="0" w:color="auto"/>
              <w:bottom w:val="single" w:sz="4" w:space="0" w:color="auto"/>
              <w:right w:val="single" w:sz="4" w:space="0" w:color="auto"/>
            </w:tcBorders>
            <w:vAlign w:val="center"/>
          </w:tcPr>
          <w:p w14:paraId="47209D87"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lastRenderedPageBreak/>
              <w:t>300</w:t>
            </w:r>
          </w:p>
        </w:tc>
        <w:tc>
          <w:tcPr>
            <w:tcW w:w="1100" w:type="dxa"/>
            <w:tcBorders>
              <w:top w:val="single" w:sz="4" w:space="0" w:color="auto"/>
              <w:left w:val="single" w:sz="4" w:space="0" w:color="auto"/>
              <w:bottom w:val="single" w:sz="4" w:space="0" w:color="auto"/>
              <w:right w:val="single" w:sz="4" w:space="0" w:color="auto"/>
            </w:tcBorders>
            <w:vAlign w:val="center"/>
          </w:tcPr>
          <w:p w14:paraId="49481FAE"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500</w:t>
            </w:r>
          </w:p>
        </w:tc>
        <w:tc>
          <w:tcPr>
            <w:tcW w:w="1237" w:type="dxa"/>
            <w:tcBorders>
              <w:top w:val="single" w:sz="4" w:space="0" w:color="auto"/>
              <w:left w:val="single" w:sz="4" w:space="0" w:color="auto"/>
              <w:bottom w:val="single" w:sz="4" w:space="0" w:color="auto"/>
              <w:right w:val="single" w:sz="4" w:space="0" w:color="auto"/>
            </w:tcBorders>
            <w:vAlign w:val="center"/>
          </w:tcPr>
          <w:p w14:paraId="6EF435AB"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100</w:t>
            </w:r>
          </w:p>
        </w:tc>
        <w:tc>
          <w:tcPr>
            <w:tcW w:w="879" w:type="dxa"/>
            <w:tcBorders>
              <w:top w:val="single" w:sz="4" w:space="0" w:color="auto"/>
              <w:left w:val="single" w:sz="4" w:space="0" w:color="auto"/>
              <w:bottom w:val="single" w:sz="4" w:space="0" w:color="auto"/>
              <w:right w:val="single" w:sz="4" w:space="0" w:color="auto"/>
            </w:tcBorders>
            <w:vAlign w:val="center"/>
          </w:tcPr>
          <w:p w14:paraId="29BBCAB2"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ПУЭ</w:t>
            </w:r>
          </w:p>
        </w:tc>
        <w:tc>
          <w:tcPr>
            <w:tcW w:w="1186" w:type="dxa"/>
            <w:tcBorders>
              <w:top w:val="single" w:sz="4" w:space="0" w:color="auto"/>
              <w:left w:val="single" w:sz="4" w:space="0" w:color="auto"/>
              <w:bottom w:val="single" w:sz="4" w:space="0" w:color="auto"/>
              <w:right w:val="single" w:sz="4" w:space="0" w:color="auto"/>
            </w:tcBorders>
            <w:vAlign w:val="center"/>
          </w:tcPr>
          <w:p w14:paraId="245BE5F5" w14:textId="77777777" w:rsidR="0057689E" w:rsidRPr="0097783D" w:rsidRDefault="0057689E"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80</w:t>
            </w:r>
          </w:p>
        </w:tc>
        <w:tc>
          <w:tcPr>
            <w:tcW w:w="1592" w:type="dxa"/>
            <w:tcBorders>
              <w:top w:val="single" w:sz="4" w:space="0" w:color="auto"/>
              <w:left w:val="single" w:sz="4" w:space="0" w:color="auto"/>
              <w:bottom w:val="single" w:sz="4" w:space="0" w:color="auto"/>
              <w:right w:val="single" w:sz="4" w:space="0" w:color="auto"/>
            </w:tcBorders>
            <w:vAlign w:val="center"/>
          </w:tcPr>
          <w:p w14:paraId="7491B2EE" w14:textId="01E74845" w:rsidR="0057689E" w:rsidRPr="0097783D" w:rsidRDefault="00B34B40" w:rsidP="0057689E">
            <w:pPr>
              <w:pStyle w:val="ConsPlusNormal"/>
              <w:jc w:val="center"/>
              <w:rPr>
                <w:rFonts w:ascii="Times New Roman" w:hAnsi="Times New Roman" w:cs="Times New Roman"/>
                <w:sz w:val="20"/>
                <w:szCs w:val="24"/>
              </w:rPr>
            </w:pPr>
            <w:r w:rsidRPr="0097783D">
              <w:rPr>
                <w:rFonts w:ascii="Times New Roman" w:hAnsi="Times New Roman" w:cs="Times New Roman"/>
                <w:sz w:val="20"/>
                <w:szCs w:val="24"/>
              </w:rPr>
              <w:t>Соблюдается</w:t>
            </w:r>
          </w:p>
        </w:tc>
      </w:tr>
    </w:tbl>
    <w:p w14:paraId="26A3B2FA" w14:textId="77777777" w:rsidR="00D72E4E" w:rsidRPr="0097783D" w:rsidRDefault="00D72E4E" w:rsidP="009075A0">
      <w:pPr>
        <w:spacing w:after="0" w:line="240" w:lineRule="auto"/>
        <w:ind w:firstLine="709"/>
        <w:contextualSpacing/>
        <w:jc w:val="both"/>
        <w:rPr>
          <w:rFonts w:ascii="Times New Roman" w:eastAsia="Times New Roman" w:hAnsi="Times New Roman" w:cs="Times New Roman"/>
          <w:sz w:val="28"/>
          <w:szCs w:val="28"/>
          <w:lang w:eastAsia="ru-RU"/>
        </w:rPr>
      </w:pPr>
    </w:p>
    <w:p w14:paraId="04F4E1FC" w14:textId="74592245" w:rsidR="00C25B25" w:rsidRPr="0097783D" w:rsidRDefault="000E556A" w:rsidP="00C25B25">
      <w:pPr>
        <w:pStyle w:val="ae"/>
        <w:ind w:firstLine="709"/>
      </w:pPr>
      <w:r w:rsidRPr="0097783D">
        <w:rPr>
          <w:szCs w:val="28"/>
        </w:rPr>
        <w:t xml:space="preserve">Размеры зон минимальных расстояний от оси подземных промысловых трубопроводов до зданий, сооружений и других инженерных сетей определяются </w:t>
      </w:r>
      <w:bookmarkStart w:id="87" w:name="_Hlk150257068"/>
      <w:r w:rsidRPr="0097783D">
        <w:rPr>
          <w:szCs w:val="28"/>
        </w:rPr>
        <w:t xml:space="preserve">по таблице 7 </w:t>
      </w:r>
      <w:r w:rsidR="00384846" w:rsidRPr="0097783D">
        <w:rPr>
          <w:szCs w:val="28"/>
        </w:rPr>
        <w:t>«</w:t>
      </w:r>
      <w:r w:rsidR="009D03DF" w:rsidRPr="0097783D">
        <w:rPr>
          <w:szCs w:val="28"/>
        </w:rPr>
        <w:t>СП 284.1325800.2016. Свод правил. Трубопроводы промысловые для нефти и газа. Правила проектирования и производства работ</w:t>
      </w:r>
      <w:r w:rsidR="00384846" w:rsidRPr="0097783D">
        <w:rPr>
          <w:szCs w:val="28"/>
        </w:rPr>
        <w:t>»</w:t>
      </w:r>
      <w:r w:rsidR="009D03DF" w:rsidRPr="0097783D">
        <w:rPr>
          <w:szCs w:val="28"/>
        </w:rPr>
        <w:t xml:space="preserve">, </w:t>
      </w:r>
      <w:r w:rsidR="00384846" w:rsidRPr="0097783D">
        <w:rPr>
          <w:szCs w:val="28"/>
        </w:rPr>
        <w:t>утвержденного</w:t>
      </w:r>
      <w:r w:rsidR="009D03DF" w:rsidRPr="0097783D">
        <w:rPr>
          <w:szCs w:val="28"/>
        </w:rPr>
        <w:t xml:space="preserve"> Приказом Минстроя России от 16.12.2016</w:t>
      </w:r>
      <w:r w:rsidR="005D2153" w:rsidRPr="0097783D">
        <w:rPr>
          <w:szCs w:val="28"/>
        </w:rPr>
        <w:t xml:space="preserve"> № </w:t>
      </w:r>
      <w:r w:rsidR="009D03DF" w:rsidRPr="0097783D">
        <w:rPr>
          <w:szCs w:val="28"/>
        </w:rPr>
        <w:t>978/пр</w:t>
      </w:r>
      <w:r w:rsidR="00FF6C0F" w:rsidRPr="0097783D">
        <w:rPr>
          <w:szCs w:val="28"/>
        </w:rPr>
        <w:t xml:space="preserve"> (с изменениями и дополнениями)</w:t>
      </w:r>
      <w:bookmarkEnd w:id="87"/>
      <w:r w:rsidR="009D03DF" w:rsidRPr="0097783D">
        <w:rPr>
          <w:szCs w:val="28"/>
        </w:rPr>
        <w:t xml:space="preserve"> (далее - СП 284.1325800.2016) </w:t>
      </w:r>
      <w:r w:rsidRPr="0097783D">
        <w:t>в зависимости от рабочего давления</w:t>
      </w:r>
      <w:r w:rsidR="00C25B25" w:rsidRPr="0097783D">
        <w:t>,</w:t>
      </w:r>
      <w:r w:rsidRPr="0097783D">
        <w:t xml:space="preserve"> диаметра </w:t>
      </w:r>
      <w:r w:rsidR="00C25B25" w:rsidRPr="0097783D">
        <w:t xml:space="preserve">и содержания сероводорода </w:t>
      </w:r>
      <w:r w:rsidRPr="0097783D">
        <w:t>(для газопроводов) и в зависимости от диаметра (для нефтепроводов).</w:t>
      </w:r>
    </w:p>
    <w:p w14:paraId="3E70ACB3" w14:textId="13618107" w:rsidR="00BE77FF" w:rsidRPr="0097783D" w:rsidRDefault="00C25B25" w:rsidP="00FB40E3">
      <w:pPr>
        <w:pStyle w:val="ae"/>
        <w:ind w:firstLine="709"/>
        <w:rPr>
          <w:szCs w:val="24"/>
        </w:rPr>
      </w:pPr>
      <w:r w:rsidRPr="0097783D">
        <w:rPr>
          <w:szCs w:val="24"/>
        </w:rPr>
        <w:t>Регламенты использования территорий, расположенных в границах зон минимальных расстояний, приведены в таблице 6.3.</w:t>
      </w:r>
      <w:r w:rsidR="0013611B" w:rsidRPr="0097783D">
        <w:rPr>
          <w:szCs w:val="24"/>
        </w:rPr>
        <w:t>2</w:t>
      </w:r>
      <w:r w:rsidRPr="0097783D">
        <w:rPr>
          <w:szCs w:val="24"/>
        </w:rPr>
        <w:t>.</w:t>
      </w:r>
      <w:r w:rsidR="00BE77FF" w:rsidRPr="0097783D">
        <w:rPr>
          <w:szCs w:val="24"/>
        </w:rPr>
        <w:br w:type="page"/>
      </w:r>
    </w:p>
    <w:p w14:paraId="0637C0EE" w14:textId="6BD3606F" w:rsidR="00D70AB9" w:rsidRPr="0097783D" w:rsidRDefault="00D70AB9" w:rsidP="00D70AB9">
      <w:pPr>
        <w:pStyle w:val="ae"/>
        <w:ind w:firstLine="709"/>
        <w:jc w:val="right"/>
        <w:rPr>
          <w:szCs w:val="24"/>
        </w:rPr>
      </w:pPr>
      <w:r w:rsidRPr="0097783D">
        <w:rPr>
          <w:szCs w:val="24"/>
        </w:rPr>
        <w:lastRenderedPageBreak/>
        <w:t>Таблица 6.3.</w:t>
      </w:r>
      <w:r w:rsidR="0013611B" w:rsidRPr="0097783D">
        <w:rPr>
          <w:szCs w:val="24"/>
        </w:rPr>
        <w:t>2</w:t>
      </w:r>
    </w:p>
    <w:p w14:paraId="70AEE099" w14:textId="70779C8B" w:rsidR="00322977" w:rsidRPr="0097783D" w:rsidRDefault="00322977" w:rsidP="00322977">
      <w:pPr>
        <w:pStyle w:val="ae"/>
        <w:suppressAutoHyphens/>
        <w:spacing w:after="120"/>
        <w:ind w:left="788" w:firstLine="0"/>
        <w:jc w:val="center"/>
        <w:rPr>
          <w:szCs w:val="24"/>
        </w:rPr>
      </w:pPr>
      <w:r w:rsidRPr="0097783D">
        <w:rPr>
          <w:szCs w:val="24"/>
        </w:rPr>
        <w:t xml:space="preserve">Регламенты использования зон минимальных расстояний </w:t>
      </w:r>
    </w:p>
    <w:tbl>
      <w:tblPr>
        <w:tblStyle w:val="af0"/>
        <w:tblW w:w="5199" w:type="pct"/>
        <w:tblLook w:val="04A0" w:firstRow="1" w:lastRow="0" w:firstColumn="1" w:lastColumn="0" w:noHBand="0" w:noVBand="1"/>
      </w:tblPr>
      <w:tblGrid>
        <w:gridCol w:w="1810"/>
        <w:gridCol w:w="5983"/>
        <w:gridCol w:w="2512"/>
      </w:tblGrid>
      <w:tr w:rsidR="0097783D" w:rsidRPr="0097783D" w14:paraId="2DC0BF7F" w14:textId="77777777" w:rsidTr="00990E04">
        <w:trPr>
          <w:cantSplit/>
        </w:trPr>
        <w:tc>
          <w:tcPr>
            <w:tcW w:w="878" w:type="pct"/>
            <w:tcBorders>
              <w:top w:val="single" w:sz="4" w:space="0" w:color="auto"/>
              <w:left w:val="single" w:sz="4" w:space="0" w:color="auto"/>
              <w:bottom w:val="single" w:sz="4" w:space="0" w:color="auto"/>
              <w:right w:val="single" w:sz="4" w:space="0" w:color="auto"/>
            </w:tcBorders>
            <w:vAlign w:val="center"/>
            <w:hideMark/>
          </w:tcPr>
          <w:p w14:paraId="2C15D069" w14:textId="77777777" w:rsidR="002A4643" w:rsidRPr="0097783D" w:rsidRDefault="002A4643" w:rsidP="002A4643">
            <w:pPr>
              <w:pStyle w:val="ae"/>
              <w:ind w:firstLine="0"/>
              <w:jc w:val="center"/>
              <w:rPr>
                <w:sz w:val="20"/>
                <w:lang w:eastAsia="en-US"/>
              </w:rPr>
            </w:pPr>
            <w:r w:rsidRPr="0097783D">
              <w:rPr>
                <w:sz w:val="20"/>
                <w:lang w:eastAsia="en-US"/>
              </w:rPr>
              <w:t>Наименование зоны</w:t>
            </w:r>
          </w:p>
        </w:tc>
        <w:tc>
          <w:tcPr>
            <w:tcW w:w="2903" w:type="pct"/>
            <w:tcBorders>
              <w:top w:val="single" w:sz="4" w:space="0" w:color="auto"/>
              <w:left w:val="single" w:sz="4" w:space="0" w:color="auto"/>
              <w:bottom w:val="single" w:sz="4" w:space="0" w:color="auto"/>
              <w:right w:val="single" w:sz="4" w:space="0" w:color="auto"/>
            </w:tcBorders>
            <w:vAlign w:val="center"/>
            <w:hideMark/>
          </w:tcPr>
          <w:p w14:paraId="5BE904B7" w14:textId="77777777" w:rsidR="002A4643" w:rsidRPr="0097783D" w:rsidRDefault="002A4643" w:rsidP="002A4643">
            <w:pPr>
              <w:pStyle w:val="ae"/>
              <w:ind w:firstLine="0"/>
              <w:jc w:val="center"/>
              <w:rPr>
                <w:sz w:val="20"/>
                <w:lang w:eastAsia="en-US"/>
              </w:rPr>
            </w:pPr>
            <w:r w:rsidRPr="0097783D">
              <w:rPr>
                <w:sz w:val="20"/>
                <w:lang w:eastAsia="en-US"/>
              </w:rPr>
              <w:t>Правовой режим использования зоны</w:t>
            </w:r>
          </w:p>
        </w:tc>
        <w:tc>
          <w:tcPr>
            <w:tcW w:w="1219" w:type="pct"/>
            <w:tcBorders>
              <w:top w:val="single" w:sz="4" w:space="0" w:color="auto"/>
              <w:left w:val="single" w:sz="4" w:space="0" w:color="auto"/>
              <w:bottom w:val="single" w:sz="4" w:space="0" w:color="auto"/>
              <w:right w:val="single" w:sz="4" w:space="0" w:color="auto"/>
            </w:tcBorders>
            <w:vAlign w:val="center"/>
            <w:hideMark/>
          </w:tcPr>
          <w:p w14:paraId="1566BFA4" w14:textId="77777777" w:rsidR="002A4643" w:rsidRPr="0097783D" w:rsidRDefault="002A4643" w:rsidP="002A4643">
            <w:pPr>
              <w:pStyle w:val="ae"/>
              <w:ind w:firstLine="0"/>
              <w:jc w:val="center"/>
              <w:rPr>
                <w:sz w:val="20"/>
                <w:lang w:eastAsia="en-US"/>
              </w:rPr>
            </w:pPr>
            <w:r w:rsidRPr="0097783D">
              <w:rPr>
                <w:sz w:val="20"/>
                <w:lang w:eastAsia="en-US"/>
              </w:rPr>
              <w:t>Обоснование</w:t>
            </w:r>
          </w:p>
          <w:p w14:paraId="21D2C448" w14:textId="77777777" w:rsidR="002A4643" w:rsidRPr="0097783D" w:rsidRDefault="002A4643" w:rsidP="002A4643">
            <w:pPr>
              <w:pStyle w:val="ae"/>
              <w:ind w:firstLine="0"/>
              <w:jc w:val="center"/>
              <w:rPr>
                <w:sz w:val="20"/>
                <w:lang w:eastAsia="en-US"/>
              </w:rPr>
            </w:pPr>
            <w:r w:rsidRPr="0097783D">
              <w:rPr>
                <w:sz w:val="20"/>
                <w:lang w:eastAsia="en-US"/>
              </w:rPr>
              <w:t>(нормативные документы)</w:t>
            </w:r>
          </w:p>
        </w:tc>
      </w:tr>
      <w:tr w:rsidR="0097783D" w:rsidRPr="0097783D" w14:paraId="37D02F01" w14:textId="77777777" w:rsidTr="00990E04">
        <w:trPr>
          <w:cantSplit/>
        </w:trPr>
        <w:tc>
          <w:tcPr>
            <w:tcW w:w="878" w:type="pct"/>
            <w:vMerge w:val="restart"/>
            <w:tcBorders>
              <w:top w:val="single" w:sz="4" w:space="0" w:color="auto"/>
              <w:left w:val="single" w:sz="4" w:space="0" w:color="auto"/>
              <w:right w:val="single" w:sz="4" w:space="0" w:color="auto"/>
            </w:tcBorders>
            <w:vAlign w:val="center"/>
            <w:hideMark/>
          </w:tcPr>
          <w:p w14:paraId="567F2D99" w14:textId="77777777" w:rsidR="002A4643" w:rsidRPr="0097783D" w:rsidRDefault="002A4643" w:rsidP="002A4643">
            <w:pPr>
              <w:jc w:val="center"/>
              <w:rPr>
                <w:rFonts w:ascii="Times New Roman" w:hAnsi="Times New Roman" w:cs="Times New Roman"/>
                <w:sz w:val="20"/>
                <w:szCs w:val="20"/>
              </w:rPr>
            </w:pPr>
            <w:r w:rsidRPr="0097783D">
              <w:rPr>
                <w:rFonts w:ascii="Times New Roman" w:eastAsia="Times New Roman" w:hAnsi="Times New Roman" w:cs="Times New Roman"/>
                <w:sz w:val="20"/>
                <w:szCs w:val="20"/>
                <w:lang w:eastAsia="ru-RU"/>
              </w:rPr>
              <w:t>Зоны минимальных расстояний</w:t>
            </w:r>
          </w:p>
        </w:tc>
        <w:tc>
          <w:tcPr>
            <w:tcW w:w="2903" w:type="pct"/>
            <w:tcBorders>
              <w:top w:val="single" w:sz="4" w:space="0" w:color="auto"/>
              <w:left w:val="single" w:sz="4" w:space="0" w:color="auto"/>
              <w:bottom w:val="single" w:sz="4" w:space="0" w:color="auto"/>
              <w:right w:val="single" w:sz="4" w:space="0" w:color="auto"/>
            </w:tcBorders>
            <w:hideMark/>
          </w:tcPr>
          <w:p w14:paraId="680524D7" w14:textId="77777777" w:rsidR="002A4643" w:rsidRPr="0097783D" w:rsidRDefault="002A4643" w:rsidP="002A4643">
            <w:pPr>
              <w:pStyle w:val="ConsPlusNormal"/>
              <w:jc w:val="both"/>
              <w:rPr>
                <w:rFonts w:ascii="Times New Roman" w:hAnsi="Times New Roman" w:cs="Times New Roman"/>
                <w:sz w:val="20"/>
                <w:lang w:eastAsia="en-US"/>
              </w:rPr>
            </w:pPr>
            <w:r w:rsidRPr="0097783D">
              <w:rPr>
                <w:rFonts w:ascii="Times New Roman" w:hAnsi="Times New Roman" w:cs="Times New Roman"/>
                <w:b/>
                <w:sz w:val="20"/>
                <w:lang w:eastAsia="en-US"/>
              </w:rPr>
              <w:t>В зоне МР 1 не допускается размещение</w:t>
            </w:r>
            <w:r w:rsidRPr="0097783D">
              <w:rPr>
                <w:rFonts w:ascii="Times New Roman" w:hAnsi="Times New Roman" w:cs="Times New Roman"/>
                <w:sz w:val="20"/>
                <w:lang w:eastAsia="en-US"/>
              </w:rPr>
              <w:t>:</w:t>
            </w:r>
          </w:p>
          <w:p w14:paraId="28633947" w14:textId="77777777" w:rsidR="002A4643" w:rsidRPr="0097783D" w:rsidRDefault="002A4643" w:rsidP="002A4643">
            <w:pPr>
              <w:keepLines/>
              <w:widowControl w:val="0"/>
              <w:jc w:val="both"/>
              <w:rPr>
                <w:rFonts w:ascii="Times New Roman" w:eastAsia="Times New Roman" w:hAnsi="Times New Roman" w:cs="Times New Roman"/>
                <w:snapToGrid w:val="0"/>
                <w:sz w:val="20"/>
                <w:szCs w:val="20"/>
                <w:lang w:eastAsia="ru-RU"/>
              </w:rPr>
            </w:pPr>
            <w:r w:rsidRPr="0097783D">
              <w:rPr>
                <w:rFonts w:ascii="Times New Roman" w:eastAsia="Times New Roman" w:hAnsi="Times New Roman" w:cs="Times New Roman"/>
                <w:snapToGrid w:val="0"/>
                <w:sz w:val="20"/>
                <w:szCs w:val="20"/>
                <w:lang w:eastAsia="ru-RU"/>
              </w:rPr>
              <w:t>- населенных пунктов;</w:t>
            </w:r>
          </w:p>
          <w:p w14:paraId="01992539" w14:textId="77777777" w:rsidR="002A4643" w:rsidRPr="0097783D" w:rsidRDefault="002A4643" w:rsidP="002A4643">
            <w:pPr>
              <w:keepLines/>
              <w:widowControl w:val="0"/>
              <w:jc w:val="both"/>
              <w:rPr>
                <w:rFonts w:ascii="Times New Roman" w:eastAsia="Times New Roman" w:hAnsi="Times New Roman" w:cs="Times New Roman"/>
                <w:snapToGrid w:val="0"/>
                <w:sz w:val="20"/>
                <w:szCs w:val="20"/>
                <w:lang w:eastAsia="ru-RU"/>
              </w:rPr>
            </w:pPr>
            <w:r w:rsidRPr="0097783D">
              <w:rPr>
                <w:rFonts w:ascii="Times New Roman" w:eastAsia="Times New Roman" w:hAnsi="Times New Roman" w:cs="Times New Roman"/>
                <w:snapToGrid w:val="0"/>
                <w:sz w:val="20"/>
                <w:szCs w:val="20"/>
                <w:lang w:eastAsia="ru-RU"/>
              </w:rPr>
              <w:t>- коллективных садов с дачными домиками;</w:t>
            </w:r>
          </w:p>
          <w:p w14:paraId="6B35B9AC" w14:textId="77777777" w:rsidR="002A4643" w:rsidRPr="0097783D" w:rsidRDefault="002A4643" w:rsidP="002A4643">
            <w:pPr>
              <w:keepLines/>
              <w:widowControl w:val="0"/>
              <w:jc w:val="both"/>
              <w:rPr>
                <w:rFonts w:ascii="Times New Roman" w:eastAsia="Times New Roman" w:hAnsi="Times New Roman" w:cs="Times New Roman"/>
                <w:snapToGrid w:val="0"/>
                <w:sz w:val="20"/>
                <w:szCs w:val="20"/>
                <w:lang w:eastAsia="ru-RU"/>
              </w:rPr>
            </w:pPr>
            <w:r w:rsidRPr="0097783D">
              <w:rPr>
                <w:rFonts w:ascii="Times New Roman" w:eastAsia="Times New Roman" w:hAnsi="Times New Roman" w:cs="Times New Roman"/>
                <w:snapToGrid w:val="0"/>
                <w:sz w:val="20"/>
                <w:szCs w:val="20"/>
                <w:lang w:eastAsia="ru-RU"/>
              </w:rPr>
              <w:t>- отдельных промышленных и сельскохозяйственных предприятий;</w:t>
            </w:r>
          </w:p>
          <w:p w14:paraId="0720DDA5" w14:textId="77777777" w:rsidR="002A4643" w:rsidRPr="0097783D" w:rsidRDefault="002A4643" w:rsidP="002A4643">
            <w:pPr>
              <w:keepLines/>
              <w:widowControl w:val="0"/>
              <w:jc w:val="both"/>
              <w:rPr>
                <w:rFonts w:ascii="Times New Roman" w:eastAsia="Times New Roman" w:hAnsi="Times New Roman" w:cs="Times New Roman"/>
                <w:snapToGrid w:val="0"/>
                <w:sz w:val="20"/>
                <w:szCs w:val="20"/>
                <w:lang w:eastAsia="ru-RU"/>
              </w:rPr>
            </w:pPr>
            <w:r w:rsidRPr="0097783D">
              <w:rPr>
                <w:rFonts w:ascii="Times New Roman" w:eastAsia="Times New Roman" w:hAnsi="Times New Roman" w:cs="Times New Roman"/>
                <w:snapToGrid w:val="0"/>
                <w:sz w:val="20"/>
                <w:szCs w:val="20"/>
                <w:lang w:eastAsia="ru-RU"/>
              </w:rPr>
              <w:t>- птицефабрик, тепличных комбинатов и хозяйств;</w:t>
            </w:r>
          </w:p>
          <w:p w14:paraId="12E3C003" w14:textId="02414405" w:rsidR="002A4643" w:rsidRPr="0097783D" w:rsidRDefault="002A4643" w:rsidP="002A4643">
            <w:pPr>
              <w:keepLines/>
              <w:widowControl w:val="0"/>
              <w:jc w:val="both"/>
              <w:rPr>
                <w:rFonts w:ascii="Times New Roman" w:eastAsia="Times New Roman" w:hAnsi="Times New Roman" w:cs="Times New Roman"/>
                <w:snapToGrid w:val="0"/>
                <w:sz w:val="20"/>
                <w:szCs w:val="20"/>
                <w:lang w:eastAsia="ru-RU"/>
              </w:rPr>
            </w:pPr>
            <w:r w:rsidRPr="0097783D">
              <w:rPr>
                <w:rFonts w:ascii="Times New Roman" w:eastAsia="Times New Roman" w:hAnsi="Times New Roman" w:cs="Times New Roman"/>
                <w:snapToGrid w:val="0"/>
                <w:sz w:val="20"/>
                <w:szCs w:val="20"/>
                <w:lang w:eastAsia="ru-RU"/>
              </w:rPr>
              <w:t>- молокозавод</w:t>
            </w:r>
            <w:r w:rsidR="00C25B25" w:rsidRPr="0097783D">
              <w:rPr>
                <w:rFonts w:ascii="Times New Roman" w:eastAsia="Times New Roman" w:hAnsi="Times New Roman" w:cs="Times New Roman"/>
                <w:snapToGrid w:val="0"/>
                <w:sz w:val="20"/>
                <w:szCs w:val="20"/>
                <w:lang w:eastAsia="ru-RU"/>
              </w:rPr>
              <w:t>ов</w:t>
            </w:r>
            <w:r w:rsidRPr="0097783D">
              <w:rPr>
                <w:rFonts w:ascii="Times New Roman" w:eastAsia="Times New Roman" w:hAnsi="Times New Roman" w:cs="Times New Roman"/>
                <w:snapToGrid w:val="0"/>
                <w:sz w:val="20"/>
                <w:szCs w:val="20"/>
                <w:lang w:eastAsia="ru-RU"/>
              </w:rPr>
              <w:t>;</w:t>
            </w:r>
          </w:p>
          <w:p w14:paraId="4649E7FD" w14:textId="77777777" w:rsidR="002A4643" w:rsidRPr="0097783D" w:rsidRDefault="002A4643" w:rsidP="002A4643">
            <w:pPr>
              <w:keepLines/>
              <w:widowControl w:val="0"/>
              <w:jc w:val="both"/>
              <w:rPr>
                <w:rFonts w:ascii="Times New Roman" w:eastAsia="Times New Roman" w:hAnsi="Times New Roman" w:cs="Times New Roman"/>
                <w:snapToGrid w:val="0"/>
                <w:sz w:val="20"/>
                <w:szCs w:val="20"/>
                <w:lang w:eastAsia="ru-RU"/>
              </w:rPr>
            </w:pPr>
            <w:r w:rsidRPr="0097783D">
              <w:rPr>
                <w:rFonts w:ascii="Times New Roman" w:eastAsia="Times New Roman" w:hAnsi="Times New Roman" w:cs="Times New Roman"/>
                <w:snapToGrid w:val="0"/>
                <w:sz w:val="20"/>
                <w:szCs w:val="20"/>
                <w:lang w:eastAsia="ru-RU"/>
              </w:rPr>
              <w:t>- карьеров разработки полезных ископаемых;</w:t>
            </w:r>
          </w:p>
          <w:p w14:paraId="1C55B7E5" w14:textId="77777777" w:rsidR="002A4643" w:rsidRPr="0097783D" w:rsidRDefault="002A4643" w:rsidP="002A4643">
            <w:pPr>
              <w:keepLines/>
              <w:widowControl w:val="0"/>
              <w:ind w:left="34"/>
              <w:jc w:val="both"/>
              <w:rPr>
                <w:rFonts w:ascii="Times New Roman" w:eastAsia="Times New Roman" w:hAnsi="Times New Roman" w:cs="Times New Roman"/>
                <w:snapToGrid w:val="0"/>
                <w:sz w:val="20"/>
                <w:szCs w:val="20"/>
                <w:lang w:eastAsia="ru-RU"/>
              </w:rPr>
            </w:pPr>
            <w:r w:rsidRPr="0097783D">
              <w:rPr>
                <w:rFonts w:ascii="Times New Roman" w:eastAsia="Times New Roman" w:hAnsi="Times New Roman" w:cs="Times New Roman"/>
                <w:snapToGrid w:val="0"/>
                <w:sz w:val="20"/>
                <w:szCs w:val="20"/>
                <w:lang w:eastAsia="ru-RU"/>
              </w:rPr>
              <w:t>- гаражей и открытых стоянок для автомобилей индивидуальных владельцев на количество автомобилей более 20;</w:t>
            </w:r>
          </w:p>
          <w:p w14:paraId="1F7C7DA5" w14:textId="77777777" w:rsidR="002A4643" w:rsidRPr="0097783D" w:rsidRDefault="002A4643" w:rsidP="002A4643">
            <w:pPr>
              <w:keepLines/>
              <w:widowControl w:val="0"/>
              <w:jc w:val="both"/>
              <w:rPr>
                <w:rFonts w:ascii="Times New Roman" w:eastAsia="Times New Roman" w:hAnsi="Times New Roman" w:cs="Times New Roman"/>
                <w:sz w:val="20"/>
                <w:szCs w:val="20"/>
                <w:lang w:eastAsia="ru-RU"/>
              </w:rPr>
            </w:pPr>
            <w:r w:rsidRPr="0097783D">
              <w:rPr>
                <w:rFonts w:ascii="Times New Roman" w:eastAsia="Times New Roman" w:hAnsi="Times New Roman" w:cs="Times New Roman"/>
                <w:snapToGrid w:val="0"/>
                <w:sz w:val="20"/>
                <w:szCs w:val="20"/>
                <w:lang w:eastAsia="ru-RU"/>
              </w:rPr>
              <w:t>- отдельно стоящих зданий с массовым скоплением людей (школ, больниц, детских садов, вокзалов и т.д.);</w:t>
            </w:r>
          </w:p>
          <w:p w14:paraId="05ECF84A" w14:textId="77777777" w:rsidR="002A4643" w:rsidRPr="0097783D" w:rsidRDefault="002A4643" w:rsidP="002A4643">
            <w:pPr>
              <w:keepLines/>
              <w:widowControl w:val="0"/>
              <w:jc w:val="both"/>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 xml:space="preserve">- железнодорожных станций; аэропортов; речных портов и пристаней; гидро-, электростанций; гидротехнических сооружений речного транспорта </w:t>
            </w:r>
            <w:r w:rsidRPr="0097783D">
              <w:rPr>
                <w:rFonts w:ascii="Times New Roman" w:eastAsia="Times New Roman" w:hAnsi="Times New Roman" w:cs="Times New Roman"/>
                <w:sz w:val="20"/>
                <w:szCs w:val="20"/>
                <w:lang w:val="en-US" w:eastAsia="ru-RU"/>
              </w:rPr>
              <w:t>I</w:t>
            </w:r>
            <w:r w:rsidRPr="0097783D">
              <w:rPr>
                <w:rFonts w:ascii="Times New Roman" w:eastAsia="Times New Roman" w:hAnsi="Times New Roman" w:cs="Times New Roman"/>
                <w:sz w:val="20"/>
                <w:szCs w:val="20"/>
                <w:lang w:eastAsia="ru-RU"/>
              </w:rPr>
              <w:t>-</w:t>
            </w:r>
            <w:r w:rsidRPr="0097783D">
              <w:rPr>
                <w:rFonts w:ascii="Times New Roman" w:eastAsia="Times New Roman" w:hAnsi="Times New Roman" w:cs="Times New Roman"/>
                <w:sz w:val="20"/>
                <w:szCs w:val="20"/>
                <w:lang w:val="en-US" w:eastAsia="ru-RU"/>
              </w:rPr>
              <w:t>IV</w:t>
            </w:r>
            <w:r w:rsidRPr="0097783D">
              <w:rPr>
                <w:rFonts w:ascii="Times New Roman" w:eastAsia="Times New Roman" w:hAnsi="Times New Roman" w:cs="Times New Roman"/>
                <w:sz w:val="20"/>
                <w:szCs w:val="20"/>
                <w:lang w:eastAsia="ru-RU"/>
              </w:rPr>
              <w:t xml:space="preserve"> классов;</w:t>
            </w:r>
          </w:p>
          <w:p w14:paraId="6EFDDE16" w14:textId="77777777" w:rsidR="002A4643" w:rsidRPr="0097783D" w:rsidRDefault="002A4643" w:rsidP="002A4643">
            <w:pPr>
              <w:keepLines/>
              <w:widowControl w:val="0"/>
              <w:jc w:val="both"/>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 очистных сооружений и насосных станций водопроводных;</w:t>
            </w:r>
          </w:p>
          <w:p w14:paraId="1C3DDC78" w14:textId="77777777" w:rsidR="002A4643" w:rsidRPr="0097783D" w:rsidRDefault="002A4643" w:rsidP="002A4643">
            <w:pPr>
              <w:jc w:val="both"/>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-складов легковоспламеняющихся и горючих жидкостей и газов с объемом хранения свыше 1000 м</w:t>
            </w:r>
            <w:r w:rsidRPr="0097783D">
              <w:rPr>
                <w:rFonts w:ascii="Times New Roman" w:eastAsia="Times New Roman" w:hAnsi="Times New Roman" w:cs="Times New Roman"/>
                <w:position w:val="-4"/>
                <w:sz w:val="20"/>
                <w:szCs w:val="20"/>
                <w:vertAlign w:val="superscript"/>
                <w:lang w:eastAsia="ru-RU"/>
              </w:rPr>
              <w:t>3</w:t>
            </w:r>
            <w:r w:rsidRPr="0097783D">
              <w:rPr>
                <w:rFonts w:ascii="Times New Roman" w:eastAsia="Times New Roman" w:hAnsi="Times New Roman" w:cs="Times New Roman"/>
                <w:sz w:val="20"/>
                <w:szCs w:val="20"/>
                <w:lang w:eastAsia="ru-RU"/>
              </w:rPr>
              <w:t>;</w:t>
            </w:r>
          </w:p>
          <w:p w14:paraId="0C3F9F6B" w14:textId="77777777" w:rsidR="002A4643" w:rsidRPr="0097783D" w:rsidRDefault="002A4643" w:rsidP="002A4643">
            <w:pPr>
              <w:jc w:val="both"/>
              <w:rPr>
                <w:rFonts w:ascii="Times New Roman" w:hAnsi="Times New Roman" w:cs="Times New Roman"/>
                <w:sz w:val="20"/>
                <w:szCs w:val="20"/>
              </w:rPr>
            </w:pPr>
            <w:r w:rsidRPr="0097783D">
              <w:rPr>
                <w:rFonts w:ascii="Times New Roman" w:eastAsia="Times New Roman" w:hAnsi="Times New Roman" w:cs="Times New Roman"/>
                <w:sz w:val="20"/>
                <w:szCs w:val="20"/>
                <w:lang w:eastAsia="ru-RU"/>
              </w:rPr>
              <w:t xml:space="preserve"> - автозаправочных станций и пр.</w:t>
            </w:r>
          </w:p>
        </w:tc>
        <w:tc>
          <w:tcPr>
            <w:tcW w:w="1219" w:type="pct"/>
            <w:vMerge w:val="restart"/>
            <w:tcBorders>
              <w:top w:val="single" w:sz="4" w:space="0" w:color="auto"/>
              <w:left w:val="single" w:sz="4" w:space="0" w:color="auto"/>
              <w:right w:val="single" w:sz="4" w:space="0" w:color="auto"/>
            </w:tcBorders>
            <w:vAlign w:val="center"/>
          </w:tcPr>
          <w:p w14:paraId="75FE1409" w14:textId="78FC7CBD" w:rsidR="00C5280C" w:rsidRPr="0097783D" w:rsidRDefault="009D03DF" w:rsidP="00C5280C">
            <w:pPr>
              <w:keepLines/>
              <w:widowControl w:val="0"/>
              <w:ind w:left="-81"/>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СП 36.13330.2012</w:t>
            </w:r>
            <w:r w:rsidR="00C5280C" w:rsidRPr="0097783D">
              <w:rPr>
                <w:rFonts w:ascii="Times New Roman" w:eastAsia="Times New Roman" w:hAnsi="Times New Roman" w:cs="Times New Roman"/>
                <w:sz w:val="20"/>
                <w:szCs w:val="20"/>
                <w:lang w:eastAsia="ru-RU"/>
              </w:rPr>
              <w:t>,</w:t>
            </w:r>
          </w:p>
          <w:p w14:paraId="5359D1BD" w14:textId="2DFFEBFD" w:rsidR="002A4643" w:rsidRPr="0097783D" w:rsidRDefault="00C5280C" w:rsidP="009D03DF">
            <w:pPr>
              <w:pStyle w:val="ae"/>
              <w:ind w:left="-81" w:firstLine="0"/>
              <w:jc w:val="center"/>
              <w:rPr>
                <w:sz w:val="20"/>
                <w:lang w:eastAsia="en-US"/>
              </w:rPr>
            </w:pPr>
            <w:r w:rsidRPr="0097783D">
              <w:rPr>
                <w:sz w:val="20"/>
              </w:rPr>
              <w:t>СП 284.1325800.20</w:t>
            </w:r>
            <w:r w:rsidR="009D03DF" w:rsidRPr="0097783D">
              <w:rPr>
                <w:sz w:val="20"/>
              </w:rPr>
              <w:t>16</w:t>
            </w:r>
          </w:p>
        </w:tc>
      </w:tr>
      <w:tr w:rsidR="0097783D" w:rsidRPr="0097783D" w14:paraId="322F4787" w14:textId="77777777" w:rsidTr="00990E04">
        <w:trPr>
          <w:cantSplit/>
        </w:trPr>
        <w:tc>
          <w:tcPr>
            <w:tcW w:w="878" w:type="pct"/>
            <w:vMerge/>
            <w:tcBorders>
              <w:left w:val="single" w:sz="4" w:space="0" w:color="auto"/>
              <w:right w:val="single" w:sz="4" w:space="0" w:color="auto"/>
            </w:tcBorders>
          </w:tcPr>
          <w:p w14:paraId="48A8100E" w14:textId="77777777" w:rsidR="002A4643" w:rsidRPr="0097783D" w:rsidRDefault="002A4643" w:rsidP="002A4643">
            <w:pPr>
              <w:jc w:val="center"/>
              <w:rPr>
                <w:rFonts w:ascii="Times New Roman" w:eastAsia="Times New Roman" w:hAnsi="Times New Roman" w:cs="Times New Roman"/>
                <w:sz w:val="20"/>
                <w:szCs w:val="20"/>
                <w:lang w:eastAsia="ru-RU"/>
              </w:rPr>
            </w:pPr>
          </w:p>
        </w:tc>
        <w:tc>
          <w:tcPr>
            <w:tcW w:w="2903" w:type="pct"/>
            <w:tcBorders>
              <w:top w:val="single" w:sz="4" w:space="0" w:color="auto"/>
              <w:left w:val="single" w:sz="4" w:space="0" w:color="auto"/>
              <w:bottom w:val="single" w:sz="4" w:space="0" w:color="auto"/>
              <w:right w:val="single" w:sz="4" w:space="0" w:color="auto"/>
            </w:tcBorders>
          </w:tcPr>
          <w:p w14:paraId="727CC8FE" w14:textId="77777777" w:rsidR="002A4643" w:rsidRPr="0097783D" w:rsidRDefault="002A4643" w:rsidP="002A4643">
            <w:pPr>
              <w:pStyle w:val="ConsPlusNormal"/>
              <w:jc w:val="both"/>
              <w:rPr>
                <w:rFonts w:ascii="Times New Roman" w:hAnsi="Times New Roman" w:cs="Times New Roman"/>
                <w:sz w:val="20"/>
                <w:lang w:eastAsia="en-US"/>
              </w:rPr>
            </w:pPr>
            <w:r w:rsidRPr="0097783D">
              <w:rPr>
                <w:rFonts w:ascii="Times New Roman" w:hAnsi="Times New Roman" w:cs="Times New Roman"/>
                <w:b/>
                <w:sz w:val="20"/>
                <w:lang w:eastAsia="en-US"/>
              </w:rPr>
              <w:t>В зоне МР 2 не допускается размещение</w:t>
            </w:r>
            <w:r w:rsidRPr="0097783D">
              <w:rPr>
                <w:rFonts w:ascii="Times New Roman" w:hAnsi="Times New Roman" w:cs="Times New Roman"/>
                <w:sz w:val="20"/>
                <w:lang w:eastAsia="en-US"/>
              </w:rPr>
              <w:t>:</w:t>
            </w:r>
          </w:p>
          <w:p w14:paraId="3837A54B" w14:textId="77777777" w:rsidR="002A4643" w:rsidRPr="0097783D" w:rsidRDefault="002A4643" w:rsidP="002A4643">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 xml:space="preserve"> - железных дорог общей сети (на перегонах) и автодорог кат. </w:t>
            </w:r>
            <w:r w:rsidRPr="0097783D">
              <w:rPr>
                <w:rFonts w:ascii="Times New Roman" w:hAnsi="Times New Roman" w:cs="Times New Roman"/>
                <w:sz w:val="20"/>
                <w:lang w:val="en-US" w:eastAsia="en-US"/>
              </w:rPr>
              <w:t>I</w:t>
            </w:r>
            <w:r w:rsidRPr="0097783D">
              <w:rPr>
                <w:rFonts w:ascii="Times New Roman" w:hAnsi="Times New Roman" w:cs="Times New Roman"/>
                <w:sz w:val="20"/>
                <w:lang w:eastAsia="en-US"/>
              </w:rPr>
              <w:t>-</w:t>
            </w:r>
            <w:r w:rsidRPr="0097783D">
              <w:rPr>
                <w:rFonts w:ascii="Times New Roman" w:hAnsi="Times New Roman" w:cs="Times New Roman"/>
                <w:sz w:val="20"/>
                <w:lang w:val="en-US" w:eastAsia="en-US"/>
              </w:rPr>
              <w:t>III</w:t>
            </w:r>
            <w:r w:rsidRPr="0097783D">
              <w:rPr>
                <w:rFonts w:ascii="Times New Roman" w:hAnsi="Times New Roman" w:cs="Times New Roman"/>
                <w:sz w:val="20"/>
                <w:lang w:eastAsia="en-US"/>
              </w:rPr>
              <w:t>, параллельно которым прокладывается трубопровод;</w:t>
            </w:r>
          </w:p>
          <w:p w14:paraId="49CD132D" w14:textId="526E8516" w:rsidR="002A4643" w:rsidRPr="0097783D" w:rsidRDefault="002A4643" w:rsidP="002A4643">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 отдельно стоящи</w:t>
            </w:r>
            <w:r w:rsidR="00C25B25" w:rsidRPr="0097783D">
              <w:rPr>
                <w:rFonts w:ascii="Times New Roman" w:hAnsi="Times New Roman" w:cs="Times New Roman"/>
                <w:sz w:val="20"/>
                <w:lang w:eastAsia="en-US"/>
              </w:rPr>
              <w:t>х</w:t>
            </w:r>
            <w:r w:rsidRPr="0097783D">
              <w:rPr>
                <w:rFonts w:ascii="Times New Roman" w:hAnsi="Times New Roman" w:cs="Times New Roman"/>
                <w:sz w:val="20"/>
                <w:lang w:eastAsia="en-US"/>
              </w:rPr>
              <w:t>: 1-2 этажны</w:t>
            </w:r>
            <w:r w:rsidR="00C25B25" w:rsidRPr="0097783D">
              <w:rPr>
                <w:rFonts w:ascii="Times New Roman" w:hAnsi="Times New Roman" w:cs="Times New Roman"/>
                <w:sz w:val="20"/>
                <w:lang w:eastAsia="en-US"/>
              </w:rPr>
              <w:t>х</w:t>
            </w:r>
            <w:r w:rsidRPr="0097783D">
              <w:rPr>
                <w:rFonts w:ascii="Times New Roman" w:hAnsi="Times New Roman" w:cs="Times New Roman"/>
                <w:sz w:val="20"/>
                <w:lang w:eastAsia="en-US"/>
              </w:rPr>
              <w:t xml:space="preserve"> жилы</w:t>
            </w:r>
            <w:r w:rsidR="00C25B25" w:rsidRPr="0097783D">
              <w:rPr>
                <w:rFonts w:ascii="Times New Roman" w:hAnsi="Times New Roman" w:cs="Times New Roman"/>
                <w:sz w:val="20"/>
                <w:lang w:eastAsia="en-US"/>
              </w:rPr>
              <w:t>х</w:t>
            </w:r>
            <w:r w:rsidRPr="0097783D">
              <w:rPr>
                <w:rFonts w:ascii="Times New Roman" w:hAnsi="Times New Roman" w:cs="Times New Roman"/>
                <w:sz w:val="20"/>
                <w:lang w:eastAsia="en-US"/>
              </w:rPr>
              <w:t xml:space="preserve"> здани</w:t>
            </w:r>
            <w:r w:rsidR="00C25B25" w:rsidRPr="0097783D">
              <w:rPr>
                <w:rFonts w:ascii="Times New Roman" w:hAnsi="Times New Roman" w:cs="Times New Roman"/>
                <w:sz w:val="20"/>
                <w:lang w:eastAsia="en-US"/>
              </w:rPr>
              <w:t>й</w:t>
            </w:r>
            <w:r w:rsidRPr="0097783D">
              <w:rPr>
                <w:rFonts w:ascii="Times New Roman" w:hAnsi="Times New Roman" w:cs="Times New Roman"/>
                <w:sz w:val="20"/>
                <w:lang w:eastAsia="en-US"/>
              </w:rPr>
              <w:t>; садовы</w:t>
            </w:r>
            <w:r w:rsidR="00C25B25" w:rsidRPr="0097783D">
              <w:rPr>
                <w:rFonts w:ascii="Times New Roman" w:hAnsi="Times New Roman" w:cs="Times New Roman"/>
                <w:sz w:val="20"/>
                <w:lang w:eastAsia="en-US"/>
              </w:rPr>
              <w:t>х</w:t>
            </w:r>
            <w:r w:rsidRPr="0097783D">
              <w:rPr>
                <w:rFonts w:ascii="Times New Roman" w:hAnsi="Times New Roman" w:cs="Times New Roman"/>
                <w:sz w:val="20"/>
                <w:lang w:eastAsia="en-US"/>
              </w:rPr>
              <w:t xml:space="preserve"> домик</w:t>
            </w:r>
            <w:r w:rsidR="00C25B25" w:rsidRPr="0097783D">
              <w:rPr>
                <w:rFonts w:ascii="Times New Roman" w:hAnsi="Times New Roman" w:cs="Times New Roman"/>
                <w:sz w:val="20"/>
                <w:lang w:eastAsia="en-US"/>
              </w:rPr>
              <w:t>ов; дач</w:t>
            </w:r>
            <w:r w:rsidRPr="0097783D">
              <w:rPr>
                <w:rFonts w:ascii="Times New Roman" w:hAnsi="Times New Roman" w:cs="Times New Roman"/>
                <w:sz w:val="20"/>
                <w:lang w:eastAsia="en-US"/>
              </w:rPr>
              <w:t>; дом</w:t>
            </w:r>
            <w:r w:rsidR="00C25B25" w:rsidRPr="0097783D">
              <w:rPr>
                <w:rFonts w:ascii="Times New Roman" w:hAnsi="Times New Roman" w:cs="Times New Roman"/>
                <w:sz w:val="20"/>
                <w:lang w:eastAsia="en-US"/>
              </w:rPr>
              <w:t>ов</w:t>
            </w:r>
            <w:r w:rsidRPr="0097783D">
              <w:rPr>
                <w:rFonts w:ascii="Times New Roman" w:hAnsi="Times New Roman" w:cs="Times New Roman"/>
                <w:sz w:val="20"/>
                <w:lang w:eastAsia="en-US"/>
              </w:rPr>
              <w:t xml:space="preserve"> линейных обходчиков; </w:t>
            </w:r>
          </w:p>
          <w:p w14:paraId="5B657286" w14:textId="25112DAD" w:rsidR="002A4643" w:rsidRPr="0097783D" w:rsidRDefault="00C25B25" w:rsidP="002A4643">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 кладбищ</w:t>
            </w:r>
            <w:r w:rsidR="002A4643" w:rsidRPr="0097783D">
              <w:rPr>
                <w:rFonts w:ascii="Times New Roman" w:hAnsi="Times New Roman" w:cs="Times New Roman"/>
                <w:sz w:val="20"/>
                <w:lang w:eastAsia="en-US"/>
              </w:rPr>
              <w:t>;</w:t>
            </w:r>
          </w:p>
          <w:p w14:paraId="5DE75BF7" w14:textId="63994029" w:rsidR="002A4643" w:rsidRPr="0097783D" w:rsidRDefault="00C25B25" w:rsidP="002A4643">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 с/х ферм</w:t>
            </w:r>
            <w:r w:rsidR="002A4643" w:rsidRPr="0097783D">
              <w:rPr>
                <w:rFonts w:ascii="Times New Roman" w:hAnsi="Times New Roman" w:cs="Times New Roman"/>
                <w:sz w:val="20"/>
                <w:lang w:eastAsia="en-US"/>
              </w:rPr>
              <w:t xml:space="preserve"> и огороженны</w:t>
            </w:r>
            <w:r w:rsidRPr="0097783D">
              <w:rPr>
                <w:rFonts w:ascii="Times New Roman" w:hAnsi="Times New Roman" w:cs="Times New Roman"/>
                <w:sz w:val="20"/>
                <w:lang w:eastAsia="en-US"/>
              </w:rPr>
              <w:t>х</w:t>
            </w:r>
            <w:r w:rsidR="002A4643" w:rsidRPr="0097783D">
              <w:rPr>
                <w:rFonts w:ascii="Times New Roman" w:hAnsi="Times New Roman" w:cs="Times New Roman"/>
                <w:sz w:val="20"/>
                <w:lang w:eastAsia="en-US"/>
              </w:rPr>
              <w:t xml:space="preserve"> участк</w:t>
            </w:r>
            <w:r w:rsidRPr="0097783D">
              <w:rPr>
                <w:rFonts w:ascii="Times New Roman" w:hAnsi="Times New Roman" w:cs="Times New Roman"/>
                <w:sz w:val="20"/>
                <w:lang w:eastAsia="en-US"/>
              </w:rPr>
              <w:t>ов</w:t>
            </w:r>
            <w:r w:rsidR="002A4643" w:rsidRPr="0097783D">
              <w:rPr>
                <w:rFonts w:ascii="Times New Roman" w:hAnsi="Times New Roman" w:cs="Times New Roman"/>
                <w:sz w:val="20"/>
                <w:lang w:eastAsia="en-US"/>
              </w:rPr>
              <w:t xml:space="preserve"> для организованного выпаса скота;</w:t>
            </w:r>
          </w:p>
          <w:p w14:paraId="0FBFF20B" w14:textId="6B4369E4" w:rsidR="002A4643" w:rsidRPr="0097783D" w:rsidRDefault="002A4643" w:rsidP="00C25B25">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 полевы</w:t>
            </w:r>
            <w:r w:rsidR="00C25B25" w:rsidRPr="0097783D">
              <w:rPr>
                <w:rFonts w:ascii="Times New Roman" w:hAnsi="Times New Roman" w:cs="Times New Roman"/>
                <w:sz w:val="20"/>
                <w:lang w:eastAsia="en-US"/>
              </w:rPr>
              <w:t>х</w:t>
            </w:r>
            <w:r w:rsidRPr="0097783D">
              <w:rPr>
                <w:rFonts w:ascii="Times New Roman" w:hAnsi="Times New Roman" w:cs="Times New Roman"/>
                <w:sz w:val="20"/>
                <w:lang w:eastAsia="en-US"/>
              </w:rPr>
              <w:t xml:space="preserve"> стан</w:t>
            </w:r>
            <w:r w:rsidR="00C25B25" w:rsidRPr="0097783D">
              <w:rPr>
                <w:rFonts w:ascii="Times New Roman" w:hAnsi="Times New Roman" w:cs="Times New Roman"/>
                <w:sz w:val="20"/>
                <w:lang w:eastAsia="en-US"/>
              </w:rPr>
              <w:t>ов</w:t>
            </w:r>
            <w:r w:rsidRPr="0097783D">
              <w:rPr>
                <w:rFonts w:ascii="Times New Roman" w:hAnsi="Times New Roman" w:cs="Times New Roman"/>
                <w:sz w:val="20"/>
                <w:lang w:eastAsia="en-US"/>
              </w:rPr>
              <w:t xml:space="preserve">. </w:t>
            </w:r>
          </w:p>
        </w:tc>
        <w:tc>
          <w:tcPr>
            <w:tcW w:w="1219" w:type="pct"/>
            <w:vMerge/>
            <w:tcBorders>
              <w:left w:val="single" w:sz="4" w:space="0" w:color="auto"/>
              <w:right w:val="single" w:sz="4" w:space="0" w:color="auto"/>
            </w:tcBorders>
          </w:tcPr>
          <w:p w14:paraId="51B54545" w14:textId="77777777" w:rsidR="002A4643" w:rsidRPr="0097783D" w:rsidRDefault="002A4643" w:rsidP="002A4643">
            <w:pPr>
              <w:keepLines/>
              <w:widowControl w:val="0"/>
              <w:jc w:val="center"/>
              <w:rPr>
                <w:rFonts w:ascii="Times New Roman" w:eastAsia="Times New Roman" w:hAnsi="Times New Roman" w:cs="Times New Roman"/>
                <w:sz w:val="20"/>
                <w:szCs w:val="20"/>
                <w:lang w:eastAsia="ru-RU"/>
              </w:rPr>
            </w:pPr>
          </w:p>
        </w:tc>
      </w:tr>
      <w:tr w:rsidR="0097783D" w:rsidRPr="0097783D" w14:paraId="4D4CC61A" w14:textId="77777777" w:rsidTr="00990E04">
        <w:trPr>
          <w:cantSplit/>
          <w:trHeight w:val="77"/>
        </w:trPr>
        <w:tc>
          <w:tcPr>
            <w:tcW w:w="878" w:type="pct"/>
            <w:vMerge/>
            <w:tcBorders>
              <w:left w:val="single" w:sz="4" w:space="0" w:color="auto"/>
              <w:right w:val="single" w:sz="4" w:space="0" w:color="auto"/>
            </w:tcBorders>
          </w:tcPr>
          <w:p w14:paraId="5AD7C941" w14:textId="77777777" w:rsidR="002A4643" w:rsidRPr="0097783D" w:rsidRDefault="002A4643" w:rsidP="002A4643">
            <w:pPr>
              <w:jc w:val="center"/>
              <w:rPr>
                <w:rFonts w:ascii="Times New Roman" w:eastAsia="Times New Roman" w:hAnsi="Times New Roman" w:cs="Times New Roman"/>
                <w:sz w:val="20"/>
                <w:szCs w:val="20"/>
                <w:lang w:eastAsia="ru-RU"/>
              </w:rPr>
            </w:pPr>
          </w:p>
        </w:tc>
        <w:tc>
          <w:tcPr>
            <w:tcW w:w="2903" w:type="pct"/>
            <w:tcBorders>
              <w:top w:val="single" w:sz="4" w:space="0" w:color="auto"/>
              <w:left w:val="single" w:sz="4" w:space="0" w:color="auto"/>
              <w:bottom w:val="single" w:sz="4" w:space="0" w:color="auto"/>
              <w:right w:val="single" w:sz="4" w:space="0" w:color="auto"/>
            </w:tcBorders>
          </w:tcPr>
          <w:p w14:paraId="235099D5" w14:textId="77777777" w:rsidR="002A4643" w:rsidRPr="0097783D" w:rsidRDefault="002A4643" w:rsidP="002A4643">
            <w:pPr>
              <w:pStyle w:val="ConsPlusNormal"/>
              <w:jc w:val="both"/>
              <w:rPr>
                <w:rFonts w:ascii="Times New Roman" w:hAnsi="Times New Roman" w:cs="Times New Roman"/>
                <w:sz w:val="20"/>
                <w:lang w:eastAsia="en-US"/>
              </w:rPr>
            </w:pPr>
            <w:r w:rsidRPr="0097783D">
              <w:rPr>
                <w:rFonts w:ascii="Times New Roman" w:hAnsi="Times New Roman" w:cs="Times New Roman"/>
                <w:b/>
                <w:sz w:val="20"/>
                <w:lang w:eastAsia="en-US"/>
              </w:rPr>
              <w:t>В зоне МР 3 не допускается размещение</w:t>
            </w:r>
            <w:r w:rsidRPr="0097783D">
              <w:rPr>
                <w:rFonts w:ascii="Times New Roman" w:hAnsi="Times New Roman" w:cs="Times New Roman"/>
                <w:sz w:val="20"/>
                <w:lang w:eastAsia="en-US"/>
              </w:rPr>
              <w:t>:</w:t>
            </w:r>
          </w:p>
          <w:p w14:paraId="662A4456" w14:textId="77777777" w:rsidR="002A4643" w:rsidRPr="0097783D" w:rsidRDefault="002A4643" w:rsidP="002A4643">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 отдельно стоящих нежилых и подсобных строений;</w:t>
            </w:r>
          </w:p>
          <w:p w14:paraId="7E8C8DC6" w14:textId="77777777" w:rsidR="002A4643" w:rsidRPr="0097783D" w:rsidRDefault="002A4643" w:rsidP="002A4643">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 устьев бурящихся и эксплуатируемых нефтяных, газовых и артезианских скважин;</w:t>
            </w:r>
          </w:p>
          <w:p w14:paraId="7127F2C4" w14:textId="77777777" w:rsidR="002A4643" w:rsidRPr="0097783D" w:rsidRDefault="002A4643" w:rsidP="002A4643">
            <w:pPr>
              <w:keepLines/>
              <w:widowControl w:val="0"/>
              <w:ind w:left="34"/>
              <w:jc w:val="both"/>
              <w:rPr>
                <w:rFonts w:ascii="Times New Roman" w:eastAsia="Times New Roman" w:hAnsi="Times New Roman" w:cs="Times New Roman"/>
                <w:snapToGrid w:val="0"/>
                <w:sz w:val="20"/>
                <w:szCs w:val="20"/>
                <w:lang w:eastAsia="ru-RU"/>
              </w:rPr>
            </w:pPr>
            <w:r w:rsidRPr="0097783D">
              <w:rPr>
                <w:rFonts w:ascii="Times New Roman" w:hAnsi="Times New Roman" w:cs="Times New Roman"/>
                <w:sz w:val="20"/>
              </w:rPr>
              <w:t xml:space="preserve">- </w:t>
            </w:r>
            <w:r w:rsidRPr="0097783D">
              <w:rPr>
                <w:rFonts w:ascii="Times New Roman" w:eastAsia="Times New Roman" w:hAnsi="Times New Roman" w:cs="Times New Roman"/>
                <w:snapToGrid w:val="0"/>
                <w:sz w:val="20"/>
                <w:szCs w:val="20"/>
                <w:lang w:eastAsia="ru-RU"/>
              </w:rPr>
              <w:t>гаражей и открытых стоянок для автомобилей индивидуальных владельцев на 20 автомобилей и менее;</w:t>
            </w:r>
          </w:p>
          <w:p w14:paraId="24994390" w14:textId="77777777" w:rsidR="002A4643" w:rsidRPr="0097783D" w:rsidRDefault="002A4643" w:rsidP="002A4643">
            <w:pPr>
              <w:keepLines/>
              <w:widowControl w:val="0"/>
              <w:ind w:left="34"/>
              <w:jc w:val="both"/>
              <w:rPr>
                <w:rFonts w:ascii="Times New Roman" w:eastAsia="Times New Roman" w:hAnsi="Times New Roman" w:cs="Times New Roman"/>
                <w:snapToGrid w:val="0"/>
                <w:sz w:val="20"/>
                <w:szCs w:val="20"/>
                <w:lang w:eastAsia="ru-RU"/>
              </w:rPr>
            </w:pPr>
            <w:r w:rsidRPr="0097783D">
              <w:rPr>
                <w:rFonts w:ascii="Times New Roman" w:eastAsia="Times New Roman" w:hAnsi="Times New Roman" w:cs="Times New Roman"/>
                <w:snapToGrid w:val="0"/>
                <w:sz w:val="20"/>
                <w:szCs w:val="20"/>
                <w:lang w:eastAsia="ru-RU"/>
              </w:rPr>
              <w:t>- канализационных сооружений;</w:t>
            </w:r>
          </w:p>
          <w:p w14:paraId="26C1B69E" w14:textId="77777777" w:rsidR="002A4643" w:rsidRPr="0097783D" w:rsidRDefault="002A4643" w:rsidP="002A4643">
            <w:pPr>
              <w:keepLines/>
              <w:widowControl w:val="0"/>
              <w:ind w:left="34"/>
              <w:jc w:val="both"/>
              <w:rPr>
                <w:rFonts w:ascii="Times New Roman" w:eastAsia="Times New Roman" w:hAnsi="Times New Roman" w:cs="Times New Roman"/>
                <w:snapToGrid w:val="0"/>
                <w:sz w:val="20"/>
                <w:szCs w:val="20"/>
                <w:lang w:eastAsia="ru-RU"/>
              </w:rPr>
            </w:pPr>
            <w:r w:rsidRPr="0097783D">
              <w:rPr>
                <w:rFonts w:ascii="Times New Roman" w:eastAsia="Times New Roman" w:hAnsi="Times New Roman" w:cs="Times New Roman"/>
                <w:snapToGrid w:val="0"/>
                <w:sz w:val="20"/>
                <w:szCs w:val="20"/>
                <w:lang w:eastAsia="ru-RU"/>
              </w:rPr>
              <w:t>- железных дорог промышленных предприятий;</w:t>
            </w:r>
          </w:p>
          <w:p w14:paraId="708793ED" w14:textId="77777777" w:rsidR="002A4643" w:rsidRPr="0097783D" w:rsidRDefault="002A4643" w:rsidP="002A4643">
            <w:pPr>
              <w:keepLines/>
              <w:widowControl w:val="0"/>
              <w:ind w:left="34"/>
              <w:jc w:val="both"/>
              <w:rPr>
                <w:rFonts w:ascii="Times New Roman" w:hAnsi="Times New Roman" w:cs="Times New Roman"/>
                <w:b/>
                <w:sz w:val="20"/>
              </w:rPr>
            </w:pPr>
            <w:r w:rsidRPr="0097783D">
              <w:rPr>
                <w:rFonts w:ascii="Times New Roman" w:eastAsia="Times New Roman" w:hAnsi="Times New Roman" w:cs="Times New Roman"/>
                <w:snapToGrid w:val="0"/>
                <w:sz w:val="20"/>
                <w:szCs w:val="20"/>
                <w:lang w:eastAsia="ru-RU"/>
              </w:rPr>
              <w:t xml:space="preserve">- </w:t>
            </w:r>
            <w:r w:rsidRPr="0097783D">
              <w:rPr>
                <w:rFonts w:ascii="Times New Roman" w:hAnsi="Times New Roman" w:cs="Times New Roman"/>
                <w:sz w:val="20"/>
              </w:rPr>
              <w:t xml:space="preserve">автодорог кат. </w:t>
            </w:r>
            <w:r w:rsidRPr="0097783D">
              <w:rPr>
                <w:rFonts w:ascii="Times New Roman" w:hAnsi="Times New Roman" w:cs="Times New Roman"/>
                <w:sz w:val="20"/>
                <w:lang w:val="en-US"/>
              </w:rPr>
              <w:t>IV</w:t>
            </w:r>
            <w:r w:rsidRPr="0097783D">
              <w:rPr>
                <w:rFonts w:ascii="Times New Roman" w:hAnsi="Times New Roman" w:cs="Times New Roman"/>
                <w:sz w:val="20"/>
              </w:rPr>
              <w:t>-</w:t>
            </w:r>
            <w:r w:rsidRPr="0097783D">
              <w:rPr>
                <w:rFonts w:ascii="Times New Roman" w:hAnsi="Times New Roman" w:cs="Times New Roman"/>
                <w:sz w:val="20"/>
                <w:lang w:val="en-US"/>
              </w:rPr>
              <w:t>V</w:t>
            </w:r>
            <w:r w:rsidRPr="0097783D">
              <w:rPr>
                <w:rFonts w:ascii="Times New Roman" w:hAnsi="Times New Roman" w:cs="Times New Roman"/>
                <w:sz w:val="20"/>
              </w:rPr>
              <w:t>, параллельно которым прокладывается трубопровод.</w:t>
            </w:r>
          </w:p>
        </w:tc>
        <w:tc>
          <w:tcPr>
            <w:tcW w:w="1219" w:type="pct"/>
            <w:vMerge/>
            <w:tcBorders>
              <w:left w:val="single" w:sz="4" w:space="0" w:color="auto"/>
              <w:right w:val="single" w:sz="4" w:space="0" w:color="auto"/>
            </w:tcBorders>
          </w:tcPr>
          <w:p w14:paraId="1C42E4B5" w14:textId="77777777" w:rsidR="002A4643" w:rsidRPr="0097783D" w:rsidRDefault="002A4643" w:rsidP="002A4643">
            <w:pPr>
              <w:keepLines/>
              <w:widowControl w:val="0"/>
              <w:jc w:val="center"/>
              <w:rPr>
                <w:rFonts w:ascii="Times New Roman" w:eastAsia="Times New Roman" w:hAnsi="Times New Roman" w:cs="Times New Roman"/>
                <w:sz w:val="20"/>
                <w:szCs w:val="20"/>
                <w:lang w:eastAsia="ru-RU"/>
              </w:rPr>
            </w:pPr>
          </w:p>
        </w:tc>
      </w:tr>
      <w:tr w:rsidR="008C19F2" w:rsidRPr="0097783D" w14:paraId="1AC31CCC" w14:textId="77777777" w:rsidTr="00990E04">
        <w:trPr>
          <w:cantSplit/>
          <w:trHeight w:val="77"/>
        </w:trPr>
        <w:tc>
          <w:tcPr>
            <w:tcW w:w="878" w:type="pct"/>
            <w:tcBorders>
              <w:left w:val="single" w:sz="4" w:space="0" w:color="auto"/>
              <w:bottom w:val="single" w:sz="4" w:space="0" w:color="auto"/>
              <w:right w:val="single" w:sz="4" w:space="0" w:color="auto"/>
            </w:tcBorders>
            <w:vAlign w:val="center"/>
          </w:tcPr>
          <w:p w14:paraId="7A3C1D53" w14:textId="474D697A" w:rsidR="008C19F2" w:rsidRPr="0097783D" w:rsidRDefault="008C19F2" w:rsidP="008C19F2">
            <w:pPr>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Зоны минимальных расстояний от объектов обустройства нефтяного месторождения</w:t>
            </w:r>
          </w:p>
        </w:tc>
        <w:tc>
          <w:tcPr>
            <w:tcW w:w="2903" w:type="pct"/>
            <w:tcBorders>
              <w:top w:val="single" w:sz="4" w:space="0" w:color="auto"/>
              <w:left w:val="single" w:sz="4" w:space="0" w:color="auto"/>
              <w:bottom w:val="single" w:sz="4" w:space="0" w:color="auto"/>
              <w:right w:val="single" w:sz="4" w:space="0" w:color="auto"/>
            </w:tcBorders>
          </w:tcPr>
          <w:p w14:paraId="7FD455EB" w14:textId="77777777" w:rsidR="008C19F2" w:rsidRPr="0097783D" w:rsidRDefault="008C19F2" w:rsidP="008C19F2">
            <w:pPr>
              <w:pStyle w:val="ConsPlusNormal"/>
              <w:jc w:val="both"/>
              <w:rPr>
                <w:rFonts w:ascii="Times New Roman" w:hAnsi="Times New Roman" w:cs="Times New Roman"/>
                <w:sz w:val="20"/>
                <w:lang w:eastAsia="en-US"/>
              </w:rPr>
            </w:pPr>
            <w:r w:rsidRPr="0097783D">
              <w:rPr>
                <w:rFonts w:ascii="Times New Roman" w:hAnsi="Times New Roman" w:cs="Times New Roman"/>
                <w:b/>
                <w:sz w:val="20"/>
                <w:lang w:eastAsia="en-US"/>
              </w:rPr>
              <w:t>В зоне МР1 не допускается размещение</w:t>
            </w:r>
            <w:r w:rsidRPr="0097783D">
              <w:rPr>
                <w:rFonts w:ascii="Times New Roman" w:hAnsi="Times New Roman" w:cs="Times New Roman"/>
                <w:sz w:val="20"/>
                <w:lang w:eastAsia="en-US"/>
              </w:rPr>
              <w:t>:</w:t>
            </w:r>
          </w:p>
          <w:p w14:paraId="0FF10818" w14:textId="77777777" w:rsidR="008C19F2" w:rsidRPr="0097783D" w:rsidRDefault="008C19F2" w:rsidP="008C19F2">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-жилых зданий;</w:t>
            </w:r>
          </w:p>
          <w:p w14:paraId="2CD02D9A" w14:textId="5489759F" w:rsidR="008C19F2" w:rsidRPr="0097783D" w:rsidRDefault="008C19F2" w:rsidP="008C19F2">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 общежити</w:t>
            </w:r>
            <w:r w:rsidR="00C25B25" w:rsidRPr="0097783D">
              <w:rPr>
                <w:rFonts w:ascii="Times New Roman" w:hAnsi="Times New Roman" w:cs="Times New Roman"/>
                <w:sz w:val="20"/>
                <w:lang w:eastAsia="en-US"/>
              </w:rPr>
              <w:t>й</w:t>
            </w:r>
            <w:r w:rsidRPr="0097783D">
              <w:rPr>
                <w:rFonts w:ascii="Times New Roman" w:hAnsi="Times New Roman" w:cs="Times New Roman"/>
                <w:sz w:val="20"/>
                <w:lang w:eastAsia="en-US"/>
              </w:rPr>
              <w:t>;</w:t>
            </w:r>
          </w:p>
          <w:p w14:paraId="49723F37" w14:textId="2B93D907" w:rsidR="008C19F2" w:rsidRPr="0097783D" w:rsidRDefault="008C19F2" w:rsidP="008C19F2">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 вахтовы</w:t>
            </w:r>
            <w:r w:rsidR="00C25B25" w:rsidRPr="0097783D">
              <w:rPr>
                <w:rFonts w:ascii="Times New Roman" w:hAnsi="Times New Roman" w:cs="Times New Roman"/>
                <w:sz w:val="20"/>
                <w:lang w:eastAsia="en-US"/>
              </w:rPr>
              <w:t>х</w:t>
            </w:r>
            <w:r w:rsidRPr="0097783D">
              <w:rPr>
                <w:rFonts w:ascii="Times New Roman" w:hAnsi="Times New Roman" w:cs="Times New Roman"/>
                <w:sz w:val="20"/>
                <w:lang w:eastAsia="en-US"/>
              </w:rPr>
              <w:t xml:space="preserve"> поселк</w:t>
            </w:r>
            <w:r w:rsidR="00C25B25" w:rsidRPr="0097783D">
              <w:rPr>
                <w:rFonts w:ascii="Times New Roman" w:hAnsi="Times New Roman" w:cs="Times New Roman"/>
                <w:sz w:val="20"/>
                <w:lang w:eastAsia="en-US"/>
              </w:rPr>
              <w:t>ов</w:t>
            </w:r>
            <w:r w:rsidRPr="0097783D">
              <w:rPr>
                <w:rFonts w:ascii="Times New Roman" w:hAnsi="Times New Roman" w:cs="Times New Roman"/>
                <w:sz w:val="20"/>
                <w:lang w:eastAsia="en-US"/>
              </w:rPr>
              <w:t>.</w:t>
            </w:r>
          </w:p>
          <w:p w14:paraId="3EF00BC1" w14:textId="77777777" w:rsidR="008C19F2" w:rsidRPr="0097783D" w:rsidRDefault="008C19F2" w:rsidP="008C19F2">
            <w:pPr>
              <w:pStyle w:val="ConsPlusNormal"/>
              <w:jc w:val="both"/>
              <w:rPr>
                <w:rFonts w:ascii="Times New Roman" w:hAnsi="Times New Roman" w:cs="Times New Roman"/>
                <w:sz w:val="20"/>
                <w:lang w:eastAsia="en-US"/>
              </w:rPr>
            </w:pPr>
            <w:r w:rsidRPr="0097783D">
              <w:rPr>
                <w:rFonts w:ascii="Times New Roman" w:hAnsi="Times New Roman" w:cs="Times New Roman"/>
                <w:b/>
                <w:sz w:val="20"/>
                <w:lang w:eastAsia="en-US"/>
              </w:rPr>
              <w:t>В зоне МР2 не допускается размещение</w:t>
            </w:r>
            <w:r w:rsidRPr="0097783D">
              <w:rPr>
                <w:rFonts w:ascii="Times New Roman" w:hAnsi="Times New Roman" w:cs="Times New Roman"/>
                <w:sz w:val="20"/>
                <w:lang w:eastAsia="en-US"/>
              </w:rPr>
              <w:t>:</w:t>
            </w:r>
          </w:p>
          <w:p w14:paraId="19FFBEBC" w14:textId="15337A46" w:rsidR="008C19F2" w:rsidRPr="0097783D" w:rsidRDefault="008C19F2" w:rsidP="008C19F2">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-общественны</w:t>
            </w:r>
            <w:r w:rsidR="00C25B25" w:rsidRPr="0097783D">
              <w:rPr>
                <w:rFonts w:ascii="Times New Roman" w:hAnsi="Times New Roman" w:cs="Times New Roman"/>
                <w:sz w:val="20"/>
                <w:lang w:eastAsia="en-US"/>
              </w:rPr>
              <w:t>х</w:t>
            </w:r>
            <w:r w:rsidRPr="0097783D">
              <w:rPr>
                <w:rFonts w:ascii="Times New Roman" w:hAnsi="Times New Roman" w:cs="Times New Roman"/>
                <w:sz w:val="20"/>
                <w:lang w:eastAsia="en-US"/>
              </w:rPr>
              <w:t xml:space="preserve"> здани</w:t>
            </w:r>
            <w:r w:rsidR="00C25B25" w:rsidRPr="0097783D">
              <w:rPr>
                <w:rFonts w:ascii="Times New Roman" w:hAnsi="Times New Roman" w:cs="Times New Roman"/>
                <w:sz w:val="20"/>
                <w:lang w:eastAsia="en-US"/>
              </w:rPr>
              <w:t>й</w:t>
            </w:r>
          </w:p>
          <w:p w14:paraId="6F3E056A" w14:textId="77777777" w:rsidR="008C19F2" w:rsidRPr="0097783D" w:rsidRDefault="008C19F2" w:rsidP="008C19F2">
            <w:pPr>
              <w:pStyle w:val="ConsPlusNormal"/>
              <w:jc w:val="both"/>
              <w:rPr>
                <w:rFonts w:ascii="Times New Roman" w:hAnsi="Times New Roman" w:cs="Times New Roman"/>
                <w:b/>
                <w:sz w:val="20"/>
                <w:lang w:eastAsia="en-US"/>
              </w:rPr>
            </w:pPr>
          </w:p>
        </w:tc>
        <w:tc>
          <w:tcPr>
            <w:tcW w:w="1219" w:type="pct"/>
            <w:tcBorders>
              <w:left w:val="single" w:sz="4" w:space="0" w:color="auto"/>
              <w:bottom w:val="single" w:sz="4" w:space="0" w:color="auto"/>
              <w:right w:val="single" w:sz="4" w:space="0" w:color="auto"/>
            </w:tcBorders>
            <w:vAlign w:val="center"/>
          </w:tcPr>
          <w:p w14:paraId="3962B4E9" w14:textId="36CDCA75" w:rsidR="008C19F2" w:rsidRPr="0097783D" w:rsidRDefault="0002197B" w:rsidP="008C19F2">
            <w:pPr>
              <w:keepLines/>
              <w:widowControl w:val="0"/>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Приказ Ростехнадзора от 15.12.2020 №534</w:t>
            </w:r>
          </w:p>
        </w:tc>
      </w:tr>
    </w:tbl>
    <w:p w14:paraId="315FCB72" w14:textId="77777777" w:rsidR="0013611B" w:rsidRPr="0097783D" w:rsidRDefault="0013611B" w:rsidP="008C19F2">
      <w:pPr>
        <w:widowControl w:val="0"/>
        <w:suppressAutoHyphens/>
        <w:spacing w:after="0" w:line="240" w:lineRule="auto"/>
        <w:ind w:firstLine="709"/>
        <w:jc w:val="both"/>
        <w:rPr>
          <w:rFonts w:ascii="Times New Roman" w:hAnsi="Times New Roman" w:cs="Times New Roman"/>
          <w:sz w:val="28"/>
          <w:szCs w:val="28"/>
        </w:rPr>
      </w:pPr>
    </w:p>
    <w:p w14:paraId="708087AD" w14:textId="27277FD5" w:rsidR="008C19F2" w:rsidRPr="0097783D" w:rsidRDefault="008C19F2" w:rsidP="008C19F2">
      <w:pPr>
        <w:widowControl w:val="0"/>
        <w:suppressAutoHyphens/>
        <w:spacing w:after="0" w:line="240" w:lineRule="auto"/>
        <w:ind w:firstLine="709"/>
        <w:jc w:val="both"/>
        <w:rPr>
          <w:rFonts w:ascii="Times New Roman" w:hAnsi="Times New Roman" w:cs="Times New Roman"/>
          <w:sz w:val="28"/>
          <w:szCs w:val="28"/>
          <w:lang w:eastAsia="x-none"/>
        </w:rPr>
      </w:pPr>
      <w:r w:rsidRPr="0097783D">
        <w:rPr>
          <w:rFonts w:ascii="Times New Roman" w:hAnsi="Times New Roman" w:cs="Times New Roman"/>
          <w:sz w:val="28"/>
          <w:szCs w:val="28"/>
        </w:rPr>
        <w:t xml:space="preserve">В населенные пункты газ подается через газопровод высокого давления </w:t>
      </w:r>
      <w:r w:rsidR="00192889" w:rsidRPr="0097783D">
        <w:rPr>
          <w:rFonts w:ascii="Times New Roman" w:hAnsi="Times New Roman" w:cs="Times New Roman"/>
          <w:sz w:val="28"/>
          <w:szCs w:val="28"/>
          <w:lang w:val="en-US"/>
        </w:rPr>
        <w:t>I</w:t>
      </w:r>
      <w:r w:rsidR="00B90D24" w:rsidRPr="0097783D">
        <w:rPr>
          <w:rFonts w:ascii="Times New Roman" w:hAnsi="Times New Roman" w:cs="Times New Roman"/>
          <w:sz w:val="28"/>
          <w:szCs w:val="28"/>
          <w:lang w:val="en-US"/>
        </w:rPr>
        <w:t>I</w:t>
      </w:r>
      <w:r w:rsidRPr="0097783D">
        <w:rPr>
          <w:rFonts w:ascii="Times New Roman" w:hAnsi="Times New Roman" w:cs="Times New Roman"/>
          <w:sz w:val="28"/>
          <w:szCs w:val="28"/>
        </w:rPr>
        <w:t xml:space="preserve"> категории до газораспределительных пунктов (ГРП). Далее по сетям среднего и низкого давления непосредственно к потребителю. </w:t>
      </w:r>
    </w:p>
    <w:p w14:paraId="282E90D2" w14:textId="3988645F" w:rsidR="00C30003" w:rsidRPr="0097783D" w:rsidRDefault="008C19F2" w:rsidP="00C30003">
      <w:pPr>
        <w:pStyle w:val="ae"/>
        <w:ind w:firstLine="709"/>
        <w:contextualSpacing/>
        <w:rPr>
          <w:szCs w:val="24"/>
        </w:rPr>
      </w:pPr>
      <w:r w:rsidRPr="0097783D">
        <w:rPr>
          <w:szCs w:val="24"/>
        </w:rPr>
        <w:t xml:space="preserve">Зоны минимальных расстояний </w:t>
      </w:r>
      <w:r w:rsidR="00633958" w:rsidRPr="0097783D">
        <w:rPr>
          <w:szCs w:val="24"/>
        </w:rPr>
        <w:t>от</w:t>
      </w:r>
      <w:r w:rsidRPr="0097783D">
        <w:rPr>
          <w:szCs w:val="24"/>
        </w:rPr>
        <w:t xml:space="preserve"> распределительных газопроводов устанавливаются в соответствии с</w:t>
      </w:r>
      <w:r w:rsidR="00056073" w:rsidRPr="0097783D">
        <w:rPr>
          <w:szCs w:val="24"/>
        </w:rPr>
        <w:t xml:space="preserve"> приложением </w:t>
      </w:r>
      <w:r w:rsidR="00D569C2" w:rsidRPr="0097783D">
        <w:rPr>
          <w:szCs w:val="24"/>
        </w:rPr>
        <w:t>«</w:t>
      </w:r>
      <w:r w:rsidR="00AB132F" w:rsidRPr="0097783D">
        <w:rPr>
          <w:szCs w:val="28"/>
        </w:rPr>
        <w:t>СП 62.13330.2011*. Свод правил. Газораспределительные системы. Актуализированная редакция СНиП 42-01-</w:t>
      </w:r>
      <w:r w:rsidR="00AB132F" w:rsidRPr="0097783D">
        <w:rPr>
          <w:szCs w:val="28"/>
        </w:rPr>
        <w:lastRenderedPageBreak/>
        <w:t>2002</w:t>
      </w:r>
      <w:r w:rsidR="00D569C2" w:rsidRPr="0097783D">
        <w:rPr>
          <w:szCs w:val="28"/>
        </w:rPr>
        <w:t>»</w:t>
      </w:r>
      <w:r w:rsidR="00AB132F" w:rsidRPr="0097783D">
        <w:rPr>
          <w:szCs w:val="28"/>
        </w:rPr>
        <w:t>, утв</w:t>
      </w:r>
      <w:r w:rsidR="0028604E" w:rsidRPr="0097783D">
        <w:rPr>
          <w:szCs w:val="28"/>
        </w:rPr>
        <w:t>ержденного</w:t>
      </w:r>
      <w:r w:rsidR="00AB132F" w:rsidRPr="0097783D">
        <w:rPr>
          <w:szCs w:val="28"/>
        </w:rPr>
        <w:t xml:space="preserve"> Приказом Минрегиона России от 27.12.2010 № 780</w:t>
      </w:r>
      <w:r w:rsidR="00AB132F" w:rsidRPr="0097783D">
        <w:rPr>
          <w:b/>
          <w:szCs w:val="28"/>
        </w:rPr>
        <w:t xml:space="preserve"> </w:t>
      </w:r>
      <w:r w:rsidR="00AB132F" w:rsidRPr="0097783D">
        <w:rPr>
          <w:szCs w:val="28"/>
        </w:rPr>
        <w:t>(далее - СП 62.13330.2011)</w:t>
      </w:r>
      <w:r w:rsidR="00C30003" w:rsidRPr="0097783D">
        <w:rPr>
          <w:szCs w:val="24"/>
        </w:rPr>
        <w:t>,</w:t>
      </w:r>
      <w:r w:rsidR="00AB132F" w:rsidRPr="0097783D">
        <w:rPr>
          <w:szCs w:val="24"/>
        </w:rPr>
        <w:t xml:space="preserve"> </w:t>
      </w:r>
      <w:r w:rsidR="00C30003" w:rsidRPr="0097783D">
        <w:rPr>
          <w:szCs w:val="24"/>
        </w:rPr>
        <w:t>до ГРП – в соответствии с таблицей 5 СП 62.13330.2011 и составляют</w:t>
      </w:r>
      <w:r w:rsidR="00633958" w:rsidRPr="0097783D">
        <w:rPr>
          <w:szCs w:val="24"/>
        </w:rPr>
        <w:t xml:space="preserve"> до фундаментов зданий и сооружений</w:t>
      </w:r>
      <w:r w:rsidR="00C30003" w:rsidRPr="0097783D">
        <w:rPr>
          <w:szCs w:val="24"/>
        </w:rPr>
        <w:t>:</w:t>
      </w:r>
    </w:p>
    <w:p w14:paraId="28B5E2BA" w14:textId="3F4E9A35" w:rsidR="00C30003" w:rsidRPr="0097783D" w:rsidRDefault="00C30003" w:rsidP="001069A9">
      <w:pPr>
        <w:pStyle w:val="ae"/>
        <w:numPr>
          <w:ilvl w:val="0"/>
          <w:numId w:val="23"/>
        </w:numPr>
        <w:ind w:hanging="11"/>
        <w:contextualSpacing/>
        <w:rPr>
          <w:szCs w:val="24"/>
        </w:rPr>
      </w:pPr>
      <w:r w:rsidRPr="0097783D">
        <w:rPr>
          <w:szCs w:val="24"/>
        </w:rPr>
        <w:t>10 м - для ГРП с давлением газа на вводе до 0,</w:t>
      </w:r>
      <w:r w:rsidR="00690EBB" w:rsidRPr="0097783D">
        <w:rPr>
          <w:szCs w:val="24"/>
        </w:rPr>
        <w:t>6 включительно</w:t>
      </w:r>
      <w:r w:rsidRPr="0097783D">
        <w:rPr>
          <w:szCs w:val="24"/>
        </w:rPr>
        <w:t>;</w:t>
      </w:r>
    </w:p>
    <w:p w14:paraId="4F7F217F" w14:textId="3A093F0A" w:rsidR="008C19F2" w:rsidRPr="0097783D" w:rsidRDefault="00C30003" w:rsidP="001069A9">
      <w:pPr>
        <w:pStyle w:val="ae"/>
        <w:numPr>
          <w:ilvl w:val="0"/>
          <w:numId w:val="23"/>
        </w:numPr>
        <w:ind w:hanging="11"/>
        <w:contextualSpacing/>
        <w:rPr>
          <w:szCs w:val="24"/>
        </w:rPr>
      </w:pPr>
      <w:r w:rsidRPr="0097783D">
        <w:rPr>
          <w:szCs w:val="24"/>
        </w:rPr>
        <w:t>15 м - для ГРП с давлением газа на вводе св. 0,6 до 1,2 включительно;</w:t>
      </w:r>
    </w:p>
    <w:p w14:paraId="060145E4" w14:textId="0C915611" w:rsidR="00C30003" w:rsidRPr="0097783D" w:rsidRDefault="00C30003" w:rsidP="001069A9">
      <w:pPr>
        <w:pStyle w:val="ae"/>
        <w:numPr>
          <w:ilvl w:val="0"/>
          <w:numId w:val="23"/>
        </w:numPr>
        <w:ind w:hanging="11"/>
        <w:contextualSpacing/>
        <w:rPr>
          <w:szCs w:val="24"/>
        </w:rPr>
      </w:pPr>
      <w:r w:rsidRPr="0097783D">
        <w:rPr>
          <w:szCs w:val="24"/>
        </w:rPr>
        <w:t xml:space="preserve">10 м от оси - для газопроводов </w:t>
      </w:r>
      <w:r w:rsidR="00690EBB" w:rsidRPr="0097783D">
        <w:rPr>
          <w:szCs w:val="24"/>
        </w:rPr>
        <w:t xml:space="preserve">высокого давления </w:t>
      </w:r>
      <w:r w:rsidR="00690EBB" w:rsidRPr="0097783D">
        <w:rPr>
          <w:szCs w:val="24"/>
          <w:lang w:val="en-US"/>
        </w:rPr>
        <w:t>I</w:t>
      </w:r>
      <w:r w:rsidR="00690EBB" w:rsidRPr="0097783D">
        <w:rPr>
          <w:szCs w:val="24"/>
        </w:rPr>
        <w:t xml:space="preserve"> категории (</w:t>
      </w:r>
      <w:r w:rsidRPr="0097783D">
        <w:rPr>
          <w:szCs w:val="24"/>
        </w:rPr>
        <w:t>давлением св.0,6 до 1,2 включ.</w:t>
      </w:r>
      <w:r w:rsidR="00690EBB" w:rsidRPr="0097783D">
        <w:rPr>
          <w:szCs w:val="24"/>
        </w:rPr>
        <w:t>)</w:t>
      </w:r>
      <w:r w:rsidRPr="0097783D">
        <w:rPr>
          <w:szCs w:val="24"/>
        </w:rPr>
        <w:t>;</w:t>
      </w:r>
    </w:p>
    <w:p w14:paraId="67499205" w14:textId="011DFCBE" w:rsidR="00C30003" w:rsidRPr="0097783D" w:rsidRDefault="00690EBB" w:rsidP="001069A9">
      <w:pPr>
        <w:pStyle w:val="ae"/>
        <w:numPr>
          <w:ilvl w:val="0"/>
          <w:numId w:val="23"/>
        </w:numPr>
        <w:ind w:hanging="11"/>
        <w:contextualSpacing/>
        <w:rPr>
          <w:szCs w:val="24"/>
        </w:rPr>
      </w:pPr>
      <w:r w:rsidRPr="0097783D">
        <w:rPr>
          <w:szCs w:val="24"/>
        </w:rPr>
        <w:t xml:space="preserve">7 м от оси </w:t>
      </w:r>
      <w:r w:rsidR="00C30003" w:rsidRPr="0097783D">
        <w:rPr>
          <w:szCs w:val="24"/>
        </w:rPr>
        <w:t xml:space="preserve">- для газопроводов </w:t>
      </w:r>
      <w:r w:rsidRPr="0097783D">
        <w:rPr>
          <w:szCs w:val="24"/>
        </w:rPr>
        <w:t xml:space="preserve">высокого давления </w:t>
      </w:r>
      <w:r w:rsidRPr="0097783D">
        <w:rPr>
          <w:szCs w:val="24"/>
          <w:lang w:val="en-US"/>
        </w:rPr>
        <w:t>II</w:t>
      </w:r>
      <w:r w:rsidRPr="0097783D">
        <w:rPr>
          <w:szCs w:val="24"/>
        </w:rPr>
        <w:t xml:space="preserve"> категории (</w:t>
      </w:r>
      <w:r w:rsidR="00C30003" w:rsidRPr="0097783D">
        <w:rPr>
          <w:szCs w:val="24"/>
        </w:rPr>
        <w:t>давлением св.0,3 до 0,6 включ.</w:t>
      </w:r>
      <w:r w:rsidRPr="0097783D">
        <w:rPr>
          <w:szCs w:val="24"/>
        </w:rPr>
        <w:t>)</w:t>
      </w:r>
      <w:r w:rsidR="00C30003" w:rsidRPr="0097783D">
        <w:rPr>
          <w:szCs w:val="24"/>
        </w:rPr>
        <w:t>;</w:t>
      </w:r>
    </w:p>
    <w:p w14:paraId="3D586D4D" w14:textId="35F8AC29" w:rsidR="00C30003" w:rsidRPr="0097783D" w:rsidRDefault="00690EBB" w:rsidP="001069A9">
      <w:pPr>
        <w:pStyle w:val="ae"/>
        <w:numPr>
          <w:ilvl w:val="0"/>
          <w:numId w:val="23"/>
        </w:numPr>
        <w:ind w:hanging="11"/>
        <w:contextualSpacing/>
        <w:rPr>
          <w:szCs w:val="28"/>
        </w:rPr>
      </w:pPr>
      <w:r w:rsidRPr="0097783D">
        <w:rPr>
          <w:szCs w:val="24"/>
        </w:rPr>
        <w:t xml:space="preserve">4 м от оси </w:t>
      </w:r>
      <w:r w:rsidR="00C30003" w:rsidRPr="0097783D">
        <w:rPr>
          <w:szCs w:val="24"/>
        </w:rPr>
        <w:t xml:space="preserve">- для газопроводов </w:t>
      </w:r>
      <w:r w:rsidRPr="0097783D">
        <w:rPr>
          <w:szCs w:val="24"/>
        </w:rPr>
        <w:t>среднего давления (</w:t>
      </w:r>
      <w:r w:rsidR="00C30003" w:rsidRPr="0097783D">
        <w:rPr>
          <w:szCs w:val="24"/>
        </w:rPr>
        <w:t xml:space="preserve">давлением св.0,005 до 0,3 </w:t>
      </w:r>
      <w:r w:rsidRPr="0097783D">
        <w:rPr>
          <w:szCs w:val="24"/>
        </w:rPr>
        <w:t>включ</w:t>
      </w:r>
      <w:r w:rsidR="00C30003" w:rsidRPr="0097783D">
        <w:rPr>
          <w:szCs w:val="24"/>
        </w:rPr>
        <w:t>.</w:t>
      </w:r>
      <w:r w:rsidRPr="0097783D">
        <w:rPr>
          <w:szCs w:val="24"/>
        </w:rPr>
        <w:t>).</w:t>
      </w:r>
    </w:p>
    <w:p w14:paraId="1FF17D35" w14:textId="77777777" w:rsidR="006F4996" w:rsidRPr="0097783D" w:rsidRDefault="006F4996" w:rsidP="006F4996">
      <w:pPr>
        <w:pStyle w:val="ae"/>
        <w:ind w:left="720" w:firstLine="0"/>
        <w:contextualSpacing/>
        <w:rPr>
          <w:szCs w:val="28"/>
        </w:rPr>
      </w:pPr>
    </w:p>
    <w:p w14:paraId="7703CCE5" w14:textId="2D39D0F6" w:rsidR="004710FE" w:rsidRPr="0097783D" w:rsidRDefault="00B230E7" w:rsidP="001069A9">
      <w:pPr>
        <w:pStyle w:val="20"/>
        <w:keepNext w:val="0"/>
        <w:keepLines w:val="0"/>
        <w:widowControl w:val="0"/>
        <w:numPr>
          <w:ilvl w:val="1"/>
          <w:numId w:val="12"/>
        </w:numPr>
        <w:suppressAutoHyphens/>
        <w:spacing w:before="0" w:after="160" w:line="240" w:lineRule="auto"/>
        <w:ind w:left="0" w:firstLine="709"/>
        <w:jc w:val="center"/>
        <w:rPr>
          <w:rFonts w:ascii="Times New Roman" w:hAnsi="Times New Roman" w:cs="Times New Roman"/>
          <w:b/>
          <w:color w:val="auto"/>
          <w:sz w:val="28"/>
          <w:szCs w:val="28"/>
          <w:lang w:eastAsia="ru-RU"/>
        </w:rPr>
      </w:pPr>
      <w:bookmarkStart w:id="88" w:name="_Toc45204815"/>
      <w:bookmarkStart w:id="89" w:name="_Toc149025221"/>
      <w:bookmarkStart w:id="90" w:name="_Toc156929986"/>
      <w:r w:rsidRPr="0097783D">
        <w:rPr>
          <w:rFonts w:ascii="Times New Roman" w:hAnsi="Times New Roman" w:cs="Times New Roman"/>
          <w:b/>
          <w:color w:val="auto"/>
          <w:sz w:val="28"/>
          <w:szCs w:val="28"/>
          <w:lang w:eastAsia="ru-RU"/>
        </w:rPr>
        <w:t>Охранные зоны трубопроводов (газопроводов, нефтепроводов и нефтепродуктопроводов, аммиакопроводов)</w:t>
      </w:r>
      <w:bookmarkEnd w:id="88"/>
      <w:bookmarkEnd w:id="89"/>
      <w:bookmarkEnd w:id="90"/>
    </w:p>
    <w:p w14:paraId="11F76F55" w14:textId="01391313" w:rsidR="007F7F0A" w:rsidRPr="0097783D" w:rsidRDefault="00BC59C9" w:rsidP="00D40006">
      <w:pPr>
        <w:spacing w:after="0" w:line="240" w:lineRule="auto"/>
        <w:ind w:firstLine="709"/>
        <w:contextualSpacing/>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По</w:t>
      </w:r>
      <w:r w:rsidR="007F7F0A" w:rsidRPr="0097783D">
        <w:rPr>
          <w:rFonts w:ascii="Times New Roman" w:eastAsia="Times New Roman" w:hAnsi="Times New Roman" w:cs="Times New Roman"/>
          <w:sz w:val="28"/>
          <w:szCs w:val="28"/>
          <w:lang w:eastAsia="ru-RU"/>
        </w:rPr>
        <w:t xml:space="preserve"> территории поселения проходят </w:t>
      </w:r>
      <w:r w:rsidR="00AC267B" w:rsidRPr="0097783D">
        <w:rPr>
          <w:rFonts w:ascii="Times New Roman" w:eastAsia="Times New Roman" w:hAnsi="Times New Roman" w:cs="Times New Roman"/>
          <w:sz w:val="28"/>
          <w:szCs w:val="28"/>
          <w:lang w:eastAsia="ru-RU"/>
        </w:rPr>
        <w:t>промысловые</w:t>
      </w:r>
      <w:r w:rsidR="007F7F0A" w:rsidRPr="0097783D">
        <w:rPr>
          <w:rFonts w:ascii="Times New Roman" w:eastAsia="Times New Roman" w:hAnsi="Times New Roman" w:cs="Times New Roman"/>
          <w:sz w:val="28"/>
          <w:szCs w:val="28"/>
          <w:lang w:eastAsia="ru-RU"/>
        </w:rPr>
        <w:t xml:space="preserve"> трубопроводы</w:t>
      </w:r>
      <w:r w:rsidR="00FC0008" w:rsidRPr="0097783D">
        <w:rPr>
          <w:rFonts w:ascii="Times New Roman" w:eastAsia="Times New Roman" w:hAnsi="Times New Roman" w:cs="Times New Roman"/>
          <w:sz w:val="28"/>
          <w:szCs w:val="28"/>
          <w:lang w:eastAsia="ru-RU"/>
        </w:rPr>
        <w:t>, распределительные газопроводы.</w:t>
      </w:r>
    </w:p>
    <w:p w14:paraId="6739267F" w14:textId="43472EC2" w:rsidR="007F7F0A" w:rsidRPr="0097783D" w:rsidRDefault="00FC0008" w:rsidP="00F33FEA">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Охранные зоны промысловых нефтепроводов и газопроводов приравниваются к охранным зонам магистральных трубопроводов, с</w:t>
      </w:r>
      <w:r w:rsidR="008C19F2" w:rsidRPr="0097783D">
        <w:rPr>
          <w:rFonts w:ascii="Times New Roman" w:hAnsi="Times New Roman" w:cs="Times New Roman"/>
          <w:sz w:val="28"/>
          <w:szCs w:val="28"/>
          <w:lang w:eastAsia="ru-RU"/>
        </w:rPr>
        <w:t>огласно п.7.3 СП 284.132</w:t>
      </w:r>
      <w:r w:rsidRPr="0097783D">
        <w:rPr>
          <w:rFonts w:ascii="Times New Roman" w:hAnsi="Times New Roman" w:cs="Times New Roman"/>
          <w:sz w:val="28"/>
          <w:szCs w:val="28"/>
          <w:lang w:eastAsia="ru-RU"/>
        </w:rPr>
        <w:t>5800.2016.</w:t>
      </w:r>
      <w:r w:rsidR="008C19F2" w:rsidRPr="0097783D">
        <w:rPr>
          <w:rFonts w:ascii="Times New Roman" w:hAnsi="Times New Roman" w:cs="Times New Roman"/>
          <w:sz w:val="28"/>
          <w:szCs w:val="28"/>
          <w:lang w:eastAsia="ru-RU"/>
        </w:rPr>
        <w:t xml:space="preserve"> </w:t>
      </w:r>
    </w:p>
    <w:p w14:paraId="1CD9A491" w14:textId="784FF1EB" w:rsidR="00753CA3" w:rsidRPr="0097783D" w:rsidRDefault="00753CA3" w:rsidP="00922C30">
      <w:pPr>
        <w:spacing w:after="0" w:line="240" w:lineRule="auto"/>
        <w:ind w:firstLine="709"/>
        <w:contextualSpacing/>
        <w:jc w:val="both"/>
        <w:rPr>
          <w:rFonts w:ascii="Times New Roman" w:hAnsi="Times New Roman" w:cs="Times New Roman"/>
          <w:sz w:val="28"/>
          <w:szCs w:val="28"/>
        </w:rPr>
      </w:pPr>
      <w:bookmarkStart w:id="91" w:name="_Hlk132633969"/>
      <w:r w:rsidRPr="0097783D">
        <w:rPr>
          <w:rFonts w:ascii="Times New Roman" w:hAnsi="Times New Roman" w:cs="Times New Roman"/>
          <w:sz w:val="28"/>
          <w:szCs w:val="28"/>
          <w:lang w:eastAsia="ru-RU"/>
        </w:rPr>
        <w:t xml:space="preserve">Охранные зоны магистральных газопроводов </w:t>
      </w:r>
      <w:bookmarkStart w:id="92" w:name="_Hlk133926822"/>
      <w:r w:rsidRPr="0097783D">
        <w:rPr>
          <w:rFonts w:ascii="Times New Roman" w:hAnsi="Times New Roman" w:cs="Times New Roman"/>
          <w:sz w:val="28"/>
          <w:szCs w:val="28"/>
          <w:lang w:eastAsia="ru-RU"/>
        </w:rPr>
        <w:t xml:space="preserve">устанавливаются </w:t>
      </w:r>
      <w:hyperlink r:id="rId16" w:history="1">
        <w:r w:rsidRPr="0097783D">
          <w:rPr>
            <w:rStyle w:val="a9"/>
            <w:rFonts w:ascii="Times New Roman" w:hAnsi="Times New Roman" w:cs="Times New Roman"/>
            <w:color w:val="auto"/>
            <w:sz w:val="28"/>
            <w:szCs w:val="28"/>
          </w:rPr>
          <w:t>Правилами охраны магистральных газопроводов, утвержденными постановлением Правительства РФ от 08.09.2017 № 1083</w:t>
        </w:r>
        <w:bookmarkEnd w:id="92"/>
      </w:hyperlink>
      <w:r w:rsidRPr="0097783D">
        <w:rPr>
          <w:rFonts w:ascii="Times New Roman" w:hAnsi="Times New Roman" w:cs="Times New Roman"/>
          <w:sz w:val="28"/>
          <w:szCs w:val="28"/>
        </w:rPr>
        <w:t xml:space="preserve"> (далее - Правила охраны магистральных газопроводов). </w:t>
      </w:r>
      <w:bookmarkEnd w:id="91"/>
      <w:r w:rsidRPr="0097783D">
        <w:rPr>
          <w:rFonts w:ascii="Times New Roman" w:eastAsia="Times New Roman" w:hAnsi="Times New Roman" w:cs="Times New Roman"/>
          <w:sz w:val="28"/>
          <w:szCs w:val="28"/>
          <w:lang w:eastAsia="ru-RU"/>
        </w:rPr>
        <w:t>Границы охранных зон трубопроводов на картографических материалах приведены согласно единому государственному реестру недвижимости, данным эксплуатирующих организаций. Границы охранных зон следует также уточнять у эксплуатирующих организаций на стадии проектной документации.</w:t>
      </w:r>
    </w:p>
    <w:p w14:paraId="114B4D08" w14:textId="566C798B" w:rsidR="00FC0008" w:rsidRPr="0097783D" w:rsidRDefault="00FC0008" w:rsidP="001A6EBC">
      <w:pPr>
        <w:widowControl w:val="0"/>
        <w:suppressAutoHyphens/>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Охранные зоны распределительных газопроводов устанавливаются согласно Правилам охраны газораспределительных сетей, утвержденным постановлением Правительства Российской Федерац</w:t>
      </w:r>
      <w:r w:rsidR="005E5001" w:rsidRPr="0097783D">
        <w:rPr>
          <w:rFonts w:ascii="Times New Roman" w:hAnsi="Times New Roman" w:cs="Times New Roman"/>
          <w:sz w:val="28"/>
          <w:szCs w:val="28"/>
        </w:rPr>
        <w:t>ии от 20.11.</w:t>
      </w:r>
      <w:r w:rsidRPr="0097783D">
        <w:rPr>
          <w:rFonts w:ascii="Times New Roman" w:hAnsi="Times New Roman" w:cs="Times New Roman"/>
          <w:sz w:val="28"/>
          <w:szCs w:val="28"/>
        </w:rPr>
        <w:t>2000 №878</w:t>
      </w:r>
      <w:r w:rsidR="005E5001" w:rsidRPr="0097783D">
        <w:rPr>
          <w:rFonts w:ascii="Times New Roman" w:hAnsi="Times New Roman" w:cs="Times New Roman"/>
          <w:sz w:val="28"/>
          <w:szCs w:val="28"/>
        </w:rPr>
        <w:t xml:space="preserve"> (далее – </w:t>
      </w:r>
      <w:r w:rsidR="00643F96" w:rsidRPr="0097783D">
        <w:rPr>
          <w:rFonts w:ascii="Times New Roman" w:hAnsi="Times New Roman" w:cs="Times New Roman"/>
          <w:sz w:val="28"/>
          <w:szCs w:val="28"/>
        </w:rPr>
        <w:t>Правила охраны газораспределительных сетей</w:t>
      </w:r>
      <w:r w:rsidR="005E5001" w:rsidRPr="0097783D">
        <w:rPr>
          <w:rFonts w:ascii="Times New Roman" w:hAnsi="Times New Roman" w:cs="Times New Roman"/>
          <w:sz w:val="28"/>
          <w:szCs w:val="28"/>
        </w:rPr>
        <w:t>)</w:t>
      </w:r>
      <w:r w:rsidRPr="0097783D">
        <w:rPr>
          <w:rFonts w:ascii="Times New Roman" w:hAnsi="Times New Roman" w:cs="Times New Roman"/>
          <w:sz w:val="28"/>
          <w:szCs w:val="28"/>
        </w:rPr>
        <w:t xml:space="preserve">, в зависимости от условий прохождения трассы. </w:t>
      </w:r>
    </w:p>
    <w:p w14:paraId="1C5D072D" w14:textId="0A20FD5F" w:rsidR="001A6EBC" w:rsidRPr="0097783D" w:rsidRDefault="001A6EBC" w:rsidP="001A6EBC">
      <w:pPr>
        <w:widowControl w:val="0"/>
        <w:suppressAutoHyphens/>
        <w:spacing w:after="0" w:line="240" w:lineRule="auto"/>
        <w:ind w:firstLine="709"/>
        <w:jc w:val="both"/>
        <w:rPr>
          <w:rFonts w:ascii="Times New Roman" w:hAnsi="Times New Roman" w:cs="Times New Roman"/>
          <w:sz w:val="28"/>
          <w:szCs w:val="32"/>
        </w:rPr>
      </w:pPr>
      <w:r w:rsidRPr="0097783D">
        <w:rPr>
          <w:rFonts w:ascii="Times New Roman" w:hAnsi="Times New Roman" w:cs="Times New Roman"/>
          <w:sz w:val="28"/>
          <w:szCs w:val="32"/>
        </w:rPr>
        <w:t xml:space="preserve">Данные об охранных зонах трубопроводов и информация о соблюдении режима охранной зоны приведены в таблице 6.4.1. Регламенты использования </w:t>
      </w:r>
      <w:r w:rsidR="00AC267B" w:rsidRPr="0097783D">
        <w:rPr>
          <w:rFonts w:ascii="Times New Roman" w:hAnsi="Times New Roman" w:cs="Times New Roman"/>
          <w:sz w:val="28"/>
          <w:szCs w:val="32"/>
        </w:rPr>
        <w:t>охранных зон</w:t>
      </w:r>
      <w:r w:rsidRPr="0097783D">
        <w:rPr>
          <w:rFonts w:ascii="Times New Roman" w:hAnsi="Times New Roman" w:cs="Times New Roman"/>
          <w:sz w:val="28"/>
          <w:szCs w:val="32"/>
        </w:rPr>
        <w:t xml:space="preserve"> приведены в таблице 6.4.2.</w:t>
      </w:r>
    </w:p>
    <w:p w14:paraId="299CE741" w14:textId="77777777" w:rsidR="006C1A08" w:rsidRPr="0097783D" w:rsidRDefault="006C1A08">
      <w:pPr>
        <w:rPr>
          <w:rFonts w:ascii="Times New Roman" w:eastAsia="Times New Roman" w:hAnsi="Times New Roman" w:cs="Times New Roman"/>
          <w:sz w:val="28"/>
          <w:szCs w:val="24"/>
          <w:lang w:eastAsia="ru-RU"/>
        </w:rPr>
      </w:pPr>
      <w:r w:rsidRPr="0097783D">
        <w:rPr>
          <w:szCs w:val="24"/>
        </w:rPr>
        <w:br w:type="page"/>
      </w:r>
    </w:p>
    <w:p w14:paraId="37E908D0" w14:textId="4C1A5788" w:rsidR="001A6EBC" w:rsidRPr="0097783D" w:rsidRDefault="001A6EBC" w:rsidP="001A6EBC">
      <w:pPr>
        <w:pStyle w:val="ae"/>
        <w:suppressAutoHyphens/>
        <w:spacing w:after="120"/>
        <w:ind w:firstLine="709"/>
        <w:contextualSpacing/>
        <w:jc w:val="right"/>
        <w:rPr>
          <w:szCs w:val="24"/>
        </w:rPr>
      </w:pPr>
      <w:r w:rsidRPr="0097783D">
        <w:rPr>
          <w:szCs w:val="24"/>
        </w:rPr>
        <w:lastRenderedPageBreak/>
        <w:t>Таблица 6.4.1</w:t>
      </w:r>
    </w:p>
    <w:p w14:paraId="1114BCBF" w14:textId="03608335" w:rsidR="00D174D1" w:rsidRPr="0097783D" w:rsidRDefault="001A6EBC" w:rsidP="006C1A08">
      <w:pPr>
        <w:pStyle w:val="ae"/>
        <w:suppressAutoHyphens/>
        <w:spacing w:after="120"/>
        <w:ind w:firstLine="709"/>
        <w:jc w:val="center"/>
        <w:rPr>
          <w:sz w:val="24"/>
          <w:szCs w:val="24"/>
        </w:rPr>
      </w:pPr>
      <w:r w:rsidRPr="0097783D">
        <w:rPr>
          <w:szCs w:val="24"/>
        </w:rPr>
        <w:t>Охранные зоны трубопроводов</w:t>
      </w:r>
      <w:r w:rsidR="00D40006" w:rsidRPr="0097783D">
        <w:rPr>
          <w:szCs w:val="24"/>
        </w:rPr>
        <w:t xml:space="preserve"> и </w:t>
      </w:r>
      <w:r w:rsidR="00B22536" w:rsidRPr="0097783D">
        <w:rPr>
          <w:szCs w:val="24"/>
        </w:rPr>
        <w:t xml:space="preserve">сооружений, входящих в </w:t>
      </w:r>
      <w:r w:rsidR="00E466F1" w:rsidRPr="0097783D">
        <w:rPr>
          <w:szCs w:val="24"/>
        </w:rPr>
        <w:t xml:space="preserve">их </w:t>
      </w:r>
      <w:r w:rsidR="00B22536" w:rsidRPr="0097783D">
        <w:rPr>
          <w:szCs w:val="24"/>
        </w:rPr>
        <w:t xml:space="preserve">состав </w:t>
      </w:r>
    </w:p>
    <w:tbl>
      <w:tblPr>
        <w:tblStyle w:val="af0"/>
        <w:tblW w:w="5075" w:type="pct"/>
        <w:jc w:val="center"/>
        <w:tblLayout w:type="fixed"/>
        <w:tblLook w:val="04A0" w:firstRow="1" w:lastRow="0" w:firstColumn="1" w:lastColumn="0" w:noHBand="0" w:noVBand="1"/>
      </w:tblPr>
      <w:tblGrid>
        <w:gridCol w:w="2404"/>
        <w:gridCol w:w="1952"/>
        <w:gridCol w:w="2016"/>
        <w:gridCol w:w="2129"/>
        <w:gridCol w:w="1559"/>
      </w:tblGrid>
      <w:tr w:rsidR="0097783D" w:rsidRPr="0097783D" w14:paraId="6B3560D3" w14:textId="77777777" w:rsidTr="00904435">
        <w:trPr>
          <w:tblHeader/>
          <w:jc w:val="center"/>
        </w:trPr>
        <w:tc>
          <w:tcPr>
            <w:tcW w:w="1195" w:type="pct"/>
            <w:tcBorders>
              <w:top w:val="single" w:sz="4" w:space="0" w:color="auto"/>
              <w:left w:val="single" w:sz="4" w:space="0" w:color="auto"/>
              <w:bottom w:val="single" w:sz="4" w:space="0" w:color="auto"/>
              <w:right w:val="single" w:sz="4" w:space="0" w:color="auto"/>
            </w:tcBorders>
            <w:vAlign w:val="center"/>
            <w:hideMark/>
          </w:tcPr>
          <w:p w14:paraId="3E623621" w14:textId="77777777" w:rsidR="00D174D1" w:rsidRPr="0097783D" w:rsidRDefault="00D174D1" w:rsidP="00D174D1">
            <w:pPr>
              <w:pStyle w:val="ae"/>
              <w:ind w:firstLine="0"/>
              <w:jc w:val="center"/>
              <w:rPr>
                <w:sz w:val="20"/>
                <w:lang w:eastAsia="en-US"/>
              </w:rPr>
            </w:pPr>
            <w:r w:rsidRPr="0097783D">
              <w:rPr>
                <w:sz w:val="20"/>
                <w:lang w:eastAsia="en-US"/>
              </w:rPr>
              <w:t>Наименование объекта</w:t>
            </w:r>
          </w:p>
        </w:tc>
        <w:tc>
          <w:tcPr>
            <w:tcW w:w="970" w:type="pct"/>
            <w:tcBorders>
              <w:top w:val="single" w:sz="4" w:space="0" w:color="auto"/>
              <w:left w:val="single" w:sz="4" w:space="0" w:color="auto"/>
              <w:bottom w:val="single" w:sz="4" w:space="0" w:color="auto"/>
              <w:right w:val="single" w:sz="4" w:space="0" w:color="auto"/>
            </w:tcBorders>
            <w:vAlign w:val="center"/>
            <w:hideMark/>
          </w:tcPr>
          <w:p w14:paraId="58C373CB" w14:textId="77777777" w:rsidR="00D174D1" w:rsidRPr="0097783D" w:rsidRDefault="00D174D1" w:rsidP="00D174D1">
            <w:pPr>
              <w:pStyle w:val="ae"/>
              <w:ind w:firstLine="0"/>
              <w:jc w:val="center"/>
              <w:rPr>
                <w:sz w:val="20"/>
                <w:lang w:eastAsia="en-US"/>
              </w:rPr>
            </w:pPr>
            <w:r w:rsidRPr="0097783D">
              <w:rPr>
                <w:sz w:val="20"/>
                <w:lang w:eastAsia="en-US"/>
              </w:rPr>
              <w:t>Размер охранной зоны, м</w:t>
            </w:r>
          </w:p>
        </w:tc>
        <w:tc>
          <w:tcPr>
            <w:tcW w:w="1002" w:type="pct"/>
            <w:tcBorders>
              <w:top w:val="single" w:sz="4" w:space="0" w:color="auto"/>
              <w:left w:val="single" w:sz="4" w:space="0" w:color="auto"/>
              <w:bottom w:val="single" w:sz="4" w:space="0" w:color="auto"/>
              <w:right w:val="single" w:sz="4" w:space="0" w:color="auto"/>
            </w:tcBorders>
            <w:vAlign w:val="center"/>
            <w:hideMark/>
          </w:tcPr>
          <w:p w14:paraId="5D3E0A7C" w14:textId="77777777" w:rsidR="00D174D1" w:rsidRPr="0097783D" w:rsidRDefault="00D174D1" w:rsidP="00D174D1">
            <w:pPr>
              <w:pStyle w:val="ae"/>
              <w:ind w:firstLine="0"/>
              <w:jc w:val="center"/>
              <w:rPr>
                <w:sz w:val="20"/>
                <w:lang w:eastAsia="en-US"/>
              </w:rPr>
            </w:pPr>
            <w:r w:rsidRPr="0097783D">
              <w:rPr>
                <w:sz w:val="20"/>
                <w:lang w:eastAsia="en-US"/>
              </w:rPr>
              <w:t>Сведения в ЕГРН об охранной зоне</w:t>
            </w:r>
          </w:p>
        </w:tc>
        <w:tc>
          <w:tcPr>
            <w:tcW w:w="1058" w:type="pct"/>
            <w:tcBorders>
              <w:top w:val="single" w:sz="4" w:space="0" w:color="auto"/>
              <w:left w:val="single" w:sz="4" w:space="0" w:color="auto"/>
              <w:bottom w:val="single" w:sz="4" w:space="0" w:color="auto"/>
              <w:right w:val="single" w:sz="4" w:space="0" w:color="auto"/>
            </w:tcBorders>
            <w:vAlign w:val="center"/>
            <w:hideMark/>
          </w:tcPr>
          <w:p w14:paraId="30252BC9" w14:textId="77777777" w:rsidR="00D174D1" w:rsidRPr="0097783D" w:rsidRDefault="00D174D1" w:rsidP="00D174D1">
            <w:pPr>
              <w:pStyle w:val="ae"/>
              <w:ind w:firstLine="0"/>
              <w:jc w:val="center"/>
              <w:rPr>
                <w:sz w:val="20"/>
                <w:lang w:eastAsia="en-US"/>
              </w:rPr>
            </w:pPr>
            <w:r w:rsidRPr="0097783D">
              <w:rPr>
                <w:sz w:val="20"/>
                <w:lang w:eastAsia="en-US"/>
              </w:rPr>
              <w:t>Обоснование</w:t>
            </w:r>
          </w:p>
          <w:p w14:paraId="1D0D97B6" w14:textId="77777777" w:rsidR="00D174D1" w:rsidRPr="0097783D" w:rsidRDefault="00D174D1" w:rsidP="00D174D1">
            <w:pPr>
              <w:pStyle w:val="ae"/>
              <w:ind w:firstLine="0"/>
              <w:jc w:val="center"/>
              <w:rPr>
                <w:sz w:val="20"/>
                <w:lang w:eastAsia="en-US"/>
              </w:rPr>
            </w:pPr>
            <w:r w:rsidRPr="0097783D">
              <w:rPr>
                <w:sz w:val="20"/>
                <w:lang w:eastAsia="en-US"/>
              </w:rPr>
              <w:t>(нормативные документы)</w:t>
            </w:r>
          </w:p>
        </w:tc>
        <w:tc>
          <w:tcPr>
            <w:tcW w:w="775" w:type="pct"/>
            <w:tcBorders>
              <w:top w:val="single" w:sz="4" w:space="0" w:color="auto"/>
              <w:left w:val="single" w:sz="4" w:space="0" w:color="auto"/>
              <w:bottom w:val="single" w:sz="4" w:space="0" w:color="auto"/>
              <w:right w:val="single" w:sz="4" w:space="0" w:color="auto"/>
            </w:tcBorders>
            <w:vAlign w:val="center"/>
            <w:hideMark/>
          </w:tcPr>
          <w:p w14:paraId="2D81E4DB" w14:textId="77777777" w:rsidR="00D174D1" w:rsidRPr="0097783D" w:rsidRDefault="00D174D1" w:rsidP="00D174D1">
            <w:pPr>
              <w:pStyle w:val="ae"/>
              <w:ind w:firstLine="0"/>
              <w:jc w:val="center"/>
              <w:rPr>
                <w:sz w:val="20"/>
                <w:lang w:eastAsia="en-US"/>
              </w:rPr>
            </w:pPr>
            <w:r w:rsidRPr="0097783D">
              <w:rPr>
                <w:sz w:val="20"/>
                <w:lang w:eastAsia="en-US"/>
              </w:rPr>
              <w:t>Соблюдение режима охранной зоны</w:t>
            </w:r>
          </w:p>
        </w:tc>
      </w:tr>
      <w:tr w:rsidR="0097783D" w:rsidRPr="0097783D" w14:paraId="6B1EDFAE" w14:textId="77777777" w:rsidTr="00904435">
        <w:trPr>
          <w:trHeight w:val="135"/>
          <w:jc w:val="center"/>
        </w:trPr>
        <w:tc>
          <w:tcPr>
            <w:tcW w:w="1195" w:type="pct"/>
            <w:tcBorders>
              <w:top w:val="single" w:sz="4" w:space="0" w:color="auto"/>
              <w:left w:val="single" w:sz="4" w:space="0" w:color="auto"/>
              <w:bottom w:val="single" w:sz="4" w:space="0" w:color="auto"/>
              <w:right w:val="single" w:sz="4" w:space="0" w:color="auto"/>
            </w:tcBorders>
          </w:tcPr>
          <w:p w14:paraId="4E4498B1" w14:textId="54A96EC8" w:rsidR="009C4CFE" w:rsidRPr="0097783D" w:rsidRDefault="009C4CFE" w:rsidP="009C4CFE">
            <w:pPr>
              <w:pStyle w:val="ae"/>
              <w:ind w:firstLine="0"/>
              <w:jc w:val="center"/>
              <w:rPr>
                <w:sz w:val="20"/>
                <w:lang w:eastAsia="en-US"/>
              </w:rPr>
            </w:pPr>
            <w:r w:rsidRPr="0097783D">
              <w:rPr>
                <w:sz w:val="20"/>
              </w:rPr>
              <w:t>Промысловые трубопроводы</w:t>
            </w:r>
            <w:r w:rsidR="00B22536" w:rsidRPr="0097783D">
              <w:rPr>
                <w:sz w:val="20"/>
              </w:rPr>
              <w:t xml:space="preserve"> для нефти и газа</w:t>
            </w:r>
          </w:p>
        </w:tc>
        <w:tc>
          <w:tcPr>
            <w:tcW w:w="970" w:type="pct"/>
            <w:tcBorders>
              <w:top w:val="single" w:sz="4" w:space="0" w:color="auto"/>
              <w:left w:val="single" w:sz="4" w:space="0" w:color="auto"/>
              <w:bottom w:val="single" w:sz="4" w:space="0" w:color="auto"/>
              <w:right w:val="single" w:sz="4" w:space="0" w:color="auto"/>
            </w:tcBorders>
            <w:vAlign w:val="center"/>
          </w:tcPr>
          <w:p w14:paraId="1DC61A97" w14:textId="77777777" w:rsidR="000F3F98" w:rsidRPr="0097783D" w:rsidRDefault="000F3F98" w:rsidP="000F3F98">
            <w:pPr>
              <w:pStyle w:val="ae"/>
              <w:ind w:firstLine="0"/>
              <w:jc w:val="center"/>
              <w:rPr>
                <w:sz w:val="20"/>
                <w:lang w:eastAsia="en-US"/>
              </w:rPr>
            </w:pPr>
            <w:r w:rsidRPr="0097783D">
              <w:rPr>
                <w:sz w:val="20"/>
                <w:lang w:eastAsia="en-US"/>
              </w:rPr>
              <w:t>25м (нефть, природный газ, нефтепродукты)</w:t>
            </w:r>
          </w:p>
          <w:p w14:paraId="53F6C2F5" w14:textId="77777777" w:rsidR="000F3F98" w:rsidRPr="0097783D" w:rsidRDefault="000F3F98" w:rsidP="000F3F98">
            <w:pPr>
              <w:pStyle w:val="ae"/>
              <w:ind w:firstLine="0"/>
              <w:rPr>
                <w:sz w:val="20"/>
                <w:lang w:eastAsia="en-US"/>
              </w:rPr>
            </w:pPr>
          </w:p>
          <w:p w14:paraId="3CA2225F" w14:textId="77777777" w:rsidR="000F3F98" w:rsidRPr="0097783D" w:rsidRDefault="000F3F98" w:rsidP="000F3F98">
            <w:pPr>
              <w:pStyle w:val="ae"/>
              <w:ind w:firstLine="0"/>
              <w:jc w:val="center"/>
              <w:rPr>
                <w:sz w:val="20"/>
                <w:lang w:eastAsia="en-US"/>
              </w:rPr>
            </w:pPr>
            <w:r w:rsidRPr="0097783D">
              <w:rPr>
                <w:sz w:val="20"/>
                <w:lang w:eastAsia="en-US"/>
              </w:rPr>
              <w:t>100 м (СУГ)</w:t>
            </w:r>
          </w:p>
          <w:p w14:paraId="330D6989" w14:textId="77777777" w:rsidR="000F3F98" w:rsidRPr="0097783D" w:rsidRDefault="000F3F98" w:rsidP="000F3F98">
            <w:pPr>
              <w:pStyle w:val="ae"/>
              <w:ind w:firstLine="0"/>
              <w:jc w:val="center"/>
              <w:rPr>
                <w:sz w:val="20"/>
                <w:lang w:eastAsia="en-US"/>
              </w:rPr>
            </w:pPr>
          </w:p>
          <w:p w14:paraId="38A29A17" w14:textId="4A49E749" w:rsidR="009C4CFE" w:rsidRPr="0097783D" w:rsidRDefault="000F3F98" w:rsidP="000F3F98">
            <w:pPr>
              <w:pStyle w:val="ae"/>
              <w:ind w:firstLine="0"/>
              <w:jc w:val="center"/>
              <w:rPr>
                <w:sz w:val="20"/>
                <w:lang w:eastAsia="en-US"/>
              </w:rPr>
            </w:pPr>
            <w:r w:rsidRPr="0097783D">
              <w:rPr>
                <w:sz w:val="20"/>
                <w:lang w:eastAsia="en-US"/>
              </w:rPr>
              <w:t>100 м (вдоль подводных переходов)</w:t>
            </w:r>
          </w:p>
        </w:tc>
        <w:tc>
          <w:tcPr>
            <w:tcW w:w="1002" w:type="pct"/>
            <w:tcBorders>
              <w:top w:val="single" w:sz="4" w:space="0" w:color="auto"/>
              <w:left w:val="single" w:sz="4" w:space="0" w:color="auto"/>
              <w:bottom w:val="single" w:sz="4" w:space="0" w:color="auto"/>
              <w:right w:val="single" w:sz="4" w:space="0" w:color="auto"/>
            </w:tcBorders>
            <w:vAlign w:val="center"/>
          </w:tcPr>
          <w:p w14:paraId="1CEEB635" w14:textId="10334B5E" w:rsidR="009C4CFE" w:rsidRPr="0097783D" w:rsidRDefault="009C4CFE" w:rsidP="009C4CFE">
            <w:pPr>
              <w:pStyle w:val="ae"/>
              <w:ind w:firstLine="0"/>
              <w:jc w:val="center"/>
              <w:rPr>
                <w:sz w:val="20"/>
                <w:lang w:eastAsia="en-US"/>
              </w:rPr>
            </w:pPr>
            <w:r w:rsidRPr="0097783D">
              <w:rPr>
                <w:sz w:val="20"/>
                <w:lang w:eastAsia="en-US"/>
              </w:rPr>
              <w:t>ЗОУИТ</w:t>
            </w:r>
          </w:p>
          <w:p w14:paraId="31DD57B2" w14:textId="77777777" w:rsidR="006C1A08" w:rsidRPr="0097783D" w:rsidRDefault="006C1A08" w:rsidP="009C4CFE">
            <w:pPr>
              <w:pStyle w:val="ae"/>
              <w:ind w:firstLine="0"/>
              <w:jc w:val="center"/>
              <w:rPr>
                <w:sz w:val="20"/>
                <w:lang w:eastAsia="en-US"/>
              </w:rPr>
            </w:pPr>
            <w:r w:rsidRPr="0097783D">
              <w:rPr>
                <w:sz w:val="20"/>
                <w:lang w:eastAsia="en-US"/>
              </w:rPr>
              <w:t>16:02-6.3249</w:t>
            </w:r>
          </w:p>
          <w:p w14:paraId="2E11AD79" w14:textId="77777777" w:rsidR="006C1A08" w:rsidRPr="0097783D" w:rsidRDefault="006C1A08" w:rsidP="009C4CFE">
            <w:pPr>
              <w:pStyle w:val="ae"/>
              <w:ind w:firstLine="0"/>
              <w:jc w:val="center"/>
              <w:rPr>
                <w:sz w:val="20"/>
                <w:lang w:eastAsia="en-US"/>
              </w:rPr>
            </w:pPr>
            <w:r w:rsidRPr="0097783D">
              <w:rPr>
                <w:sz w:val="20"/>
                <w:lang w:eastAsia="en-US"/>
              </w:rPr>
              <w:t>16:02-6.2400</w:t>
            </w:r>
          </w:p>
          <w:p w14:paraId="50FE2B63" w14:textId="696AC1B3" w:rsidR="009C4CFE" w:rsidRPr="0097783D" w:rsidRDefault="005155CA" w:rsidP="009C4CFE">
            <w:pPr>
              <w:pStyle w:val="ae"/>
              <w:ind w:firstLine="0"/>
              <w:jc w:val="center"/>
              <w:rPr>
                <w:sz w:val="20"/>
                <w:lang w:val="en-US" w:eastAsia="en-US"/>
              </w:rPr>
            </w:pPr>
            <w:r w:rsidRPr="0097783D">
              <w:rPr>
                <w:sz w:val="20"/>
                <w:lang w:eastAsia="en-US"/>
              </w:rPr>
              <w:t xml:space="preserve">16:02-6.2588 </w:t>
            </w:r>
            <w:r w:rsidR="009C4CFE" w:rsidRPr="0097783D">
              <w:rPr>
                <w:sz w:val="20"/>
                <w:lang w:eastAsia="en-US"/>
              </w:rPr>
              <w:t>и др.</w:t>
            </w:r>
          </w:p>
        </w:tc>
        <w:tc>
          <w:tcPr>
            <w:tcW w:w="1058" w:type="pct"/>
            <w:tcBorders>
              <w:left w:val="single" w:sz="4" w:space="0" w:color="auto"/>
              <w:bottom w:val="single" w:sz="4" w:space="0" w:color="auto"/>
              <w:right w:val="single" w:sz="4" w:space="0" w:color="auto"/>
            </w:tcBorders>
            <w:vAlign w:val="center"/>
          </w:tcPr>
          <w:p w14:paraId="041B1A85" w14:textId="77777777" w:rsidR="009C4CFE" w:rsidRPr="0097783D" w:rsidRDefault="009C4CFE" w:rsidP="009C4CFE">
            <w:pPr>
              <w:pStyle w:val="ae"/>
              <w:ind w:hanging="23"/>
              <w:jc w:val="center"/>
              <w:rPr>
                <w:sz w:val="20"/>
                <w:szCs w:val="28"/>
              </w:rPr>
            </w:pPr>
            <w:r w:rsidRPr="0097783D">
              <w:rPr>
                <w:sz w:val="20"/>
                <w:szCs w:val="28"/>
              </w:rPr>
              <w:t>п.7.3 СП 284.1325800.2016</w:t>
            </w:r>
          </w:p>
          <w:p w14:paraId="285C19B1" w14:textId="16137924" w:rsidR="009C4CFE" w:rsidRPr="0097783D" w:rsidRDefault="009C4CFE" w:rsidP="009C4CFE">
            <w:pPr>
              <w:pStyle w:val="ae"/>
              <w:ind w:hanging="23"/>
              <w:jc w:val="center"/>
              <w:rPr>
                <w:sz w:val="20"/>
                <w:lang w:eastAsia="en-US"/>
              </w:rPr>
            </w:pPr>
            <w:r w:rsidRPr="0097783D">
              <w:rPr>
                <w:sz w:val="20"/>
                <w:lang w:eastAsia="en-US"/>
              </w:rPr>
              <w:t>Правила охраны магистральных трубопроводов,</w:t>
            </w:r>
          </w:p>
          <w:p w14:paraId="41D3564C" w14:textId="363B0E13" w:rsidR="009C4CFE" w:rsidRPr="0097783D" w:rsidRDefault="009C4CFE" w:rsidP="009C4CFE">
            <w:pPr>
              <w:pStyle w:val="ae"/>
              <w:ind w:hanging="23"/>
              <w:jc w:val="center"/>
              <w:rPr>
                <w:sz w:val="20"/>
                <w:lang w:eastAsia="en-US"/>
              </w:rPr>
            </w:pPr>
            <w:r w:rsidRPr="0097783D">
              <w:rPr>
                <w:sz w:val="20"/>
                <w:lang w:eastAsia="en-US"/>
              </w:rPr>
              <w:t>Утвержденные Минтопэнерго РФ 29.04.1992, Постановлением Госгортехнадзора РФ от 22.04.1992</w:t>
            </w:r>
            <w:r w:rsidR="005D2153" w:rsidRPr="0097783D">
              <w:rPr>
                <w:sz w:val="20"/>
                <w:lang w:eastAsia="en-US"/>
              </w:rPr>
              <w:t xml:space="preserve"> № </w:t>
            </w:r>
            <w:r w:rsidRPr="0097783D">
              <w:rPr>
                <w:sz w:val="20"/>
                <w:lang w:eastAsia="en-US"/>
              </w:rPr>
              <w:t>9</w:t>
            </w:r>
          </w:p>
        </w:tc>
        <w:tc>
          <w:tcPr>
            <w:tcW w:w="775" w:type="pct"/>
            <w:tcBorders>
              <w:top w:val="single" w:sz="4" w:space="0" w:color="auto"/>
              <w:left w:val="single" w:sz="4" w:space="0" w:color="auto"/>
              <w:bottom w:val="single" w:sz="4" w:space="0" w:color="auto"/>
              <w:right w:val="single" w:sz="4" w:space="0" w:color="auto"/>
            </w:tcBorders>
          </w:tcPr>
          <w:p w14:paraId="63A27993" w14:textId="77777777" w:rsidR="009C4CFE" w:rsidRPr="0097783D" w:rsidRDefault="009C4CFE" w:rsidP="009C4CFE">
            <w:pPr>
              <w:pStyle w:val="ae"/>
              <w:ind w:firstLine="0"/>
              <w:jc w:val="center"/>
              <w:rPr>
                <w:sz w:val="20"/>
                <w:lang w:eastAsia="en-US"/>
              </w:rPr>
            </w:pPr>
            <w:r w:rsidRPr="0097783D">
              <w:rPr>
                <w:sz w:val="20"/>
                <w:lang w:eastAsia="en-US"/>
              </w:rPr>
              <w:t>Соблюдается</w:t>
            </w:r>
          </w:p>
        </w:tc>
      </w:tr>
      <w:tr w:rsidR="0097783D" w:rsidRPr="0097783D" w14:paraId="76BE34F1" w14:textId="77777777" w:rsidTr="00904435">
        <w:trPr>
          <w:trHeight w:val="135"/>
          <w:jc w:val="center"/>
        </w:trPr>
        <w:tc>
          <w:tcPr>
            <w:tcW w:w="1195" w:type="pct"/>
            <w:tcBorders>
              <w:top w:val="single" w:sz="4" w:space="0" w:color="auto"/>
              <w:left w:val="single" w:sz="4" w:space="0" w:color="auto"/>
              <w:bottom w:val="single" w:sz="4" w:space="0" w:color="auto"/>
              <w:right w:val="single" w:sz="4" w:space="0" w:color="auto"/>
            </w:tcBorders>
          </w:tcPr>
          <w:p w14:paraId="6E6D4CA6" w14:textId="7CE5FA60" w:rsidR="009C4CFE" w:rsidRPr="0097783D" w:rsidRDefault="009C4CFE" w:rsidP="009C4CFE">
            <w:pPr>
              <w:pStyle w:val="ae"/>
              <w:ind w:firstLine="0"/>
              <w:jc w:val="center"/>
              <w:rPr>
                <w:sz w:val="20"/>
              </w:rPr>
            </w:pPr>
            <w:r w:rsidRPr="0097783D">
              <w:rPr>
                <w:sz w:val="20"/>
              </w:rPr>
              <w:t xml:space="preserve">Водоводы поддержания пластового давления </w:t>
            </w:r>
          </w:p>
        </w:tc>
        <w:tc>
          <w:tcPr>
            <w:tcW w:w="970" w:type="pct"/>
            <w:tcBorders>
              <w:top w:val="single" w:sz="4" w:space="0" w:color="auto"/>
              <w:left w:val="single" w:sz="4" w:space="0" w:color="auto"/>
              <w:bottom w:val="single" w:sz="4" w:space="0" w:color="auto"/>
              <w:right w:val="single" w:sz="4" w:space="0" w:color="auto"/>
            </w:tcBorders>
            <w:vAlign w:val="center"/>
          </w:tcPr>
          <w:p w14:paraId="72228053" w14:textId="436DF6A8" w:rsidR="009C4CFE" w:rsidRPr="0097783D" w:rsidRDefault="009C4CFE" w:rsidP="009C4CFE">
            <w:pPr>
              <w:pStyle w:val="ae"/>
              <w:ind w:firstLine="0"/>
              <w:jc w:val="center"/>
              <w:rPr>
                <w:sz w:val="20"/>
                <w:lang w:eastAsia="en-US"/>
              </w:rPr>
            </w:pPr>
            <w:r w:rsidRPr="0097783D">
              <w:rPr>
                <w:sz w:val="20"/>
                <w:lang w:eastAsia="en-US"/>
              </w:rPr>
              <w:t>Согласно ЕГРН</w:t>
            </w:r>
          </w:p>
        </w:tc>
        <w:tc>
          <w:tcPr>
            <w:tcW w:w="1002" w:type="pct"/>
            <w:tcBorders>
              <w:top w:val="single" w:sz="4" w:space="0" w:color="auto"/>
              <w:left w:val="single" w:sz="4" w:space="0" w:color="auto"/>
              <w:bottom w:val="single" w:sz="4" w:space="0" w:color="auto"/>
              <w:right w:val="single" w:sz="4" w:space="0" w:color="auto"/>
            </w:tcBorders>
            <w:vAlign w:val="center"/>
          </w:tcPr>
          <w:p w14:paraId="01C5FF7D" w14:textId="77777777" w:rsidR="009C4CFE" w:rsidRPr="0097783D" w:rsidRDefault="009C4CFE" w:rsidP="009C4CFE">
            <w:pPr>
              <w:pStyle w:val="ae"/>
              <w:ind w:firstLine="0"/>
              <w:jc w:val="center"/>
              <w:rPr>
                <w:sz w:val="20"/>
                <w:lang w:eastAsia="en-US"/>
              </w:rPr>
            </w:pPr>
            <w:r w:rsidRPr="0097783D">
              <w:rPr>
                <w:sz w:val="20"/>
                <w:lang w:eastAsia="en-US"/>
              </w:rPr>
              <w:t>ЗОУИТ</w:t>
            </w:r>
          </w:p>
          <w:p w14:paraId="1651F345" w14:textId="77777777" w:rsidR="005155CA" w:rsidRPr="0097783D" w:rsidRDefault="005155CA" w:rsidP="009C4CFE">
            <w:pPr>
              <w:pStyle w:val="ae"/>
              <w:ind w:firstLine="0"/>
              <w:jc w:val="center"/>
              <w:rPr>
                <w:sz w:val="20"/>
                <w:lang w:eastAsia="en-US"/>
              </w:rPr>
            </w:pPr>
            <w:r w:rsidRPr="0097783D">
              <w:rPr>
                <w:sz w:val="20"/>
                <w:lang w:eastAsia="en-US"/>
              </w:rPr>
              <w:t>16:02-6.1138</w:t>
            </w:r>
          </w:p>
          <w:p w14:paraId="30A1F274" w14:textId="6E0C7C28" w:rsidR="009C4CFE" w:rsidRPr="0097783D" w:rsidRDefault="005155CA" w:rsidP="009C4CFE">
            <w:pPr>
              <w:pStyle w:val="ae"/>
              <w:ind w:firstLine="0"/>
              <w:jc w:val="center"/>
              <w:rPr>
                <w:sz w:val="20"/>
                <w:lang w:eastAsia="en-US"/>
              </w:rPr>
            </w:pPr>
            <w:r w:rsidRPr="0097783D">
              <w:rPr>
                <w:sz w:val="20"/>
                <w:lang w:eastAsia="en-US"/>
              </w:rPr>
              <w:t>16:02-6.2477</w:t>
            </w:r>
            <w:r w:rsidR="009C4CFE" w:rsidRPr="0097783D">
              <w:rPr>
                <w:sz w:val="20"/>
                <w:lang w:eastAsia="en-US"/>
              </w:rPr>
              <w:t xml:space="preserve"> и др.</w:t>
            </w:r>
          </w:p>
        </w:tc>
        <w:tc>
          <w:tcPr>
            <w:tcW w:w="1058" w:type="pct"/>
            <w:tcBorders>
              <w:left w:val="single" w:sz="4" w:space="0" w:color="auto"/>
              <w:bottom w:val="single" w:sz="4" w:space="0" w:color="auto"/>
              <w:right w:val="single" w:sz="4" w:space="0" w:color="auto"/>
            </w:tcBorders>
            <w:vAlign w:val="center"/>
          </w:tcPr>
          <w:p w14:paraId="4FDF212F" w14:textId="38F2B275" w:rsidR="009C4CFE" w:rsidRPr="0097783D" w:rsidRDefault="009C4CFE" w:rsidP="009C4CFE">
            <w:pPr>
              <w:pStyle w:val="ae"/>
              <w:ind w:firstLine="0"/>
              <w:jc w:val="center"/>
              <w:rPr>
                <w:sz w:val="20"/>
                <w:lang w:eastAsia="en-US"/>
              </w:rPr>
            </w:pPr>
            <w:r w:rsidRPr="0097783D">
              <w:rPr>
                <w:sz w:val="20"/>
                <w:lang w:eastAsia="en-US"/>
              </w:rPr>
              <w:t>ЕГРН</w:t>
            </w:r>
          </w:p>
        </w:tc>
        <w:tc>
          <w:tcPr>
            <w:tcW w:w="775" w:type="pct"/>
            <w:tcBorders>
              <w:top w:val="single" w:sz="4" w:space="0" w:color="auto"/>
              <w:left w:val="single" w:sz="4" w:space="0" w:color="auto"/>
              <w:bottom w:val="single" w:sz="4" w:space="0" w:color="auto"/>
              <w:right w:val="single" w:sz="4" w:space="0" w:color="auto"/>
            </w:tcBorders>
          </w:tcPr>
          <w:p w14:paraId="3E08E822" w14:textId="1080D37F" w:rsidR="009C4CFE" w:rsidRPr="0097783D" w:rsidRDefault="009C4CFE" w:rsidP="009C4CFE">
            <w:pPr>
              <w:pStyle w:val="ae"/>
              <w:ind w:firstLine="0"/>
              <w:jc w:val="center"/>
              <w:rPr>
                <w:sz w:val="20"/>
                <w:lang w:eastAsia="en-US"/>
              </w:rPr>
            </w:pPr>
            <w:r w:rsidRPr="0097783D">
              <w:rPr>
                <w:sz w:val="20"/>
                <w:lang w:eastAsia="en-US"/>
              </w:rPr>
              <w:t>Соблюдается</w:t>
            </w:r>
          </w:p>
        </w:tc>
      </w:tr>
      <w:tr w:rsidR="009C4CFE" w:rsidRPr="0097783D" w14:paraId="478F5C44" w14:textId="77777777" w:rsidTr="00904435">
        <w:tblPrEx>
          <w:jc w:val="left"/>
        </w:tblPrEx>
        <w:trPr>
          <w:trHeight w:val="135"/>
        </w:trPr>
        <w:tc>
          <w:tcPr>
            <w:tcW w:w="1195" w:type="pct"/>
          </w:tcPr>
          <w:p w14:paraId="4C7AEC18" w14:textId="0962BBBA" w:rsidR="009C4CFE" w:rsidRPr="0097783D" w:rsidRDefault="009C4CFE" w:rsidP="009C4CFE">
            <w:pPr>
              <w:pStyle w:val="ae"/>
              <w:ind w:firstLine="0"/>
              <w:jc w:val="center"/>
              <w:rPr>
                <w:sz w:val="20"/>
                <w:lang w:eastAsia="en-US"/>
              </w:rPr>
            </w:pPr>
            <w:r w:rsidRPr="0097783D">
              <w:rPr>
                <w:sz w:val="20"/>
                <w:lang w:eastAsia="en-US"/>
              </w:rPr>
              <w:t>Газораспределительные сети</w:t>
            </w:r>
            <w:r w:rsidR="00B22536" w:rsidRPr="0097783D">
              <w:rPr>
                <w:sz w:val="20"/>
                <w:lang w:eastAsia="en-US"/>
              </w:rPr>
              <w:t>, ГРП</w:t>
            </w:r>
          </w:p>
        </w:tc>
        <w:tc>
          <w:tcPr>
            <w:tcW w:w="970" w:type="pct"/>
          </w:tcPr>
          <w:p w14:paraId="4048A6D2" w14:textId="148D6683" w:rsidR="009C4CFE" w:rsidRPr="0097783D" w:rsidRDefault="009C4CFE" w:rsidP="009C4CFE">
            <w:pPr>
              <w:pStyle w:val="ae"/>
              <w:ind w:firstLine="0"/>
              <w:jc w:val="center"/>
              <w:rPr>
                <w:sz w:val="20"/>
                <w:lang w:eastAsia="en-US"/>
              </w:rPr>
            </w:pPr>
            <w:r w:rsidRPr="0097783D">
              <w:rPr>
                <w:sz w:val="20"/>
                <w:lang w:eastAsia="en-US"/>
              </w:rPr>
              <w:t>а) вдоль трасс наружных газопроводов – 2 м от оси в каждую сторону</w:t>
            </w:r>
          </w:p>
          <w:p w14:paraId="3E34AAB2" w14:textId="1875A602" w:rsidR="009C4CFE" w:rsidRPr="0097783D" w:rsidRDefault="009C4CFE" w:rsidP="009C4CFE">
            <w:pPr>
              <w:pStyle w:val="ae"/>
              <w:ind w:firstLine="0"/>
              <w:jc w:val="center"/>
              <w:rPr>
                <w:sz w:val="20"/>
                <w:lang w:eastAsia="en-US"/>
              </w:rPr>
            </w:pPr>
            <w:r w:rsidRPr="0097783D">
              <w:rPr>
                <w:sz w:val="20"/>
                <w:lang w:eastAsia="en-US"/>
              </w:rPr>
              <w:t>б) вдоль трасс подземных газопроводов из полиэтиленовых труб при использовании медного провода для обозначения трассы газопровода - 3 метра от газопровода со стороны провода и 2 метра- с противоположной стороны;</w:t>
            </w:r>
          </w:p>
          <w:p w14:paraId="0585316E" w14:textId="03B80E14" w:rsidR="009C4CFE" w:rsidRPr="0097783D" w:rsidRDefault="009C4CFE" w:rsidP="009C4CFE">
            <w:pPr>
              <w:pStyle w:val="ae"/>
              <w:ind w:firstLine="0"/>
              <w:jc w:val="center"/>
              <w:rPr>
                <w:sz w:val="20"/>
                <w:lang w:eastAsia="en-US"/>
              </w:rPr>
            </w:pPr>
            <w:r w:rsidRPr="0097783D">
              <w:rPr>
                <w:sz w:val="20"/>
                <w:lang w:eastAsia="en-US"/>
              </w:rPr>
              <w:t>в) вокруг отдельно стоящих ГРП – 10 м. Для ГРП, пристроенных к зданиям, охранная зона не регламентируется;</w:t>
            </w:r>
          </w:p>
          <w:p w14:paraId="61C5F65E" w14:textId="7ACC3581" w:rsidR="009C4CFE" w:rsidRPr="0097783D" w:rsidRDefault="009C4CFE" w:rsidP="009C4CFE">
            <w:pPr>
              <w:pStyle w:val="ae"/>
              <w:ind w:firstLine="0"/>
              <w:jc w:val="center"/>
              <w:rPr>
                <w:sz w:val="20"/>
                <w:lang w:eastAsia="en-US"/>
              </w:rPr>
            </w:pPr>
            <w:r w:rsidRPr="0097783D">
              <w:rPr>
                <w:sz w:val="20"/>
                <w:lang w:eastAsia="en-US"/>
              </w:rPr>
              <w:t>г) вдоль подводных переходов газопроводов через судоходные и сплавные реки, озера, водохранилища, каналы - 100 м от оси в каждую сторону;</w:t>
            </w:r>
          </w:p>
          <w:p w14:paraId="028950D7" w14:textId="54042768" w:rsidR="009C4CFE" w:rsidRPr="0097783D" w:rsidRDefault="009C4CFE" w:rsidP="009C4CFE">
            <w:pPr>
              <w:pStyle w:val="ae"/>
              <w:ind w:firstLine="0"/>
              <w:jc w:val="center"/>
              <w:rPr>
                <w:sz w:val="20"/>
                <w:lang w:eastAsia="en-US"/>
              </w:rPr>
            </w:pPr>
            <w:r w:rsidRPr="0097783D">
              <w:rPr>
                <w:sz w:val="20"/>
                <w:lang w:eastAsia="en-US"/>
              </w:rPr>
              <w:t xml:space="preserve">д) вдоль трасс межпоселковых </w:t>
            </w:r>
            <w:r w:rsidRPr="0097783D">
              <w:rPr>
                <w:sz w:val="20"/>
                <w:lang w:eastAsia="en-US"/>
              </w:rPr>
              <w:lastRenderedPageBreak/>
              <w:t>газопроводов, проходящих по лесам и древесно-кустарниковой растительности, - в виде просек по 3 метра с каждой стороны. Для надземных участков газопроводов расстояние от деревьев до трубопровода должно быть не менее высоты деревьев.</w:t>
            </w:r>
          </w:p>
        </w:tc>
        <w:tc>
          <w:tcPr>
            <w:tcW w:w="1002" w:type="pct"/>
          </w:tcPr>
          <w:p w14:paraId="68EEEFAA" w14:textId="77777777" w:rsidR="009C4CFE" w:rsidRPr="0097783D" w:rsidRDefault="009C4CFE" w:rsidP="009C4CFE">
            <w:pPr>
              <w:pStyle w:val="ae"/>
              <w:ind w:firstLine="0"/>
              <w:jc w:val="center"/>
              <w:rPr>
                <w:sz w:val="20"/>
                <w:lang w:eastAsia="en-US"/>
              </w:rPr>
            </w:pPr>
            <w:r w:rsidRPr="0097783D">
              <w:rPr>
                <w:sz w:val="20"/>
                <w:lang w:eastAsia="en-US"/>
              </w:rPr>
              <w:lastRenderedPageBreak/>
              <w:t xml:space="preserve">ЗОУИТ </w:t>
            </w:r>
          </w:p>
          <w:p w14:paraId="71315A78" w14:textId="77777777" w:rsidR="005155CA" w:rsidRPr="0097783D" w:rsidRDefault="005155CA" w:rsidP="009C4CFE">
            <w:pPr>
              <w:pStyle w:val="ae"/>
              <w:ind w:firstLine="0"/>
              <w:jc w:val="center"/>
              <w:rPr>
                <w:sz w:val="20"/>
                <w:lang w:eastAsia="en-US"/>
              </w:rPr>
            </w:pPr>
            <w:r w:rsidRPr="0097783D">
              <w:rPr>
                <w:sz w:val="20"/>
                <w:lang w:eastAsia="en-US"/>
              </w:rPr>
              <w:t>16:02-6.5059</w:t>
            </w:r>
          </w:p>
          <w:p w14:paraId="66403591" w14:textId="5B9C9736" w:rsidR="009C4CFE" w:rsidRPr="0097783D" w:rsidRDefault="005155CA" w:rsidP="009C4CFE">
            <w:pPr>
              <w:pStyle w:val="ae"/>
              <w:ind w:firstLine="0"/>
              <w:jc w:val="center"/>
              <w:rPr>
                <w:sz w:val="20"/>
                <w:lang w:eastAsia="en-US"/>
              </w:rPr>
            </w:pPr>
            <w:r w:rsidRPr="0097783D">
              <w:rPr>
                <w:sz w:val="20"/>
                <w:lang w:eastAsia="en-US"/>
              </w:rPr>
              <w:t>16:02-6.5059 и др.</w:t>
            </w:r>
          </w:p>
        </w:tc>
        <w:tc>
          <w:tcPr>
            <w:tcW w:w="1058" w:type="pct"/>
          </w:tcPr>
          <w:p w14:paraId="4853DF1B" w14:textId="4E17ACEC" w:rsidR="009C4CFE" w:rsidRPr="0097783D" w:rsidRDefault="005E5001" w:rsidP="009C4CFE">
            <w:pPr>
              <w:pStyle w:val="ae"/>
              <w:ind w:firstLine="0"/>
              <w:jc w:val="center"/>
              <w:rPr>
                <w:sz w:val="20"/>
                <w:lang w:eastAsia="en-US"/>
              </w:rPr>
            </w:pPr>
            <w:r w:rsidRPr="0097783D">
              <w:rPr>
                <w:sz w:val="20"/>
                <w:lang w:eastAsia="en-US"/>
              </w:rPr>
              <w:t>Правила</w:t>
            </w:r>
            <w:r w:rsidR="009F5181" w:rsidRPr="0097783D">
              <w:rPr>
                <w:sz w:val="20"/>
                <w:lang w:eastAsia="en-US"/>
              </w:rPr>
              <w:t xml:space="preserve"> охраны газораспределительных сетей</w:t>
            </w:r>
            <w:r w:rsidRPr="0097783D">
              <w:rPr>
                <w:sz w:val="20"/>
                <w:lang w:eastAsia="en-US"/>
              </w:rPr>
              <w:t>, утв</w:t>
            </w:r>
            <w:r w:rsidR="009F5181" w:rsidRPr="0097783D">
              <w:rPr>
                <w:sz w:val="20"/>
                <w:lang w:eastAsia="en-US"/>
              </w:rPr>
              <w:t xml:space="preserve">ержденные постановлением Правительства Российской Федерации от 20.11.2000 №878 </w:t>
            </w:r>
          </w:p>
        </w:tc>
        <w:tc>
          <w:tcPr>
            <w:tcW w:w="775" w:type="pct"/>
          </w:tcPr>
          <w:p w14:paraId="7D1C73B2" w14:textId="0B886806" w:rsidR="009C4CFE" w:rsidRPr="0097783D" w:rsidRDefault="009C4CFE" w:rsidP="009C4CFE">
            <w:pPr>
              <w:pStyle w:val="ae"/>
              <w:ind w:firstLine="0"/>
              <w:jc w:val="center"/>
              <w:rPr>
                <w:sz w:val="20"/>
                <w:lang w:eastAsia="en-US"/>
              </w:rPr>
            </w:pPr>
            <w:r w:rsidRPr="0097783D">
              <w:rPr>
                <w:sz w:val="20"/>
                <w:lang w:eastAsia="en-US"/>
              </w:rPr>
              <w:t>Соблюдается</w:t>
            </w:r>
          </w:p>
        </w:tc>
      </w:tr>
    </w:tbl>
    <w:p w14:paraId="7483546F" w14:textId="77777777" w:rsidR="00990E04" w:rsidRPr="0097783D" w:rsidRDefault="00990E04" w:rsidP="001A6EBC">
      <w:pPr>
        <w:pStyle w:val="ae"/>
        <w:ind w:firstLine="709"/>
        <w:jc w:val="right"/>
        <w:rPr>
          <w:sz w:val="24"/>
          <w:szCs w:val="24"/>
        </w:rPr>
      </w:pPr>
    </w:p>
    <w:p w14:paraId="5763BFF0" w14:textId="77777777" w:rsidR="001A6EBC" w:rsidRPr="0097783D" w:rsidRDefault="001A6EBC" w:rsidP="001A6EBC">
      <w:pPr>
        <w:pStyle w:val="ae"/>
        <w:ind w:firstLine="709"/>
        <w:jc w:val="right"/>
        <w:rPr>
          <w:szCs w:val="24"/>
        </w:rPr>
      </w:pPr>
      <w:r w:rsidRPr="0097783D">
        <w:rPr>
          <w:szCs w:val="24"/>
        </w:rPr>
        <w:t>Таблица 6.4.2</w:t>
      </w:r>
    </w:p>
    <w:p w14:paraId="7D62FF5E" w14:textId="05318ED6" w:rsidR="001A6EBC" w:rsidRPr="0097783D" w:rsidRDefault="001A6EBC" w:rsidP="009F1961">
      <w:pPr>
        <w:pStyle w:val="ae"/>
        <w:spacing w:after="120"/>
        <w:ind w:firstLine="709"/>
        <w:contextualSpacing/>
        <w:jc w:val="center"/>
        <w:rPr>
          <w:szCs w:val="24"/>
        </w:rPr>
      </w:pPr>
      <w:r w:rsidRPr="0097783D">
        <w:rPr>
          <w:szCs w:val="24"/>
        </w:rPr>
        <w:t xml:space="preserve">Регламенты использования </w:t>
      </w:r>
      <w:r w:rsidRPr="0097783D">
        <w:rPr>
          <w:szCs w:val="28"/>
        </w:rPr>
        <w:t>охранн</w:t>
      </w:r>
      <w:r w:rsidR="00042B09" w:rsidRPr="0097783D">
        <w:rPr>
          <w:szCs w:val="28"/>
        </w:rPr>
        <w:t>ых зон</w:t>
      </w:r>
    </w:p>
    <w:tbl>
      <w:tblPr>
        <w:tblStyle w:val="af0"/>
        <w:tblW w:w="5000" w:type="pct"/>
        <w:tblLook w:val="04A0" w:firstRow="1" w:lastRow="0" w:firstColumn="1" w:lastColumn="0" w:noHBand="0" w:noVBand="1"/>
      </w:tblPr>
      <w:tblGrid>
        <w:gridCol w:w="2250"/>
        <w:gridCol w:w="4961"/>
        <w:gridCol w:w="2700"/>
      </w:tblGrid>
      <w:tr w:rsidR="0097783D" w:rsidRPr="0097783D" w14:paraId="3444A088" w14:textId="77777777" w:rsidTr="001A6EBC">
        <w:tc>
          <w:tcPr>
            <w:tcW w:w="1135" w:type="pct"/>
            <w:tcBorders>
              <w:top w:val="single" w:sz="4" w:space="0" w:color="auto"/>
              <w:left w:val="single" w:sz="4" w:space="0" w:color="auto"/>
              <w:bottom w:val="single" w:sz="4" w:space="0" w:color="auto"/>
              <w:right w:val="single" w:sz="4" w:space="0" w:color="auto"/>
            </w:tcBorders>
            <w:vAlign w:val="center"/>
            <w:hideMark/>
          </w:tcPr>
          <w:p w14:paraId="59EBAAF7" w14:textId="77777777" w:rsidR="001A6EBC" w:rsidRPr="0097783D" w:rsidRDefault="001A6EBC" w:rsidP="001A6EBC">
            <w:pPr>
              <w:pStyle w:val="ae"/>
              <w:ind w:firstLine="0"/>
              <w:jc w:val="center"/>
              <w:rPr>
                <w:sz w:val="20"/>
                <w:lang w:eastAsia="en-US"/>
              </w:rPr>
            </w:pPr>
            <w:r w:rsidRPr="0097783D">
              <w:rPr>
                <w:sz w:val="20"/>
                <w:lang w:eastAsia="en-US"/>
              </w:rPr>
              <w:t>Наименование зоны</w:t>
            </w:r>
          </w:p>
        </w:tc>
        <w:tc>
          <w:tcPr>
            <w:tcW w:w="2503" w:type="pct"/>
            <w:tcBorders>
              <w:top w:val="single" w:sz="4" w:space="0" w:color="auto"/>
              <w:left w:val="single" w:sz="4" w:space="0" w:color="auto"/>
              <w:bottom w:val="single" w:sz="4" w:space="0" w:color="auto"/>
              <w:right w:val="single" w:sz="4" w:space="0" w:color="auto"/>
            </w:tcBorders>
            <w:vAlign w:val="center"/>
            <w:hideMark/>
          </w:tcPr>
          <w:p w14:paraId="410A9C46" w14:textId="77777777" w:rsidR="001A6EBC" w:rsidRPr="0097783D" w:rsidRDefault="001A6EBC" w:rsidP="001A6EBC">
            <w:pPr>
              <w:pStyle w:val="ae"/>
              <w:ind w:firstLine="0"/>
              <w:jc w:val="center"/>
              <w:rPr>
                <w:sz w:val="20"/>
                <w:lang w:eastAsia="en-US"/>
              </w:rPr>
            </w:pPr>
            <w:r w:rsidRPr="0097783D">
              <w:rPr>
                <w:sz w:val="20"/>
                <w:lang w:eastAsia="en-US"/>
              </w:rPr>
              <w:t>Правовой режим использования зоны</w:t>
            </w:r>
          </w:p>
        </w:tc>
        <w:tc>
          <w:tcPr>
            <w:tcW w:w="1362" w:type="pct"/>
            <w:tcBorders>
              <w:top w:val="single" w:sz="4" w:space="0" w:color="auto"/>
              <w:left w:val="single" w:sz="4" w:space="0" w:color="auto"/>
              <w:bottom w:val="single" w:sz="4" w:space="0" w:color="auto"/>
              <w:right w:val="single" w:sz="4" w:space="0" w:color="auto"/>
            </w:tcBorders>
            <w:vAlign w:val="center"/>
            <w:hideMark/>
          </w:tcPr>
          <w:p w14:paraId="4F19FB67" w14:textId="77777777" w:rsidR="001A6EBC" w:rsidRPr="0097783D" w:rsidRDefault="001A6EBC" w:rsidP="001A6EBC">
            <w:pPr>
              <w:pStyle w:val="ae"/>
              <w:ind w:firstLine="0"/>
              <w:jc w:val="center"/>
              <w:rPr>
                <w:sz w:val="20"/>
                <w:lang w:eastAsia="en-US"/>
              </w:rPr>
            </w:pPr>
            <w:r w:rsidRPr="0097783D">
              <w:rPr>
                <w:sz w:val="20"/>
                <w:lang w:eastAsia="en-US"/>
              </w:rPr>
              <w:t>Обоснование</w:t>
            </w:r>
          </w:p>
          <w:p w14:paraId="32CE6D52" w14:textId="77777777" w:rsidR="001A6EBC" w:rsidRPr="0097783D" w:rsidRDefault="001A6EBC" w:rsidP="001A6EBC">
            <w:pPr>
              <w:pStyle w:val="ae"/>
              <w:ind w:firstLine="0"/>
              <w:jc w:val="center"/>
              <w:rPr>
                <w:sz w:val="20"/>
                <w:lang w:eastAsia="en-US"/>
              </w:rPr>
            </w:pPr>
            <w:r w:rsidRPr="0097783D">
              <w:rPr>
                <w:sz w:val="20"/>
                <w:lang w:eastAsia="en-US"/>
              </w:rPr>
              <w:t>(нормативные документы)</w:t>
            </w:r>
          </w:p>
        </w:tc>
      </w:tr>
      <w:tr w:rsidR="0097783D" w:rsidRPr="0097783D" w14:paraId="7C6D943E" w14:textId="77777777" w:rsidTr="00D12B14">
        <w:tc>
          <w:tcPr>
            <w:tcW w:w="1135" w:type="pct"/>
            <w:tcBorders>
              <w:top w:val="single" w:sz="4" w:space="0" w:color="auto"/>
              <w:left w:val="single" w:sz="4" w:space="0" w:color="auto"/>
              <w:bottom w:val="single" w:sz="4" w:space="0" w:color="auto"/>
              <w:right w:val="single" w:sz="4" w:space="0" w:color="auto"/>
            </w:tcBorders>
          </w:tcPr>
          <w:p w14:paraId="727E193C" w14:textId="70040EED" w:rsidR="0015129C" w:rsidRPr="0097783D" w:rsidRDefault="0015129C" w:rsidP="00E466F1">
            <w:pPr>
              <w:jc w:val="center"/>
              <w:rPr>
                <w:rFonts w:ascii="Times New Roman" w:hAnsi="Times New Roman" w:cs="Times New Roman"/>
                <w:sz w:val="20"/>
                <w:szCs w:val="20"/>
              </w:rPr>
            </w:pPr>
            <w:r w:rsidRPr="0097783D">
              <w:rPr>
                <w:rFonts w:ascii="Times New Roman" w:hAnsi="Times New Roman" w:cs="Times New Roman"/>
                <w:sz w:val="20"/>
                <w:szCs w:val="20"/>
              </w:rPr>
              <w:t xml:space="preserve">Охранные зоны </w:t>
            </w:r>
            <w:r w:rsidR="007411AC" w:rsidRPr="0097783D">
              <w:rPr>
                <w:rFonts w:ascii="Times New Roman" w:hAnsi="Times New Roman" w:cs="Times New Roman"/>
                <w:sz w:val="20"/>
                <w:szCs w:val="20"/>
              </w:rPr>
              <w:t xml:space="preserve">промысловых </w:t>
            </w:r>
            <w:r w:rsidR="00E466F1" w:rsidRPr="0097783D">
              <w:rPr>
                <w:rFonts w:ascii="Times New Roman" w:hAnsi="Times New Roman" w:cs="Times New Roman"/>
                <w:sz w:val="20"/>
                <w:szCs w:val="20"/>
              </w:rPr>
              <w:t>трубопроводов для нефти и газа</w:t>
            </w:r>
          </w:p>
        </w:tc>
        <w:tc>
          <w:tcPr>
            <w:tcW w:w="2503" w:type="pct"/>
            <w:tcBorders>
              <w:top w:val="single" w:sz="4" w:space="0" w:color="auto"/>
              <w:left w:val="single" w:sz="4" w:space="0" w:color="auto"/>
              <w:bottom w:val="single" w:sz="4" w:space="0" w:color="auto"/>
              <w:right w:val="single" w:sz="4" w:space="0" w:color="auto"/>
            </w:tcBorders>
          </w:tcPr>
          <w:p w14:paraId="4065F70C" w14:textId="77777777" w:rsidR="0015129C" w:rsidRPr="0097783D" w:rsidRDefault="0015129C" w:rsidP="0015129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В охранных зонах запрещается:</w:t>
            </w:r>
          </w:p>
          <w:p w14:paraId="22C36C37" w14:textId="77777777" w:rsidR="0015129C" w:rsidRPr="0097783D" w:rsidRDefault="0015129C" w:rsidP="0015129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а) 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магистральных газопроводов;</w:t>
            </w:r>
          </w:p>
          <w:p w14:paraId="3E1B4030" w14:textId="77777777" w:rsidR="0015129C" w:rsidRPr="0097783D" w:rsidRDefault="0015129C" w:rsidP="0015129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б) 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14:paraId="367A52D8" w14:textId="77777777" w:rsidR="0015129C" w:rsidRPr="0097783D" w:rsidRDefault="0015129C" w:rsidP="0015129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в) устраивать свалки, осуществлять сброс и слив едких и коррозионно-агрессивных веществ и горюче-смазочных материалов;</w:t>
            </w:r>
          </w:p>
          <w:p w14:paraId="0DC90768" w14:textId="77777777" w:rsidR="0015129C" w:rsidRPr="0097783D" w:rsidRDefault="0015129C" w:rsidP="0015129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г) складировать любые материалы, в том числе горюче-смазочные, или размещать хранилища любых материалов;</w:t>
            </w:r>
          </w:p>
          <w:p w14:paraId="742DD993" w14:textId="77777777" w:rsidR="0015129C" w:rsidRPr="0097783D" w:rsidRDefault="0015129C" w:rsidP="0015129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д) 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14:paraId="1E00D078" w14:textId="77777777" w:rsidR="0015129C" w:rsidRPr="0097783D" w:rsidRDefault="0015129C" w:rsidP="0015129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е) 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14:paraId="204A4D02" w14:textId="77777777" w:rsidR="0015129C" w:rsidRPr="0097783D" w:rsidRDefault="0015129C" w:rsidP="0015129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 xml:space="preserve">ж) 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w:t>
            </w:r>
            <w:r w:rsidRPr="0097783D">
              <w:rPr>
                <w:rFonts w:ascii="Times New Roman" w:hAnsi="Times New Roman" w:cs="Times New Roman"/>
                <w:sz w:val="20"/>
                <w:lang w:eastAsia="en-US"/>
              </w:rPr>
              <w:lastRenderedPageBreak/>
              <w:t>газопровода;</w:t>
            </w:r>
          </w:p>
          <w:p w14:paraId="5D790F28" w14:textId="77777777" w:rsidR="0015129C" w:rsidRPr="0097783D" w:rsidRDefault="0015129C" w:rsidP="0015129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з) проводить работы с использованием ударно-импульсных устройств и вспомогательных механизмов, сбрасывать грузы;</w:t>
            </w:r>
          </w:p>
          <w:p w14:paraId="08474BAC" w14:textId="454479CE" w:rsidR="0015129C" w:rsidRPr="0097783D" w:rsidRDefault="0015129C" w:rsidP="0015129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 xml:space="preserve">и) осуществлять рекреационную деятельность, кроме деятельности, предусмотренной подпунктом </w:t>
            </w:r>
            <w:r w:rsidR="007673E8" w:rsidRPr="0097783D">
              <w:rPr>
                <w:rFonts w:ascii="Times New Roman" w:hAnsi="Times New Roman" w:cs="Times New Roman"/>
                <w:sz w:val="20"/>
                <w:lang w:eastAsia="en-US"/>
              </w:rPr>
              <w:t>«</w:t>
            </w:r>
            <w:r w:rsidRPr="0097783D">
              <w:rPr>
                <w:rFonts w:ascii="Times New Roman" w:hAnsi="Times New Roman" w:cs="Times New Roman"/>
                <w:sz w:val="20"/>
                <w:lang w:eastAsia="en-US"/>
              </w:rPr>
              <w:t>ж</w:t>
            </w:r>
            <w:r w:rsidR="007673E8" w:rsidRPr="0097783D">
              <w:rPr>
                <w:rFonts w:ascii="Times New Roman" w:hAnsi="Times New Roman" w:cs="Times New Roman"/>
                <w:sz w:val="20"/>
                <w:lang w:eastAsia="en-US"/>
              </w:rPr>
              <w:t>»</w:t>
            </w:r>
            <w:r w:rsidRPr="0097783D">
              <w:rPr>
                <w:rFonts w:ascii="Times New Roman" w:hAnsi="Times New Roman" w:cs="Times New Roman"/>
                <w:sz w:val="20"/>
                <w:lang w:eastAsia="en-US"/>
              </w:rPr>
              <w:t xml:space="preserve"> пункта 6 настоящих Правил, разводить костры и размещать источники огня;</w:t>
            </w:r>
          </w:p>
          <w:p w14:paraId="322ECCAB" w14:textId="77777777" w:rsidR="0015129C" w:rsidRPr="0097783D" w:rsidRDefault="0015129C" w:rsidP="0015129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к) огораживать и перегораживать охранные зоны;</w:t>
            </w:r>
          </w:p>
          <w:p w14:paraId="486E8507" w14:textId="00773C09" w:rsidR="0015129C" w:rsidRPr="0097783D" w:rsidRDefault="0015129C" w:rsidP="0015129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 xml:space="preserve">л) размещать какие-либо здания, строения, сооружения, не относящиеся к объектам, указанным в пункте 2 настоящих Правил, за исключением объектов, указанных в подпунктах </w:t>
            </w:r>
            <w:r w:rsidR="007673E8" w:rsidRPr="0097783D">
              <w:rPr>
                <w:rFonts w:ascii="Times New Roman" w:hAnsi="Times New Roman" w:cs="Times New Roman"/>
                <w:sz w:val="20"/>
                <w:lang w:eastAsia="en-US"/>
              </w:rPr>
              <w:t>«</w:t>
            </w:r>
            <w:r w:rsidRPr="0097783D">
              <w:rPr>
                <w:rFonts w:ascii="Times New Roman" w:hAnsi="Times New Roman" w:cs="Times New Roman"/>
                <w:sz w:val="20"/>
                <w:lang w:eastAsia="en-US"/>
              </w:rPr>
              <w:t>д</w:t>
            </w:r>
            <w:r w:rsidR="007673E8" w:rsidRPr="0097783D">
              <w:rPr>
                <w:rFonts w:ascii="Times New Roman" w:hAnsi="Times New Roman" w:cs="Times New Roman"/>
                <w:sz w:val="20"/>
                <w:lang w:eastAsia="en-US"/>
              </w:rPr>
              <w:t>»</w:t>
            </w:r>
            <w:r w:rsidRPr="0097783D">
              <w:rPr>
                <w:rFonts w:ascii="Times New Roman" w:hAnsi="Times New Roman" w:cs="Times New Roman"/>
                <w:sz w:val="20"/>
                <w:lang w:eastAsia="en-US"/>
              </w:rPr>
              <w:t xml:space="preserve"> - </w:t>
            </w:r>
            <w:r w:rsidR="007673E8" w:rsidRPr="0097783D">
              <w:rPr>
                <w:rFonts w:ascii="Times New Roman" w:hAnsi="Times New Roman" w:cs="Times New Roman"/>
                <w:sz w:val="20"/>
                <w:lang w:eastAsia="en-US"/>
              </w:rPr>
              <w:t>«</w:t>
            </w:r>
            <w:r w:rsidRPr="0097783D">
              <w:rPr>
                <w:rFonts w:ascii="Times New Roman" w:hAnsi="Times New Roman" w:cs="Times New Roman"/>
                <w:sz w:val="20"/>
                <w:lang w:eastAsia="en-US"/>
              </w:rPr>
              <w:t>к</w:t>
            </w:r>
            <w:r w:rsidR="007673E8" w:rsidRPr="0097783D">
              <w:rPr>
                <w:rFonts w:ascii="Times New Roman" w:hAnsi="Times New Roman" w:cs="Times New Roman"/>
                <w:sz w:val="20"/>
                <w:lang w:eastAsia="en-US"/>
              </w:rPr>
              <w:t>»</w:t>
            </w:r>
            <w:r w:rsidRPr="0097783D">
              <w:rPr>
                <w:rFonts w:ascii="Times New Roman" w:hAnsi="Times New Roman" w:cs="Times New Roman"/>
                <w:sz w:val="20"/>
                <w:lang w:eastAsia="en-US"/>
              </w:rPr>
              <w:t xml:space="preserve"> и </w:t>
            </w:r>
            <w:r w:rsidR="007673E8" w:rsidRPr="0097783D">
              <w:rPr>
                <w:rFonts w:ascii="Times New Roman" w:hAnsi="Times New Roman" w:cs="Times New Roman"/>
                <w:sz w:val="20"/>
                <w:lang w:eastAsia="en-US"/>
              </w:rPr>
              <w:t>«</w:t>
            </w:r>
            <w:r w:rsidRPr="0097783D">
              <w:rPr>
                <w:rFonts w:ascii="Times New Roman" w:hAnsi="Times New Roman" w:cs="Times New Roman"/>
                <w:sz w:val="20"/>
                <w:lang w:eastAsia="en-US"/>
              </w:rPr>
              <w:t>м</w:t>
            </w:r>
            <w:r w:rsidR="007673E8" w:rsidRPr="0097783D">
              <w:rPr>
                <w:rFonts w:ascii="Times New Roman" w:hAnsi="Times New Roman" w:cs="Times New Roman"/>
                <w:sz w:val="20"/>
                <w:lang w:eastAsia="en-US"/>
              </w:rPr>
              <w:t>»</w:t>
            </w:r>
            <w:r w:rsidRPr="0097783D">
              <w:rPr>
                <w:rFonts w:ascii="Times New Roman" w:hAnsi="Times New Roman" w:cs="Times New Roman"/>
                <w:sz w:val="20"/>
                <w:lang w:eastAsia="en-US"/>
              </w:rPr>
              <w:t xml:space="preserve"> пункта 6 настоящих Правил;</w:t>
            </w:r>
          </w:p>
          <w:p w14:paraId="6A9B1565" w14:textId="52F22D44" w:rsidR="0015129C" w:rsidRPr="0097783D" w:rsidRDefault="0015129C" w:rsidP="0015129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м) осуществлять несанкционированное подключение (присоединение) к магистральному газопроводу.</w:t>
            </w:r>
          </w:p>
        </w:tc>
        <w:tc>
          <w:tcPr>
            <w:tcW w:w="1362" w:type="pct"/>
            <w:tcBorders>
              <w:top w:val="single" w:sz="4" w:space="0" w:color="auto"/>
              <w:left w:val="single" w:sz="4" w:space="0" w:color="auto"/>
              <w:bottom w:val="single" w:sz="4" w:space="0" w:color="auto"/>
              <w:right w:val="single" w:sz="4" w:space="0" w:color="auto"/>
            </w:tcBorders>
            <w:vAlign w:val="center"/>
          </w:tcPr>
          <w:p w14:paraId="5A90B49B" w14:textId="088EE324" w:rsidR="0015129C" w:rsidRPr="0097783D" w:rsidRDefault="001D64D3" w:rsidP="00D12B14">
            <w:pPr>
              <w:pStyle w:val="ae"/>
              <w:ind w:firstLine="0"/>
              <w:jc w:val="center"/>
              <w:rPr>
                <w:sz w:val="20"/>
                <w:lang w:eastAsia="en-US"/>
              </w:rPr>
            </w:pPr>
            <w:r w:rsidRPr="0097783D">
              <w:rPr>
                <w:sz w:val="20"/>
                <w:lang w:eastAsia="en-US"/>
              </w:rPr>
              <w:lastRenderedPageBreak/>
              <w:t>Постановление</w:t>
            </w:r>
            <w:r w:rsidR="00DB4033" w:rsidRPr="0097783D">
              <w:rPr>
                <w:sz w:val="20"/>
                <w:lang w:eastAsia="en-US"/>
              </w:rPr>
              <w:t xml:space="preserve"> </w:t>
            </w:r>
            <w:r w:rsidRPr="0097783D">
              <w:rPr>
                <w:sz w:val="20"/>
                <w:lang w:eastAsia="en-US"/>
              </w:rPr>
              <w:t>Правительства РФ</w:t>
            </w:r>
            <w:r w:rsidR="0015129C" w:rsidRPr="0097783D">
              <w:rPr>
                <w:sz w:val="20"/>
                <w:lang w:eastAsia="en-US"/>
              </w:rPr>
              <w:t xml:space="preserve"> от 08.09.2017 № 1083</w:t>
            </w:r>
          </w:p>
        </w:tc>
      </w:tr>
      <w:tr w:rsidR="00D50AD5" w:rsidRPr="0097783D" w14:paraId="5554E922" w14:textId="77777777" w:rsidTr="00D12B14">
        <w:tc>
          <w:tcPr>
            <w:tcW w:w="1135" w:type="pct"/>
            <w:tcBorders>
              <w:top w:val="single" w:sz="4" w:space="0" w:color="auto"/>
              <w:left w:val="single" w:sz="4" w:space="0" w:color="auto"/>
              <w:bottom w:val="single" w:sz="4" w:space="0" w:color="auto"/>
              <w:right w:val="single" w:sz="4" w:space="0" w:color="auto"/>
            </w:tcBorders>
          </w:tcPr>
          <w:p w14:paraId="47CF4EA8" w14:textId="77777777" w:rsidR="001A6EBC" w:rsidRPr="0097783D" w:rsidRDefault="001A6EBC" w:rsidP="001A6EBC">
            <w:pPr>
              <w:jc w:val="center"/>
              <w:rPr>
                <w:rFonts w:ascii="Times New Roman" w:hAnsi="Times New Roman" w:cs="Times New Roman"/>
                <w:sz w:val="20"/>
                <w:szCs w:val="20"/>
              </w:rPr>
            </w:pPr>
            <w:r w:rsidRPr="0097783D">
              <w:rPr>
                <w:rFonts w:ascii="Times New Roman" w:hAnsi="Times New Roman" w:cs="Times New Roman"/>
                <w:sz w:val="20"/>
                <w:szCs w:val="20"/>
              </w:rPr>
              <w:lastRenderedPageBreak/>
              <w:t>Охранные зоны газораспределительных сетей</w:t>
            </w:r>
          </w:p>
        </w:tc>
        <w:tc>
          <w:tcPr>
            <w:tcW w:w="2503" w:type="pct"/>
            <w:tcBorders>
              <w:top w:val="single" w:sz="4" w:space="0" w:color="auto"/>
              <w:left w:val="single" w:sz="4" w:space="0" w:color="auto"/>
              <w:bottom w:val="single" w:sz="4" w:space="0" w:color="auto"/>
              <w:right w:val="single" w:sz="4" w:space="0" w:color="auto"/>
            </w:tcBorders>
          </w:tcPr>
          <w:p w14:paraId="77096748" w14:textId="77777777" w:rsidR="001A6EBC" w:rsidRPr="0097783D" w:rsidRDefault="001A6EBC" w:rsidP="001A6EB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которыми запрещается:</w:t>
            </w:r>
          </w:p>
          <w:p w14:paraId="3ECC36B5" w14:textId="77777777" w:rsidR="001A6EBC" w:rsidRPr="0097783D" w:rsidRDefault="001A6EBC" w:rsidP="001A6EB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а) строить объекты жилищно-гражданского и производственного назначения;</w:t>
            </w:r>
          </w:p>
          <w:p w14:paraId="3B5B99D7" w14:textId="77777777" w:rsidR="001A6EBC" w:rsidRPr="0097783D" w:rsidRDefault="001A6EBC" w:rsidP="001A6EB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4429B003" w14:textId="77777777" w:rsidR="001A6EBC" w:rsidRPr="0097783D" w:rsidRDefault="001A6EBC" w:rsidP="001A6EB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0E5233F1" w14:textId="77777777" w:rsidR="001A6EBC" w:rsidRPr="0097783D" w:rsidRDefault="001A6EBC" w:rsidP="001A6EB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029F57A8" w14:textId="77777777" w:rsidR="001A6EBC" w:rsidRPr="0097783D" w:rsidRDefault="001A6EBC" w:rsidP="001A6EB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д) устраивать свалки и склады, разливать растворы кислот, солей, щелочей и других химически активных веществ;</w:t>
            </w:r>
          </w:p>
          <w:p w14:paraId="35F276DD" w14:textId="77777777" w:rsidR="001A6EBC" w:rsidRPr="0097783D" w:rsidRDefault="001A6EBC" w:rsidP="001A6EB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31C6C3EC" w14:textId="77777777" w:rsidR="001A6EBC" w:rsidRPr="0097783D" w:rsidRDefault="001A6EBC" w:rsidP="001A6EB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ж) разводить огонь и размещать источники огня;</w:t>
            </w:r>
          </w:p>
          <w:p w14:paraId="3156F1BA" w14:textId="77777777" w:rsidR="001A6EBC" w:rsidRPr="0097783D" w:rsidRDefault="001A6EBC" w:rsidP="001A6EB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з) рыть погреба, копать и обрабатывать почву сельскохозяйственными и мелиоративными орудиями и механизмами на глубину более 0,3 метра;</w:t>
            </w:r>
          </w:p>
          <w:p w14:paraId="6F8440DD" w14:textId="77777777" w:rsidR="001A6EBC" w:rsidRPr="0097783D" w:rsidRDefault="001A6EBC" w:rsidP="001A6EB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3FB94563" w14:textId="77777777" w:rsidR="001A6EBC" w:rsidRPr="0097783D" w:rsidRDefault="001A6EBC" w:rsidP="001A6EB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41A7BE68" w14:textId="77777777" w:rsidR="001A6EBC" w:rsidRPr="0097783D" w:rsidRDefault="001A6EBC" w:rsidP="001A6EB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л) самовольно подключаться к газораспределительным сетям.</w:t>
            </w:r>
          </w:p>
          <w:p w14:paraId="5B4074A5" w14:textId="77777777" w:rsidR="001A6EBC" w:rsidRPr="0097783D" w:rsidRDefault="001A6EBC" w:rsidP="001A6EBC">
            <w:pPr>
              <w:pStyle w:val="ConsPlusNormal"/>
              <w:jc w:val="both"/>
              <w:rPr>
                <w:rFonts w:ascii="Times New Roman" w:hAnsi="Times New Roman" w:cs="Times New Roman"/>
                <w:sz w:val="20"/>
                <w:lang w:eastAsia="en-US"/>
              </w:rPr>
            </w:pPr>
            <w:r w:rsidRPr="0097783D">
              <w:rPr>
                <w:rFonts w:ascii="Times New Roman" w:hAnsi="Times New Roman" w:cs="Times New Roman"/>
                <w:sz w:val="20"/>
                <w:lang w:eastAsia="en-US"/>
              </w:rPr>
              <w:t xml:space="preserve">Хозяйственная деятельность в охранных зонах </w:t>
            </w:r>
            <w:r w:rsidRPr="0097783D">
              <w:rPr>
                <w:rFonts w:ascii="Times New Roman" w:hAnsi="Times New Roman" w:cs="Times New Roman"/>
                <w:sz w:val="20"/>
                <w:lang w:eastAsia="en-US"/>
              </w:rPr>
              <w:lastRenderedPageBreak/>
              <w:t>газораспределительных сетей, при которой производится нарушение поверхности земельного участка и обработка почвы на глубину более 0,3 м, осуществляется на основании письменного разрешения эксплуатационной организации газораспределительных сетей.</w:t>
            </w:r>
          </w:p>
        </w:tc>
        <w:tc>
          <w:tcPr>
            <w:tcW w:w="1362" w:type="pct"/>
            <w:tcBorders>
              <w:top w:val="single" w:sz="4" w:space="0" w:color="auto"/>
              <w:left w:val="single" w:sz="4" w:space="0" w:color="auto"/>
              <w:bottom w:val="single" w:sz="4" w:space="0" w:color="auto"/>
              <w:right w:val="single" w:sz="4" w:space="0" w:color="auto"/>
            </w:tcBorders>
            <w:vAlign w:val="center"/>
          </w:tcPr>
          <w:p w14:paraId="52C7C81D" w14:textId="47F61288" w:rsidR="001A6EBC" w:rsidRPr="0097783D" w:rsidRDefault="006C7088" w:rsidP="00D12B14">
            <w:pPr>
              <w:pStyle w:val="ae"/>
              <w:ind w:firstLine="0"/>
              <w:jc w:val="center"/>
              <w:rPr>
                <w:sz w:val="20"/>
                <w:lang w:eastAsia="en-US"/>
              </w:rPr>
            </w:pPr>
            <w:r w:rsidRPr="0097783D">
              <w:rPr>
                <w:sz w:val="20"/>
                <w:lang w:eastAsia="en-US"/>
              </w:rPr>
              <w:lastRenderedPageBreak/>
              <w:t>Правила охраны газораспределительных сетей, утвержденные постановлением Правительства Российской Федерации от 20 ноября 2000 г. №878</w:t>
            </w:r>
          </w:p>
        </w:tc>
      </w:tr>
    </w:tbl>
    <w:p w14:paraId="464CFB43" w14:textId="77777777" w:rsidR="002B21B4" w:rsidRPr="0097783D" w:rsidRDefault="002B21B4" w:rsidP="001A6EBC">
      <w:pPr>
        <w:widowControl w:val="0"/>
        <w:suppressAutoHyphens/>
        <w:spacing w:after="0" w:line="240" w:lineRule="auto"/>
        <w:jc w:val="both"/>
        <w:rPr>
          <w:rFonts w:ascii="Times New Roman" w:eastAsia="Times New Roman" w:hAnsi="Times New Roman" w:cs="Times New Roman"/>
          <w:sz w:val="28"/>
          <w:szCs w:val="28"/>
          <w:lang w:eastAsia="ru-RU"/>
        </w:rPr>
      </w:pPr>
    </w:p>
    <w:p w14:paraId="5ABB7E02" w14:textId="59769A66" w:rsidR="00FA34C3" w:rsidRPr="0097783D" w:rsidRDefault="007C6C4E" w:rsidP="001069A9">
      <w:pPr>
        <w:pStyle w:val="20"/>
        <w:keepNext w:val="0"/>
        <w:keepLines w:val="0"/>
        <w:widowControl w:val="0"/>
        <w:numPr>
          <w:ilvl w:val="1"/>
          <w:numId w:val="12"/>
        </w:numPr>
        <w:suppressAutoHyphens/>
        <w:spacing w:before="0" w:after="160" w:line="240" w:lineRule="auto"/>
        <w:ind w:left="0" w:firstLine="709"/>
        <w:jc w:val="center"/>
        <w:rPr>
          <w:rFonts w:ascii="Times New Roman" w:hAnsi="Times New Roman" w:cs="Times New Roman"/>
          <w:b/>
          <w:color w:val="auto"/>
          <w:sz w:val="28"/>
          <w:szCs w:val="28"/>
          <w:lang w:eastAsia="ru-RU"/>
        </w:rPr>
      </w:pPr>
      <w:bookmarkStart w:id="93" w:name="_Toc149025222"/>
      <w:bookmarkStart w:id="94" w:name="_Toc156929987"/>
      <w:r w:rsidRPr="0097783D">
        <w:rPr>
          <w:rFonts w:ascii="Times New Roman" w:hAnsi="Times New Roman" w:cs="Times New Roman"/>
          <w:b/>
          <w:color w:val="auto"/>
          <w:sz w:val="28"/>
          <w:szCs w:val="28"/>
          <w:lang w:eastAsia="ru-RU"/>
        </w:rPr>
        <w:t>Охранные зоны воздушных линий электропередач</w:t>
      </w:r>
      <w:r w:rsidR="005D1D2F" w:rsidRPr="0097783D">
        <w:rPr>
          <w:rFonts w:ascii="Times New Roman" w:hAnsi="Times New Roman" w:cs="Times New Roman"/>
          <w:b/>
          <w:color w:val="auto"/>
          <w:sz w:val="28"/>
          <w:szCs w:val="28"/>
          <w:lang w:eastAsia="ru-RU"/>
        </w:rPr>
        <w:t xml:space="preserve"> напряжением 6кВ</w:t>
      </w:r>
      <w:r w:rsidR="008C321E" w:rsidRPr="0097783D">
        <w:rPr>
          <w:rFonts w:ascii="Times New Roman" w:hAnsi="Times New Roman" w:cs="Times New Roman"/>
          <w:b/>
          <w:color w:val="auto"/>
          <w:sz w:val="28"/>
          <w:szCs w:val="28"/>
          <w:lang w:eastAsia="ru-RU"/>
        </w:rPr>
        <w:t xml:space="preserve"> и более</w:t>
      </w:r>
      <w:bookmarkEnd w:id="93"/>
      <w:bookmarkEnd w:id="94"/>
    </w:p>
    <w:p w14:paraId="01AB580E" w14:textId="5B2D9C39" w:rsidR="00B2492E" w:rsidRPr="0097783D" w:rsidRDefault="00152E2E" w:rsidP="00152E2E">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Электроснабжение населенных пунктов поселения</w:t>
      </w:r>
      <w:r w:rsidR="000E30E1" w:rsidRPr="0097783D">
        <w:rPr>
          <w:rFonts w:ascii="Times New Roman" w:hAnsi="Times New Roman" w:cs="Times New Roman"/>
          <w:sz w:val="28"/>
          <w:szCs w:val="28"/>
          <w:lang w:eastAsia="ru-RU"/>
        </w:rPr>
        <w:t>, объектов нефтедобычи, производственных площадок</w:t>
      </w:r>
      <w:r w:rsidRPr="0097783D">
        <w:rPr>
          <w:rFonts w:ascii="Times New Roman" w:hAnsi="Times New Roman" w:cs="Times New Roman"/>
          <w:sz w:val="28"/>
          <w:szCs w:val="28"/>
          <w:lang w:eastAsia="ru-RU"/>
        </w:rPr>
        <w:t xml:space="preserve"> осуществляется посредством лини</w:t>
      </w:r>
      <w:r w:rsidR="005155CA" w:rsidRPr="0097783D">
        <w:rPr>
          <w:rFonts w:ascii="Times New Roman" w:hAnsi="Times New Roman" w:cs="Times New Roman"/>
          <w:sz w:val="28"/>
          <w:szCs w:val="28"/>
          <w:lang w:eastAsia="ru-RU"/>
        </w:rPr>
        <w:t>й</w:t>
      </w:r>
      <w:r w:rsidRPr="0097783D">
        <w:rPr>
          <w:rFonts w:ascii="Times New Roman" w:hAnsi="Times New Roman" w:cs="Times New Roman"/>
          <w:sz w:val="28"/>
          <w:szCs w:val="28"/>
          <w:lang w:eastAsia="ru-RU"/>
        </w:rPr>
        <w:t xml:space="preserve"> электропередач </w:t>
      </w:r>
      <w:r w:rsidR="000E30E1" w:rsidRPr="0097783D">
        <w:rPr>
          <w:rFonts w:ascii="Times New Roman" w:hAnsi="Times New Roman" w:cs="Times New Roman"/>
          <w:sz w:val="28"/>
          <w:szCs w:val="28"/>
          <w:lang w:eastAsia="ru-RU"/>
        </w:rPr>
        <w:t xml:space="preserve">ВЛ </w:t>
      </w:r>
      <w:r w:rsidR="00BC59C9" w:rsidRPr="0097783D">
        <w:rPr>
          <w:rFonts w:ascii="Times New Roman" w:hAnsi="Times New Roman" w:cs="Times New Roman"/>
          <w:sz w:val="28"/>
          <w:szCs w:val="28"/>
          <w:lang w:eastAsia="ru-RU"/>
        </w:rPr>
        <w:t>6, 3</w:t>
      </w:r>
      <w:r w:rsidR="009727EA" w:rsidRPr="0097783D">
        <w:rPr>
          <w:rFonts w:ascii="Times New Roman" w:hAnsi="Times New Roman" w:cs="Times New Roman"/>
          <w:sz w:val="28"/>
          <w:szCs w:val="28"/>
          <w:lang w:eastAsia="ru-RU"/>
        </w:rPr>
        <w:t>5</w:t>
      </w:r>
      <w:r w:rsidR="00BC59C9" w:rsidRPr="0097783D">
        <w:rPr>
          <w:rFonts w:ascii="Times New Roman" w:hAnsi="Times New Roman" w:cs="Times New Roman"/>
          <w:sz w:val="28"/>
          <w:szCs w:val="28"/>
          <w:lang w:eastAsia="ru-RU"/>
        </w:rPr>
        <w:t xml:space="preserve"> и</w:t>
      </w:r>
      <w:r w:rsidR="005155CA" w:rsidRPr="0097783D">
        <w:rPr>
          <w:rFonts w:ascii="Times New Roman" w:hAnsi="Times New Roman" w:cs="Times New Roman"/>
          <w:sz w:val="28"/>
          <w:szCs w:val="28"/>
          <w:lang w:eastAsia="ru-RU"/>
        </w:rPr>
        <w:t xml:space="preserve"> 110</w:t>
      </w:r>
      <w:r w:rsidR="000E30E1" w:rsidRPr="0097783D">
        <w:rPr>
          <w:rFonts w:ascii="Times New Roman" w:hAnsi="Times New Roman" w:cs="Times New Roman"/>
          <w:sz w:val="28"/>
          <w:szCs w:val="28"/>
          <w:lang w:eastAsia="ru-RU"/>
        </w:rPr>
        <w:t xml:space="preserve"> кВ.</w:t>
      </w:r>
    </w:p>
    <w:p w14:paraId="6DC02A66" w14:textId="73AC9BA0" w:rsidR="00F93ACF" w:rsidRPr="0097783D" w:rsidRDefault="000E30E1" w:rsidP="009262BC">
      <w:pPr>
        <w:spacing w:after="0" w:line="240" w:lineRule="auto"/>
        <w:ind w:firstLine="709"/>
        <w:contextualSpacing/>
        <w:jc w:val="both"/>
        <w:rPr>
          <w:rFonts w:ascii="Times New Roman" w:hAnsi="Times New Roman" w:cs="Times New Roman"/>
          <w:sz w:val="28"/>
          <w:szCs w:val="28"/>
          <w:lang w:eastAsia="ru-RU"/>
        </w:rPr>
      </w:pPr>
      <w:bookmarkStart w:id="95" w:name="_Hlk143067945"/>
      <w:r w:rsidRPr="0097783D">
        <w:rPr>
          <w:rFonts w:ascii="Times New Roman" w:hAnsi="Times New Roman" w:cs="Times New Roman"/>
          <w:sz w:val="28"/>
          <w:szCs w:val="28"/>
          <w:lang w:eastAsia="ru-RU"/>
        </w:rPr>
        <w:t xml:space="preserve">Размер охранных зон линий электропередач </w:t>
      </w:r>
      <w:r w:rsidR="00F93ACF" w:rsidRPr="0097783D">
        <w:rPr>
          <w:rFonts w:ascii="Times New Roman" w:hAnsi="Times New Roman" w:cs="Times New Roman"/>
          <w:sz w:val="28"/>
          <w:szCs w:val="28"/>
          <w:lang w:eastAsia="ru-RU"/>
        </w:rPr>
        <w:t xml:space="preserve">определяется в соответствии с </w:t>
      </w:r>
      <w:r w:rsidR="009262BC" w:rsidRPr="0097783D">
        <w:rPr>
          <w:rFonts w:ascii="Times New Roman" w:hAnsi="Times New Roman" w:cs="Times New Roman"/>
          <w:sz w:val="28"/>
          <w:szCs w:val="28"/>
        </w:rPr>
        <w:t>Приложением к Правилам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утвержденный Постановлением Правительства РФ от 24.02.2009 № 160 (далее – 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F93ACF" w:rsidRPr="0097783D">
        <w:rPr>
          <w:rFonts w:ascii="Times New Roman" w:hAnsi="Times New Roman" w:cs="Times New Roman"/>
          <w:sz w:val="28"/>
          <w:szCs w:val="28"/>
          <w:lang w:eastAsia="ru-RU"/>
        </w:rPr>
        <w:t>,</w:t>
      </w:r>
      <w:r w:rsidR="00EC7DF1" w:rsidRPr="0097783D">
        <w:rPr>
          <w:rFonts w:ascii="Times New Roman" w:hAnsi="Times New Roman" w:cs="Times New Roman"/>
          <w:sz w:val="28"/>
          <w:szCs w:val="28"/>
          <w:lang w:eastAsia="ru-RU"/>
        </w:rPr>
        <w:t xml:space="preserve"> </w:t>
      </w:r>
      <w:r w:rsidR="00F93ACF" w:rsidRPr="0097783D">
        <w:rPr>
          <w:rFonts w:ascii="Times New Roman" w:hAnsi="Times New Roman" w:cs="Times New Roman"/>
          <w:sz w:val="28"/>
          <w:szCs w:val="28"/>
          <w:lang w:eastAsia="ru-RU"/>
        </w:rPr>
        <w:t>зависит от проектного номинального класса напряжения</w:t>
      </w:r>
      <w:r w:rsidR="00EC7DF1" w:rsidRPr="0097783D">
        <w:rPr>
          <w:rFonts w:ascii="Times New Roman" w:hAnsi="Times New Roman" w:cs="Times New Roman"/>
          <w:sz w:val="28"/>
          <w:szCs w:val="28"/>
          <w:lang w:eastAsia="ru-RU"/>
        </w:rPr>
        <w:t xml:space="preserve"> и устанавливается от крайних проводов</w:t>
      </w:r>
      <w:r w:rsidR="00F93ACF" w:rsidRPr="0097783D">
        <w:rPr>
          <w:rFonts w:ascii="Times New Roman" w:hAnsi="Times New Roman" w:cs="Times New Roman"/>
          <w:sz w:val="28"/>
          <w:szCs w:val="28"/>
          <w:lang w:eastAsia="ru-RU"/>
        </w:rPr>
        <w:t>:</w:t>
      </w:r>
    </w:p>
    <w:p w14:paraId="003D5997" w14:textId="53256589" w:rsidR="00F93ACF" w:rsidRPr="0097783D" w:rsidRDefault="00F93ACF" w:rsidP="00F93ACF">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xml:space="preserve">- для ВЛ 1-20 кВ в размере 10 м (5 м - для линий с самонесущими или изолированными проводами, размещенных в границах населенных пунктов); </w:t>
      </w:r>
    </w:p>
    <w:p w14:paraId="68A43E32" w14:textId="4EB0BE7D" w:rsidR="00F93ACF" w:rsidRPr="0097783D" w:rsidRDefault="00F93ACF" w:rsidP="00F93ACF">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xml:space="preserve">- для ВЛ 35 кВ в размере 15 м; </w:t>
      </w:r>
    </w:p>
    <w:p w14:paraId="14D0F857" w14:textId="51720C9D" w:rsidR="00F93ACF" w:rsidRPr="0097783D" w:rsidRDefault="00F93ACF" w:rsidP="00F93ACF">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для ВЛ 110 кВ в размере 20 м;</w:t>
      </w:r>
    </w:p>
    <w:p w14:paraId="7341F5EF" w14:textId="4B5B9ED8" w:rsidR="00EC7DF1" w:rsidRPr="0097783D" w:rsidRDefault="00F93ACF" w:rsidP="00F93ACF">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для ВЛ 150, 220 кВ в размере 25 м</w:t>
      </w:r>
      <w:r w:rsidR="00EC7DF1" w:rsidRPr="0097783D">
        <w:rPr>
          <w:rFonts w:ascii="Times New Roman" w:hAnsi="Times New Roman" w:cs="Times New Roman"/>
          <w:sz w:val="28"/>
          <w:szCs w:val="28"/>
          <w:lang w:eastAsia="ru-RU"/>
        </w:rPr>
        <w:t>;</w:t>
      </w:r>
    </w:p>
    <w:p w14:paraId="77AEC4B0" w14:textId="6CE310BD" w:rsidR="00EC7DF1" w:rsidRPr="0097783D" w:rsidRDefault="00EC7DF1" w:rsidP="00F93ACF">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для ВЛ 300, 500, +/-400 кВ в размере 30 м;</w:t>
      </w:r>
    </w:p>
    <w:p w14:paraId="5A931BF9" w14:textId="1A6A3AE4" w:rsidR="00EC7DF1" w:rsidRPr="0097783D" w:rsidRDefault="00EC7DF1" w:rsidP="00F93ACF">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для ВЛ 750, +/-750 в размере 40 м;</w:t>
      </w:r>
    </w:p>
    <w:p w14:paraId="6D88DD39" w14:textId="18A5A5AC" w:rsidR="00F93ACF" w:rsidRPr="0097783D" w:rsidRDefault="00EC7DF1" w:rsidP="00EC7DF1">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для ВЛ 1150 кВ в размере 55 м;</w:t>
      </w:r>
    </w:p>
    <w:p w14:paraId="25D173CE" w14:textId="4B8EE20B" w:rsidR="00EC7DF1" w:rsidRPr="0097783D" w:rsidRDefault="00EC7DF1" w:rsidP="00EC7DF1">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для подземных кабельных линий в размере 1 м,</w:t>
      </w:r>
    </w:p>
    <w:p w14:paraId="6C90B58A" w14:textId="5456EDB7" w:rsidR="00EC7DF1" w:rsidRPr="0097783D" w:rsidRDefault="00EC7DF1" w:rsidP="00EC7DF1">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а также вокруг подстанций на расстоянии применительно к высшему классу напряжения подстанций.</w:t>
      </w:r>
    </w:p>
    <w:bookmarkEnd w:id="95"/>
    <w:p w14:paraId="19A4FBA2" w14:textId="77777777" w:rsidR="005155CA" w:rsidRPr="0097783D" w:rsidRDefault="00152E2E" w:rsidP="00B42E28">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Информация по охранным зонам и регламенты использования охранных зон</w:t>
      </w:r>
      <w:r w:rsidR="00EC7DF1" w:rsidRPr="0097783D">
        <w:rPr>
          <w:rFonts w:ascii="Times New Roman" w:hAnsi="Times New Roman" w:cs="Times New Roman"/>
          <w:sz w:val="28"/>
          <w:szCs w:val="28"/>
          <w:lang w:eastAsia="ru-RU"/>
        </w:rPr>
        <w:t xml:space="preserve"> воздушных линии электропередач</w:t>
      </w:r>
      <w:r w:rsidRPr="0097783D">
        <w:rPr>
          <w:rFonts w:ascii="Times New Roman" w:hAnsi="Times New Roman" w:cs="Times New Roman"/>
          <w:sz w:val="28"/>
          <w:szCs w:val="28"/>
          <w:lang w:eastAsia="ru-RU"/>
        </w:rPr>
        <w:t xml:space="preserve"> представлены в таблицах 6.5.1 и 6.5.2.</w:t>
      </w:r>
    </w:p>
    <w:p w14:paraId="1260BA22" w14:textId="0CAB1082" w:rsidR="002C74B2" w:rsidRPr="0097783D" w:rsidRDefault="002C74B2" w:rsidP="00B42E28">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br w:type="page"/>
      </w:r>
    </w:p>
    <w:p w14:paraId="10AA0F2A" w14:textId="7311F13E" w:rsidR="00152E2E" w:rsidRPr="0097783D" w:rsidRDefault="00152E2E" w:rsidP="00152E2E">
      <w:pPr>
        <w:spacing w:after="0" w:line="240" w:lineRule="auto"/>
        <w:ind w:firstLine="709"/>
        <w:contextualSpacing/>
        <w:jc w:val="right"/>
        <w:rPr>
          <w:rFonts w:ascii="Times New Roman" w:hAnsi="Times New Roman" w:cs="Times New Roman"/>
          <w:sz w:val="28"/>
          <w:szCs w:val="28"/>
          <w:lang w:eastAsia="ru-RU"/>
        </w:rPr>
      </w:pPr>
      <w:r w:rsidRPr="0097783D">
        <w:rPr>
          <w:rFonts w:ascii="Times New Roman" w:hAnsi="Times New Roman" w:cs="Times New Roman"/>
          <w:sz w:val="28"/>
          <w:szCs w:val="28"/>
          <w:lang w:eastAsia="ru-RU"/>
        </w:rPr>
        <w:lastRenderedPageBreak/>
        <w:t>Таблица 6.5.1</w:t>
      </w:r>
    </w:p>
    <w:p w14:paraId="671486F0" w14:textId="7F8030DD" w:rsidR="00152E2E" w:rsidRPr="0097783D" w:rsidRDefault="00152E2E" w:rsidP="00152E2E">
      <w:pPr>
        <w:spacing w:after="0" w:line="240" w:lineRule="auto"/>
        <w:contextualSpacing/>
        <w:jc w:val="center"/>
        <w:rPr>
          <w:rFonts w:ascii="Times New Roman" w:hAnsi="Times New Roman" w:cs="Times New Roman"/>
          <w:sz w:val="28"/>
          <w:szCs w:val="28"/>
          <w:lang w:eastAsia="ru-RU"/>
        </w:rPr>
      </w:pPr>
      <w:r w:rsidRPr="0097783D">
        <w:rPr>
          <w:rFonts w:ascii="Times New Roman" w:hAnsi="Times New Roman" w:cs="Times New Roman"/>
          <w:spacing w:val="2"/>
          <w:sz w:val="28"/>
          <w:szCs w:val="28"/>
          <w:shd w:val="clear" w:color="auto" w:fill="FFFFFF"/>
        </w:rPr>
        <w:t>Охранные зоны воздушных линий электропередач</w:t>
      </w:r>
    </w:p>
    <w:tbl>
      <w:tblPr>
        <w:tblStyle w:val="af0"/>
        <w:tblW w:w="5000" w:type="pct"/>
        <w:jc w:val="center"/>
        <w:tblLook w:val="04A0" w:firstRow="1" w:lastRow="0" w:firstColumn="1" w:lastColumn="0" w:noHBand="0" w:noVBand="1"/>
      </w:tblPr>
      <w:tblGrid>
        <w:gridCol w:w="2280"/>
        <w:gridCol w:w="1352"/>
        <w:gridCol w:w="1845"/>
        <w:gridCol w:w="1998"/>
        <w:gridCol w:w="2436"/>
      </w:tblGrid>
      <w:tr w:rsidR="0097783D" w:rsidRPr="0097783D" w14:paraId="120AAF12" w14:textId="77777777" w:rsidTr="00C1595D">
        <w:trPr>
          <w:jc w:val="center"/>
        </w:trPr>
        <w:tc>
          <w:tcPr>
            <w:tcW w:w="1150" w:type="pct"/>
            <w:vAlign w:val="center"/>
          </w:tcPr>
          <w:p w14:paraId="1989865F" w14:textId="77777777" w:rsidR="00152E2E" w:rsidRPr="0097783D" w:rsidRDefault="00152E2E" w:rsidP="009D13D9">
            <w:pPr>
              <w:pStyle w:val="ae"/>
              <w:ind w:firstLine="0"/>
              <w:contextualSpacing/>
              <w:jc w:val="center"/>
              <w:rPr>
                <w:sz w:val="24"/>
                <w:szCs w:val="24"/>
              </w:rPr>
            </w:pPr>
            <w:r w:rsidRPr="0097783D">
              <w:rPr>
                <w:sz w:val="24"/>
                <w:szCs w:val="24"/>
              </w:rPr>
              <w:t>Наименование объекта</w:t>
            </w:r>
          </w:p>
        </w:tc>
        <w:tc>
          <w:tcPr>
            <w:tcW w:w="682" w:type="pct"/>
            <w:vAlign w:val="center"/>
          </w:tcPr>
          <w:p w14:paraId="4BF4B48A" w14:textId="77777777" w:rsidR="00152E2E" w:rsidRPr="0097783D" w:rsidRDefault="00152E2E" w:rsidP="009D13D9">
            <w:pPr>
              <w:pStyle w:val="ae"/>
              <w:ind w:firstLine="0"/>
              <w:contextualSpacing/>
              <w:jc w:val="center"/>
              <w:rPr>
                <w:sz w:val="24"/>
                <w:szCs w:val="24"/>
              </w:rPr>
            </w:pPr>
            <w:r w:rsidRPr="0097783D">
              <w:rPr>
                <w:sz w:val="24"/>
                <w:szCs w:val="24"/>
              </w:rPr>
              <w:t>Размер охранной зоны, м</w:t>
            </w:r>
          </w:p>
        </w:tc>
        <w:tc>
          <w:tcPr>
            <w:tcW w:w="931" w:type="pct"/>
            <w:vAlign w:val="center"/>
          </w:tcPr>
          <w:p w14:paraId="05BEFDA9" w14:textId="77777777" w:rsidR="00152E2E" w:rsidRPr="0097783D" w:rsidRDefault="00152E2E" w:rsidP="009D13D9">
            <w:pPr>
              <w:pStyle w:val="ae"/>
              <w:ind w:firstLine="0"/>
              <w:contextualSpacing/>
              <w:jc w:val="center"/>
              <w:rPr>
                <w:sz w:val="24"/>
                <w:szCs w:val="24"/>
              </w:rPr>
            </w:pPr>
            <w:r w:rsidRPr="0097783D">
              <w:rPr>
                <w:sz w:val="24"/>
                <w:szCs w:val="24"/>
              </w:rPr>
              <w:t>Сведения в ЕГРН</w:t>
            </w:r>
          </w:p>
        </w:tc>
        <w:tc>
          <w:tcPr>
            <w:tcW w:w="1008" w:type="pct"/>
          </w:tcPr>
          <w:p w14:paraId="0B15E29D" w14:textId="77777777" w:rsidR="00152E2E" w:rsidRPr="0097783D" w:rsidRDefault="00152E2E" w:rsidP="009D13D9">
            <w:pPr>
              <w:pStyle w:val="ae"/>
              <w:ind w:firstLine="0"/>
              <w:contextualSpacing/>
              <w:jc w:val="center"/>
              <w:rPr>
                <w:sz w:val="24"/>
                <w:szCs w:val="24"/>
              </w:rPr>
            </w:pPr>
            <w:r w:rsidRPr="0097783D">
              <w:rPr>
                <w:sz w:val="24"/>
                <w:szCs w:val="24"/>
              </w:rPr>
              <w:t>Обоснование</w:t>
            </w:r>
          </w:p>
          <w:p w14:paraId="61A34693" w14:textId="77777777" w:rsidR="00152E2E" w:rsidRPr="0097783D" w:rsidRDefault="00152E2E" w:rsidP="009D13D9">
            <w:pPr>
              <w:pStyle w:val="ae"/>
              <w:ind w:firstLine="0"/>
              <w:contextualSpacing/>
              <w:jc w:val="center"/>
              <w:rPr>
                <w:sz w:val="24"/>
                <w:szCs w:val="24"/>
              </w:rPr>
            </w:pPr>
            <w:r w:rsidRPr="0097783D">
              <w:rPr>
                <w:sz w:val="24"/>
                <w:szCs w:val="24"/>
              </w:rPr>
              <w:t>(нормативные документы)</w:t>
            </w:r>
          </w:p>
        </w:tc>
        <w:tc>
          <w:tcPr>
            <w:tcW w:w="1229" w:type="pct"/>
          </w:tcPr>
          <w:p w14:paraId="4FD74F51" w14:textId="77777777" w:rsidR="00152E2E" w:rsidRPr="0097783D" w:rsidRDefault="00152E2E" w:rsidP="009D13D9">
            <w:pPr>
              <w:pStyle w:val="ae"/>
              <w:ind w:firstLine="0"/>
              <w:contextualSpacing/>
              <w:jc w:val="center"/>
              <w:rPr>
                <w:sz w:val="24"/>
                <w:szCs w:val="24"/>
              </w:rPr>
            </w:pPr>
            <w:r w:rsidRPr="0097783D">
              <w:rPr>
                <w:sz w:val="24"/>
                <w:szCs w:val="24"/>
              </w:rPr>
              <w:t>Фактическое соблюдение режима использования зоны</w:t>
            </w:r>
          </w:p>
        </w:tc>
      </w:tr>
      <w:tr w:rsidR="0097783D" w:rsidRPr="0097783D" w14:paraId="3E59F92C" w14:textId="77777777" w:rsidTr="00D12B14">
        <w:tblPrEx>
          <w:jc w:val="left"/>
        </w:tblPrEx>
        <w:trPr>
          <w:trHeight w:val="186"/>
        </w:trPr>
        <w:tc>
          <w:tcPr>
            <w:tcW w:w="1150" w:type="pct"/>
          </w:tcPr>
          <w:p w14:paraId="47F05A79" w14:textId="0D82C052" w:rsidR="00BB21DB" w:rsidRPr="0097783D" w:rsidRDefault="00BB21DB" w:rsidP="00C1595D">
            <w:pPr>
              <w:pStyle w:val="ae"/>
              <w:ind w:firstLine="0"/>
              <w:contextualSpacing/>
              <w:jc w:val="center"/>
              <w:rPr>
                <w:sz w:val="24"/>
                <w:szCs w:val="24"/>
              </w:rPr>
            </w:pPr>
            <w:r w:rsidRPr="0097783D">
              <w:rPr>
                <w:sz w:val="24"/>
                <w:szCs w:val="24"/>
              </w:rPr>
              <w:t xml:space="preserve">ВЛ </w:t>
            </w:r>
            <w:r w:rsidR="006F4996" w:rsidRPr="0097783D">
              <w:rPr>
                <w:sz w:val="24"/>
                <w:szCs w:val="24"/>
                <w:lang w:val="en-US"/>
              </w:rPr>
              <w:t>6</w:t>
            </w:r>
            <w:r w:rsidR="005155CA" w:rsidRPr="0097783D">
              <w:rPr>
                <w:sz w:val="24"/>
                <w:szCs w:val="24"/>
              </w:rPr>
              <w:t xml:space="preserve"> кВ</w:t>
            </w:r>
          </w:p>
        </w:tc>
        <w:tc>
          <w:tcPr>
            <w:tcW w:w="682" w:type="pct"/>
          </w:tcPr>
          <w:p w14:paraId="6ACBABC5" w14:textId="569DE345" w:rsidR="00BB21DB" w:rsidRPr="0097783D" w:rsidRDefault="005155CA" w:rsidP="00C1595D">
            <w:pPr>
              <w:pStyle w:val="ae"/>
              <w:ind w:firstLine="0"/>
              <w:contextualSpacing/>
              <w:jc w:val="center"/>
              <w:rPr>
                <w:sz w:val="24"/>
                <w:szCs w:val="24"/>
              </w:rPr>
            </w:pPr>
            <w:r w:rsidRPr="0097783D">
              <w:rPr>
                <w:sz w:val="24"/>
                <w:szCs w:val="24"/>
              </w:rPr>
              <w:t>10</w:t>
            </w:r>
          </w:p>
        </w:tc>
        <w:tc>
          <w:tcPr>
            <w:tcW w:w="931" w:type="pct"/>
          </w:tcPr>
          <w:p w14:paraId="174E33F6" w14:textId="77777777" w:rsidR="00BB21DB" w:rsidRPr="0097783D" w:rsidRDefault="005155CA" w:rsidP="00C1595D">
            <w:pPr>
              <w:pStyle w:val="ae"/>
              <w:ind w:firstLine="0"/>
              <w:contextualSpacing/>
              <w:jc w:val="center"/>
              <w:rPr>
                <w:sz w:val="24"/>
                <w:szCs w:val="24"/>
              </w:rPr>
            </w:pPr>
            <w:r w:rsidRPr="0097783D">
              <w:rPr>
                <w:sz w:val="24"/>
                <w:szCs w:val="24"/>
              </w:rPr>
              <w:t>ЗОУИТ</w:t>
            </w:r>
          </w:p>
          <w:p w14:paraId="170C2DA1" w14:textId="77777777" w:rsidR="005155CA" w:rsidRPr="0097783D" w:rsidRDefault="005155CA" w:rsidP="00C1595D">
            <w:pPr>
              <w:pStyle w:val="ae"/>
              <w:ind w:firstLine="0"/>
              <w:contextualSpacing/>
              <w:jc w:val="center"/>
              <w:rPr>
                <w:sz w:val="24"/>
                <w:szCs w:val="24"/>
              </w:rPr>
            </w:pPr>
            <w:r w:rsidRPr="0097783D">
              <w:rPr>
                <w:sz w:val="24"/>
                <w:szCs w:val="24"/>
              </w:rPr>
              <w:t>16:02-6.1326</w:t>
            </w:r>
          </w:p>
          <w:p w14:paraId="2289A046" w14:textId="52A8BD9B" w:rsidR="005155CA" w:rsidRPr="0097783D" w:rsidRDefault="005155CA" w:rsidP="00C1595D">
            <w:pPr>
              <w:pStyle w:val="ae"/>
              <w:ind w:firstLine="0"/>
              <w:contextualSpacing/>
              <w:jc w:val="center"/>
              <w:rPr>
                <w:sz w:val="24"/>
                <w:szCs w:val="24"/>
              </w:rPr>
            </w:pPr>
            <w:r w:rsidRPr="0097783D">
              <w:rPr>
                <w:sz w:val="24"/>
                <w:szCs w:val="24"/>
              </w:rPr>
              <w:t>16:02-6.3635 и др.</w:t>
            </w:r>
          </w:p>
        </w:tc>
        <w:tc>
          <w:tcPr>
            <w:tcW w:w="1008" w:type="pct"/>
            <w:vMerge w:val="restart"/>
            <w:vAlign w:val="center"/>
          </w:tcPr>
          <w:p w14:paraId="14D67313" w14:textId="51EAF9FC" w:rsidR="00BB21DB" w:rsidRPr="0097783D" w:rsidRDefault="00656BC1" w:rsidP="00D12B14">
            <w:pPr>
              <w:pStyle w:val="ae"/>
              <w:ind w:firstLine="0"/>
              <w:contextualSpacing/>
              <w:jc w:val="center"/>
              <w:rPr>
                <w:sz w:val="24"/>
                <w:szCs w:val="24"/>
              </w:rPr>
            </w:pPr>
            <w:r w:rsidRPr="0097783D">
              <w:rPr>
                <w:sz w:val="24"/>
                <w:szCs w:val="24"/>
              </w:rPr>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c>
          <w:tcPr>
            <w:tcW w:w="1229" w:type="pct"/>
          </w:tcPr>
          <w:p w14:paraId="02096AFC" w14:textId="4CEF4202" w:rsidR="00BB21DB" w:rsidRPr="0097783D" w:rsidRDefault="00BB21DB" w:rsidP="00C1595D">
            <w:pPr>
              <w:pStyle w:val="ae"/>
              <w:ind w:firstLine="0"/>
              <w:contextualSpacing/>
              <w:jc w:val="center"/>
              <w:rPr>
                <w:sz w:val="24"/>
                <w:szCs w:val="24"/>
              </w:rPr>
            </w:pPr>
            <w:r w:rsidRPr="0097783D">
              <w:rPr>
                <w:sz w:val="24"/>
                <w:szCs w:val="24"/>
              </w:rPr>
              <w:t>Соблюдается</w:t>
            </w:r>
          </w:p>
        </w:tc>
      </w:tr>
      <w:tr w:rsidR="0097783D" w:rsidRPr="0097783D" w14:paraId="24E1E130" w14:textId="77777777" w:rsidTr="006E0957">
        <w:trPr>
          <w:trHeight w:val="186"/>
          <w:jc w:val="center"/>
        </w:trPr>
        <w:tc>
          <w:tcPr>
            <w:tcW w:w="1150" w:type="pct"/>
            <w:vAlign w:val="center"/>
          </w:tcPr>
          <w:p w14:paraId="797AB92B" w14:textId="3EA97674" w:rsidR="00BB21DB" w:rsidRPr="0097783D" w:rsidRDefault="00BB21DB" w:rsidP="00C1595D">
            <w:pPr>
              <w:pStyle w:val="ae"/>
              <w:ind w:firstLine="0"/>
              <w:contextualSpacing/>
              <w:jc w:val="center"/>
              <w:rPr>
                <w:sz w:val="24"/>
                <w:szCs w:val="24"/>
              </w:rPr>
            </w:pPr>
            <w:r w:rsidRPr="0097783D">
              <w:rPr>
                <w:sz w:val="24"/>
                <w:szCs w:val="24"/>
              </w:rPr>
              <w:t xml:space="preserve">ВЛ </w:t>
            </w:r>
            <w:r w:rsidR="005155CA" w:rsidRPr="0097783D">
              <w:rPr>
                <w:sz w:val="24"/>
                <w:szCs w:val="24"/>
              </w:rPr>
              <w:t>35</w:t>
            </w:r>
            <w:r w:rsidRPr="0097783D">
              <w:rPr>
                <w:sz w:val="24"/>
                <w:szCs w:val="24"/>
              </w:rPr>
              <w:t xml:space="preserve"> кВ</w:t>
            </w:r>
          </w:p>
        </w:tc>
        <w:tc>
          <w:tcPr>
            <w:tcW w:w="682" w:type="pct"/>
            <w:vAlign w:val="center"/>
          </w:tcPr>
          <w:p w14:paraId="741E9690" w14:textId="4A9A29AD" w:rsidR="00BB21DB" w:rsidRPr="0097783D" w:rsidRDefault="00BB21DB" w:rsidP="00C1595D">
            <w:pPr>
              <w:pStyle w:val="ae"/>
              <w:ind w:firstLine="0"/>
              <w:contextualSpacing/>
              <w:jc w:val="center"/>
              <w:rPr>
                <w:sz w:val="24"/>
                <w:szCs w:val="24"/>
              </w:rPr>
            </w:pPr>
            <w:r w:rsidRPr="0097783D">
              <w:rPr>
                <w:sz w:val="24"/>
                <w:szCs w:val="24"/>
              </w:rPr>
              <w:t>1</w:t>
            </w:r>
            <w:r w:rsidR="005155CA" w:rsidRPr="0097783D">
              <w:rPr>
                <w:sz w:val="24"/>
                <w:szCs w:val="24"/>
              </w:rPr>
              <w:t>5</w:t>
            </w:r>
          </w:p>
        </w:tc>
        <w:tc>
          <w:tcPr>
            <w:tcW w:w="931" w:type="pct"/>
            <w:vAlign w:val="center"/>
          </w:tcPr>
          <w:p w14:paraId="54F3F1BE" w14:textId="58C5AC5B" w:rsidR="005155CA" w:rsidRPr="0097783D" w:rsidRDefault="005155CA" w:rsidP="00BB21DB">
            <w:pPr>
              <w:pStyle w:val="ae"/>
              <w:ind w:firstLine="0"/>
              <w:contextualSpacing/>
              <w:jc w:val="center"/>
              <w:rPr>
                <w:sz w:val="24"/>
                <w:szCs w:val="24"/>
              </w:rPr>
            </w:pPr>
            <w:r w:rsidRPr="0097783D">
              <w:rPr>
                <w:sz w:val="24"/>
                <w:szCs w:val="24"/>
              </w:rPr>
              <w:t>ЗОУИТ</w:t>
            </w:r>
          </w:p>
          <w:p w14:paraId="17C60868" w14:textId="5EA75851" w:rsidR="005155CA" w:rsidRPr="0097783D" w:rsidRDefault="005155CA" w:rsidP="00BB21DB">
            <w:pPr>
              <w:pStyle w:val="ae"/>
              <w:ind w:firstLine="0"/>
              <w:contextualSpacing/>
              <w:jc w:val="center"/>
              <w:rPr>
                <w:sz w:val="24"/>
                <w:szCs w:val="24"/>
              </w:rPr>
            </w:pPr>
            <w:r w:rsidRPr="0097783D">
              <w:rPr>
                <w:sz w:val="24"/>
                <w:szCs w:val="24"/>
              </w:rPr>
              <w:t>16:02-6.4032</w:t>
            </w:r>
          </w:p>
          <w:p w14:paraId="5482FA89" w14:textId="4D6CB6A3" w:rsidR="00BB21DB" w:rsidRPr="0097783D" w:rsidRDefault="005155CA" w:rsidP="00BB21DB">
            <w:pPr>
              <w:pStyle w:val="ae"/>
              <w:ind w:firstLine="0"/>
              <w:contextualSpacing/>
              <w:jc w:val="center"/>
              <w:rPr>
                <w:sz w:val="24"/>
                <w:szCs w:val="24"/>
              </w:rPr>
            </w:pPr>
            <w:r w:rsidRPr="0097783D">
              <w:rPr>
                <w:sz w:val="24"/>
                <w:szCs w:val="24"/>
              </w:rPr>
              <w:t xml:space="preserve">16:02-6.2712 </w:t>
            </w:r>
            <w:r w:rsidR="00BB21DB" w:rsidRPr="0097783D">
              <w:rPr>
                <w:sz w:val="24"/>
                <w:szCs w:val="24"/>
              </w:rPr>
              <w:t>и др.</w:t>
            </w:r>
          </w:p>
        </w:tc>
        <w:tc>
          <w:tcPr>
            <w:tcW w:w="1008" w:type="pct"/>
            <w:vMerge/>
          </w:tcPr>
          <w:p w14:paraId="3FD24D16" w14:textId="68C3C423" w:rsidR="00BB21DB" w:rsidRPr="0097783D" w:rsidRDefault="00BB21DB" w:rsidP="00C1595D">
            <w:pPr>
              <w:pStyle w:val="ae"/>
              <w:ind w:firstLine="0"/>
              <w:contextualSpacing/>
              <w:rPr>
                <w:sz w:val="24"/>
                <w:szCs w:val="24"/>
              </w:rPr>
            </w:pPr>
          </w:p>
        </w:tc>
        <w:tc>
          <w:tcPr>
            <w:tcW w:w="1229" w:type="pct"/>
          </w:tcPr>
          <w:p w14:paraId="01E40D61" w14:textId="37B90705" w:rsidR="00BB21DB" w:rsidRPr="0097783D" w:rsidRDefault="005155CA" w:rsidP="00BB21DB">
            <w:pPr>
              <w:pStyle w:val="ae"/>
              <w:ind w:firstLine="0"/>
              <w:contextualSpacing/>
              <w:jc w:val="center"/>
              <w:rPr>
                <w:sz w:val="24"/>
                <w:szCs w:val="24"/>
              </w:rPr>
            </w:pPr>
            <w:r w:rsidRPr="0097783D">
              <w:rPr>
                <w:sz w:val="24"/>
                <w:szCs w:val="24"/>
              </w:rPr>
              <w:t>Соблюдается</w:t>
            </w:r>
          </w:p>
        </w:tc>
      </w:tr>
      <w:tr w:rsidR="0092478D" w:rsidRPr="0097783D" w14:paraId="5AADEA4E" w14:textId="77777777" w:rsidTr="00BB21DB">
        <w:trPr>
          <w:trHeight w:val="852"/>
          <w:jc w:val="center"/>
        </w:trPr>
        <w:tc>
          <w:tcPr>
            <w:tcW w:w="1150" w:type="pct"/>
            <w:vAlign w:val="center"/>
          </w:tcPr>
          <w:p w14:paraId="378E108E" w14:textId="50D23E53" w:rsidR="00BB21DB" w:rsidRPr="0097783D" w:rsidRDefault="00BB21DB" w:rsidP="00C1595D">
            <w:pPr>
              <w:pStyle w:val="ae"/>
              <w:ind w:firstLine="0"/>
              <w:contextualSpacing/>
              <w:jc w:val="center"/>
              <w:rPr>
                <w:sz w:val="24"/>
                <w:szCs w:val="24"/>
              </w:rPr>
            </w:pPr>
            <w:r w:rsidRPr="0097783D">
              <w:rPr>
                <w:sz w:val="24"/>
                <w:szCs w:val="24"/>
              </w:rPr>
              <w:t>ВЛ</w:t>
            </w:r>
            <w:r w:rsidR="005155CA" w:rsidRPr="0097783D">
              <w:rPr>
                <w:sz w:val="24"/>
                <w:szCs w:val="24"/>
              </w:rPr>
              <w:t xml:space="preserve"> 110</w:t>
            </w:r>
            <w:r w:rsidRPr="0097783D">
              <w:rPr>
                <w:sz w:val="24"/>
                <w:szCs w:val="24"/>
              </w:rPr>
              <w:t xml:space="preserve"> кВ</w:t>
            </w:r>
          </w:p>
        </w:tc>
        <w:tc>
          <w:tcPr>
            <w:tcW w:w="682" w:type="pct"/>
            <w:vAlign w:val="center"/>
          </w:tcPr>
          <w:p w14:paraId="601DE908" w14:textId="03003D43" w:rsidR="00BB21DB" w:rsidRPr="0097783D" w:rsidRDefault="005155CA" w:rsidP="00C1595D">
            <w:pPr>
              <w:pStyle w:val="ae"/>
              <w:ind w:firstLine="0"/>
              <w:contextualSpacing/>
              <w:jc w:val="center"/>
              <w:rPr>
                <w:sz w:val="24"/>
                <w:szCs w:val="24"/>
              </w:rPr>
            </w:pPr>
            <w:r w:rsidRPr="0097783D">
              <w:rPr>
                <w:sz w:val="24"/>
                <w:szCs w:val="24"/>
              </w:rPr>
              <w:t>2</w:t>
            </w:r>
            <w:r w:rsidR="00BB21DB" w:rsidRPr="0097783D">
              <w:rPr>
                <w:sz w:val="24"/>
                <w:szCs w:val="24"/>
              </w:rPr>
              <w:t>0</w:t>
            </w:r>
          </w:p>
        </w:tc>
        <w:tc>
          <w:tcPr>
            <w:tcW w:w="931" w:type="pct"/>
            <w:vAlign w:val="center"/>
          </w:tcPr>
          <w:p w14:paraId="58C28899" w14:textId="630E6DE7" w:rsidR="005155CA" w:rsidRPr="0097783D" w:rsidRDefault="005155CA" w:rsidP="00C1595D">
            <w:pPr>
              <w:pStyle w:val="ae"/>
              <w:ind w:firstLine="0"/>
              <w:contextualSpacing/>
              <w:jc w:val="center"/>
              <w:rPr>
                <w:sz w:val="24"/>
                <w:szCs w:val="24"/>
              </w:rPr>
            </w:pPr>
            <w:r w:rsidRPr="0097783D">
              <w:rPr>
                <w:sz w:val="24"/>
                <w:szCs w:val="24"/>
              </w:rPr>
              <w:t>ЗОУИТ</w:t>
            </w:r>
          </w:p>
          <w:p w14:paraId="7681C2C0" w14:textId="3F9B04E8" w:rsidR="00BB21DB" w:rsidRPr="0097783D" w:rsidRDefault="005155CA" w:rsidP="00C1595D">
            <w:pPr>
              <w:pStyle w:val="ae"/>
              <w:ind w:firstLine="0"/>
              <w:contextualSpacing/>
              <w:jc w:val="center"/>
              <w:rPr>
                <w:sz w:val="24"/>
                <w:szCs w:val="24"/>
              </w:rPr>
            </w:pPr>
            <w:r w:rsidRPr="0097783D">
              <w:rPr>
                <w:sz w:val="24"/>
                <w:szCs w:val="24"/>
              </w:rPr>
              <w:t>16:00-6.817</w:t>
            </w:r>
            <w:r w:rsidR="00BB21DB" w:rsidRPr="0097783D">
              <w:rPr>
                <w:sz w:val="24"/>
                <w:szCs w:val="24"/>
              </w:rPr>
              <w:t xml:space="preserve"> и др.</w:t>
            </w:r>
          </w:p>
        </w:tc>
        <w:tc>
          <w:tcPr>
            <w:tcW w:w="1008" w:type="pct"/>
            <w:vMerge/>
          </w:tcPr>
          <w:p w14:paraId="6B1940B3" w14:textId="39484F8D" w:rsidR="00BB21DB" w:rsidRPr="0097783D" w:rsidRDefault="00BB21DB" w:rsidP="00C1595D">
            <w:pPr>
              <w:pStyle w:val="ae"/>
              <w:ind w:firstLine="0"/>
              <w:contextualSpacing/>
              <w:rPr>
                <w:sz w:val="24"/>
                <w:szCs w:val="24"/>
              </w:rPr>
            </w:pPr>
          </w:p>
        </w:tc>
        <w:tc>
          <w:tcPr>
            <w:tcW w:w="1229" w:type="pct"/>
          </w:tcPr>
          <w:p w14:paraId="42D40418" w14:textId="656AC9B6" w:rsidR="00BB21DB" w:rsidRPr="0097783D" w:rsidRDefault="00BB21DB" w:rsidP="00C1595D">
            <w:pPr>
              <w:pStyle w:val="ae"/>
              <w:ind w:firstLine="0"/>
              <w:contextualSpacing/>
              <w:jc w:val="center"/>
              <w:rPr>
                <w:sz w:val="24"/>
                <w:szCs w:val="24"/>
              </w:rPr>
            </w:pPr>
            <w:r w:rsidRPr="0097783D">
              <w:rPr>
                <w:sz w:val="24"/>
                <w:szCs w:val="24"/>
              </w:rPr>
              <w:t>Соблюдается</w:t>
            </w:r>
          </w:p>
        </w:tc>
      </w:tr>
    </w:tbl>
    <w:p w14:paraId="42C725FD" w14:textId="5FCA66B2" w:rsidR="00B1770C" w:rsidRPr="0097783D" w:rsidRDefault="00B1770C" w:rsidP="0013102A">
      <w:pPr>
        <w:widowControl w:val="0"/>
        <w:suppressAutoHyphens/>
        <w:spacing w:after="0" w:line="240" w:lineRule="auto"/>
        <w:jc w:val="right"/>
        <w:rPr>
          <w:rFonts w:ascii="Times New Roman" w:hAnsi="Times New Roman" w:cs="Times New Roman"/>
          <w:sz w:val="28"/>
          <w:szCs w:val="28"/>
          <w:lang w:eastAsia="ru-RU"/>
        </w:rPr>
      </w:pPr>
    </w:p>
    <w:p w14:paraId="517BFA5D" w14:textId="18E88DC5" w:rsidR="00884340" w:rsidRPr="0097783D" w:rsidRDefault="00884340" w:rsidP="0013102A">
      <w:pPr>
        <w:widowControl w:val="0"/>
        <w:suppressAutoHyphens/>
        <w:spacing w:after="0" w:line="240" w:lineRule="auto"/>
        <w:jc w:val="right"/>
        <w:rPr>
          <w:rFonts w:ascii="Times New Roman" w:hAnsi="Times New Roman" w:cs="Times New Roman"/>
          <w:sz w:val="28"/>
          <w:szCs w:val="28"/>
          <w:lang w:eastAsia="ru-RU"/>
        </w:rPr>
      </w:pPr>
      <w:r w:rsidRPr="0097783D">
        <w:rPr>
          <w:rFonts w:ascii="Times New Roman" w:hAnsi="Times New Roman" w:cs="Times New Roman"/>
          <w:sz w:val="28"/>
          <w:szCs w:val="28"/>
          <w:lang w:eastAsia="ru-RU"/>
        </w:rPr>
        <w:t>Таблица 6.5.2</w:t>
      </w:r>
    </w:p>
    <w:p w14:paraId="1C409808" w14:textId="15AF3FF6" w:rsidR="00884340" w:rsidRPr="0097783D" w:rsidRDefault="00884340" w:rsidP="0013102A">
      <w:pPr>
        <w:widowControl w:val="0"/>
        <w:suppressAutoHyphens/>
        <w:spacing w:line="240" w:lineRule="auto"/>
        <w:jc w:val="center"/>
        <w:rPr>
          <w:rFonts w:ascii="Times New Roman" w:hAnsi="Times New Roman" w:cs="Times New Roman"/>
          <w:sz w:val="28"/>
          <w:szCs w:val="28"/>
          <w:lang w:eastAsia="ru-RU"/>
        </w:rPr>
      </w:pPr>
      <w:r w:rsidRPr="0097783D">
        <w:rPr>
          <w:rFonts w:ascii="Times New Roman" w:hAnsi="Times New Roman" w:cs="Times New Roman"/>
          <w:sz w:val="28"/>
          <w:szCs w:val="28"/>
        </w:rPr>
        <w:t xml:space="preserve">Регламенты использования </w:t>
      </w:r>
      <w:r w:rsidRPr="0097783D">
        <w:rPr>
          <w:rFonts w:ascii="Times New Roman" w:hAnsi="Times New Roman" w:cs="Times New Roman"/>
          <w:spacing w:val="2"/>
          <w:sz w:val="28"/>
          <w:szCs w:val="28"/>
          <w:shd w:val="clear" w:color="auto" w:fill="FFFFFF"/>
        </w:rPr>
        <w:t>охранных зон воздушных линий электропередач</w:t>
      </w:r>
    </w:p>
    <w:tbl>
      <w:tblPr>
        <w:tblStyle w:val="af0"/>
        <w:tblW w:w="5000" w:type="pct"/>
        <w:jc w:val="center"/>
        <w:tblLook w:val="04A0" w:firstRow="1" w:lastRow="0" w:firstColumn="1" w:lastColumn="0" w:noHBand="0" w:noVBand="1"/>
      </w:tblPr>
      <w:tblGrid>
        <w:gridCol w:w="2046"/>
        <w:gridCol w:w="5023"/>
        <w:gridCol w:w="2842"/>
      </w:tblGrid>
      <w:tr w:rsidR="002F1F59" w:rsidRPr="002F1F59" w14:paraId="695E5E82" w14:textId="77777777" w:rsidTr="002F1F59">
        <w:trPr>
          <w:tblHeader/>
          <w:jc w:val="center"/>
        </w:trPr>
        <w:tc>
          <w:tcPr>
            <w:tcW w:w="1032" w:type="pct"/>
            <w:vAlign w:val="center"/>
          </w:tcPr>
          <w:p w14:paraId="511201A5" w14:textId="77777777" w:rsidR="001B5DDB" w:rsidRPr="002F1F59" w:rsidRDefault="001B5DDB" w:rsidP="009A0602">
            <w:pPr>
              <w:pStyle w:val="ae"/>
              <w:widowControl w:val="0"/>
              <w:suppressAutoHyphens/>
              <w:ind w:firstLine="0"/>
              <w:contextualSpacing/>
              <w:jc w:val="center"/>
              <w:rPr>
                <w:sz w:val="20"/>
              </w:rPr>
            </w:pPr>
            <w:bookmarkStart w:id="96" w:name="_Hlk143068872"/>
            <w:r w:rsidRPr="002F1F59">
              <w:rPr>
                <w:sz w:val="20"/>
              </w:rPr>
              <w:t>Наименование зоны</w:t>
            </w:r>
          </w:p>
        </w:tc>
        <w:tc>
          <w:tcPr>
            <w:tcW w:w="2534" w:type="pct"/>
            <w:vAlign w:val="center"/>
          </w:tcPr>
          <w:p w14:paraId="3AD5F653" w14:textId="77777777" w:rsidR="001B5DDB" w:rsidRPr="002F1F59" w:rsidRDefault="001B5DDB" w:rsidP="009A0602">
            <w:pPr>
              <w:pStyle w:val="ae"/>
              <w:widowControl w:val="0"/>
              <w:suppressAutoHyphens/>
              <w:ind w:firstLine="0"/>
              <w:contextualSpacing/>
              <w:jc w:val="center"/>
              <w:rPr>
                <w:sz w:val="20"/>
              </w:rPr>
            </w:pPr>
            <w:r w:rsidRPr="002F1F59">
              <w:rPr>
                <w:sz w:val="20"/>
              </w:rPr>
              <w:t>Правовой режим использования зоны</w:t>
            </w:r>
          </w:p>
        </w:tc>
        <w:tc>
          <w:tcPr>
            <w:tcW w:w="1434" w:type="pct"/>
            <w:vAlign w:val="center"/>
          </w:tcPr>
          <w:p w14:paraId="3D57B0C2" w14:textId="77777777" w:rsidR="001B5DDB" w:rsidRPr="002F1F59" w:rsidRDefault="001B5DDB" w:rsidP="009A0602">
            <w:pPr>
              <w:pStyle w:val="ae"/>
              <w:widowControl w:val="0"/>
              <w:suppressAutoHyphens/>
              <w:ind w:firstLine="0"/>
              <w:contextualSpacing/>
              <w:jc w:val="center"/>
              <w:rPr>
                <w:sz w:val="20"/>
              </w:rPr>
            </w:pPr>
            <w:r w:rsidRPr="002F1F59">
              <w:rPr>
                <w:sz w:val="20"/>
              </w:rPr>
              <w:t>Обоснование</w:t>
            </w:r>
          </w:p>
          <w:p w14:paraId="6824DDD0" w14:textId="77777777" w:rsidR="001B5DDB" w:rsidRPr="002F1F59" w:rsidRDefault="001B5DDB" w:rsidP="009A0602">
            <w:pPr>
              <w:pStyle w:val="ae"/>
              <w:widowControl w:val="0"/>
              <w:suppressAutoHyphens/>
              <w:ind w:firstLine="0"/>
              <w:contextualSpacing/>
              <w:jc w:val="center"/>
              <w:rPr>
                <w:sz w:val="20"/>
              </w:rPr>
            </w:pPr>
            <w:r w:rsidRPr="002F1F59">
              <w:rPr>
                <w:sz w:val="20"/>
              </w:rPr>
              <w:t>(нормативные документы)</w:t>
            </w:r>
          </w:p>
        </w:tc>
      </w:tr>
      <w:tr w:rsidR="002F1F59" w:rsidRPr="002F1F59" w14:paraId="0898FF65" w14:textId="77777777" w:rsidTr="002F1F59">
        <w:trPr>
          <w:jc w:val="center"/>
        </w:trPr>
        <w:tc>
          <w:tcPr>
            <w:tcW w:w="1032" w:type="pct"/>
            <w:vAlign w:val="center"/>
          </w:tcPr>
          <w:p w14:paraId="645C9B48" w14:textId="77777777" w:rsidR="001B5DDB" w:rsidRPr="002F1F59" w:rsidRDefault="001B5DDB" w:rsidP="009A0602">
            <w:pPr>
              <w:pStyle w:val="33"/>
              <w:widowControl w:val="0"/>
              <w:suppressAutoHyphens/>
              <w:jc w:val="center"/>
              <w:rPr>
                <w:rFonts w:ascii="Times New Roman" w:hAnsi="Times New Roman" w:cs="Times New Roman"/>
                <w:sz w:val="20"/>
                <w:szCs w:val="20"/>
              </w:rPr>
            </w:pPr>
            <w:r w:rsidRPr="002F1F59">
              <w:rPr>
                <w:rFonts w:ascii="Times New Roman" w:hAnsi="Times New Roman" w:cs="Times New Roman"/>
                <w:sz w:val="20"/>
                <w:szCs w:val="20"/>
              </w:rPr>
              <w:t>Охранные зоны</w:t>
            </w:r>
          </w:p>
        </w:tc>
        <w:tc>
          <w:tcPr>
            <w:tcW w:w="2534" w:type="pct"/>
            <w:vAlign w:val="center"/>
          </w:tcPr>
          <w:p w14:paraId="4FBE153D" w14:textId="77777777" w:rsidR="001B5DDB" w:rsidRPr="002F1F59" w:rsidRDefault="001B5DDB" w:rsidP="009A0602">
            <w:pPr>
              <w:pStyle w:val="ConsPlusNormal"/>
              <w:ind w:firstLine="540"/>
              <w:contextualSpacing/>
              <w:jc w:val="both"/>
              <w:rPr>
                <w:rFonts w:ascii="Times New Roman" w:hAnsi="Times New Roman" w:cs="Times New Roman"/>
                <w:sz w:val="20"/>
              </w:rPr>
            </w:pPr>
            <w:r w:rsidRPr="002F1F59">
              <w:rPr>
                <w:rFonts w:ascii="Times New Roman" w:hAnsi="Times New Roman" w:cs="Times New Roman"/>
                <w:sz w:val="20"/>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4A419735" w14:textId="77777777" w:rsidR="001B5DDB" w:rsidRPr="002F1F59" w:rsidRDefault="001B5DDB" w:rsidP="009A0602">
            <w:pPr>
              <w:pStyle w:val="ConsPlusNormal"/>
              <w:ind w:firstLine="540"/>
              <w:contextualSpacing/>
              <w:jc w:val="both"/>
              <w:rPr>
                <w:rFonts w:ascii="Times New Roman" w:hAnsi="Times New Roman" w:cs="Times New Roman"/>
                <w:sz w:val="20"/>
              </w:rPr>
            </w:pPr>
            <w:r w:rsidRPr="002F1F59">
              <w:rPr>
                <w:rFonts w:ascii="Times New Roman" w:hAnsi="Times New Roman" w:cs="Times New Roman"/>
                <w:sz w:val="20"/>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5152A21F" w14:textId="77777777" w:rsidR="001B5DDB" w:rsidRPr="002F1F59" w:rsidRDefault="001B5DDB" w:rsidP="009A0602">
            <w:pPr>
              <w:pStyle w:val="ConsPlusNormal"/>
              <w:ind w:firstLine="540"/>
              <w:contextualSpacing/>
              <w:jc w:val="both"/>
              <w:rPr>
                <w:rFonts w:ascii="Times New Roman" w:hAnsi="Times New Roman" w:cs="Times New Roman"/>
                <w:sz w:val="20"/>
              </w:rPr>
            </w:pPr>
            <w:r w:rsidRPr="002F1F59">
              <w:rPr>
                <w:rFonts w:ascii="Times New Roman" w:hAnsi="Times New Roman" w:cs="Times New Roman"/>
                <w:sz w:val="20"/>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6A225F3E" w14:textId="77777777" w:rsidR="001B5DDB" w:rsidRPr="002F1F59" w:rsidRDefault="001B5DDB" w:rsidP="009A0602">
            <w:pPr>
              <w:pStyle w:val="ConsPlusNormal"/>
              <w:ind w:firstLine="540"/>
              <w:contextualSpacing/>
              <w:jc w:val="both"/>
              <w:rPr>
                <w:rFonts w:ascii="Times New Roman" w:hAnsi="Times New Roman" w:cs="Times New Roman"/>
                <w:sz w:val="20"/>
              </w:rPr>
            </w:pPr>
            <w:r w:rsidRPr="002F1F59">
              <w:rPr>
                <w:rFonts w:ascii="Times New Roman" w:hAnsi="Times New Roman" w:cs="Times New Roman"/>
                <w:sz w:val="20"/>
              </w:rPr>
              <w:t xml:space="preserve">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w:t>
            </w:r>
            <w:r w:rsidRPr="002F1F59">
              <w:rPr>
                <w:rFonts w:ascii="Times New Roman" w:hAnsi="Times New Roman" w:cs="Times New Roman"/>
                <w:sz w:val="20"/>
              </w:rPr>
              <w:lastRenderedPageBreak/>
              <w:t>линий электропередачи, а также в охранных зонах кабельных линий электропередачи;</w:t>
            </w:r>
          </w:p>
          <w:p w14:paraId="43ACC183" w14:textId="77777777" w:rsidR="001B5DDB" w:rsidRPr="002F1F59" w:rsidRDefault="001B5DDB" w:rsidP="009A0602">
            <w:pPr>
              <w:pStyle w:val="ConsPlusNormal"/>
              <w:ind w:firstLine="540"/>
              <w:contextualSpacing/>
              <w:jc w:val="both"/>
              <w:rPr>
                <w:rFonts w:ascii="Times New Roman" w:hAnsi="Times New Roman" w:cs="Times New Roman"/>
                <w:sz w:val="20"/>
              </w:rPr>
            </w:pPr>
            <w:r w:rsidRPr="002F1F59">
              <w:rPr>
                <w:rFonts w:ascii="Times New Roman" w:hAnsi="Times New Roman" w:cs="Times New Roman"/>
                <w:sz w:val="20"/>
              </w:rPr>
              <w:t>г) размещать свалки;</w:t>
            </w:r>
          </w:p>
          <w:p w14:paraId="55889F52" w14:textId="77777777" w:rsidR="001B5DDB" w:rsidRPr="002F1F59" w:rsidRDefault="001B5DDB" w:rsidP="009A0602">
            <w:pPr>
              <w:pStyle w:val="ConsPlusNormal"/>
              <w:ind w:firstLine="540"/>
              <w:contextualSpacing/>
              <w:jc w:val="both"/>
              <w:rPr>
                <w:rFonts w:ascii="Times New Roman" w:hAnsi="Times New Roman" w:cs="Times New Roman"/>
                <w:sz w:val="20"/>
              </w:rPr>
            </w:pPr>
            <w:r w:rsidRPr="002F1F59">
              <w:rPr>
                <w:rFonts w:ascii="Times New Roman" w:hAnsi="Times New Roman" w:cs="Times New Roman"/>
                <w:sz w:val="20"/>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7554F9BB" w14:textId="77777777" w:rsidR="001B5DDB" w:rsidRPr="002F1F59" w:rsidRDefault="001B5DDB" w:rsidP="009A0602">
            <w:pPr>
              <w:pStyle w:val="ConsPlusNormal"/>
              <w:ind w:firstLine="540"/>
              <w:contextualSpacing/>
              <w:jc w:val="both"/>
              <w:rPr>
                <w:rFonts w:ascii="Times New Roman" w:hAnsi="Times New Roman" w:cs="Times New Roman"/>
                <w:sz w:val="20"/>
              </w:rPr>
            </w:pPr>
            <w:bookmarkStart w:id="97" w:name="Par75"/>
            <w:bookmarkEnd w:id="97"/>
            <w:r w:rsidRPr="002F1F59">
              <w:rPr>
                <w:rFonts w:ascii="Times New Roman" w:hAnsi="Times New Roman" w:cs="Times New Roman"/>
                <w:sz w:val="20"/>
              </w:rPr>
              <w:t xml:space="preserve">В охранных зонах, установленных для объектов электросетевого хозяйства напряжением свыше 1000 вольт, помимо действий, предусмотренных </w:t>
            </w:r>
            <w:hyperlink w:anchor="Par69" w:tooltip="8.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 w:history="1">
              <w:r w:rsidRPr="002F1F59">
                <w:rPr>
                  <w:rFonts w:ascii="Times New Roman" w:hAnsi="Times New Roman" w:cs="Times New Roman"/>
                  <w:sz w:val="20"/>
                </w:rPr>
                <w:t>пунктом 8</w:t>
              </w:r>
            </w:hyperlink>
            <w:r w:rsidRPr="002F1F59">
              <w:rPr>
                <w:rFonts w:ascii="Times New Roman" w:hAnsi="Times New Roman" w:cs="Times New Roman"/>
                <w:sz w:val="20"/>
              </w:rPr>
              <w:t xml:space="preserve"> настоящих Правил, запрещается:</w:t>
            </w:r>
          </w:p>
          <w:p w14:paraId="57FD7F2E" w14:textId="77777777" w:rsidR="001B5DDB" w:rsidRPr="002F1F59" w:rsidRDefault="001B5DDB" w:rsidP="009A0602">
            <w:pPr>
              <w:pStyle w:val="ConsPlusNormal"/>
              <w:ind w:firstLine="540"/>
              <w:contextualSpacing/>
              <w:jc w:val="both"/>
              <w:rPr>
                <w:rFonts w:ascii="Times New Roman" w:hAnsi="Times New Roman" w:cs="Times New Roman"/>
                <w:sz w:val="20"/>
              </w:rPr>
            </w:pPr>
            <w:r w:rsidRPr="002F1F59">
              <w:rPr>
                <w:rFonts w:ascii="Times New Roman" w:hAnsi="Times New Roman" w:cs="Times New Roman"/>
                <w:sz w:val="20"/>
              </w:rPr>
              <w:t>а) складировать или размещать хранилища любых, в том числе горюче-смазочных, материалов;</w:t>
            </w:r>
          </w:p>
          <w:p w14:paraId="3304F87B" w14:textId="77777777" w:rsidR="001B5DDB" w:rsidRPr="002F1F59" w:rsidRDefault="001B5DDB" w:rsidP="009A0602">
            <w:pPr>
              <w:pStyle w:val="ConsPlusNormal"/>
              <w:ind w:firstLine="540"/>
              <w:contextualSpacing/>
              <w:jc w:val="both"/>
              <w:rPr>
                <w:rFonts w:ascii="Times New Roman" w:hAnsi="Times New Roman" w:cs="Times New Roman"/>
                <w:sz w:val="20"/>
              </w:rPr>
            </w:pPr>
            <w:r w:rsidRPr="002F1F59">
              <w:rPr>
                <w:rFonts w:ascii="Times New Roman" w:hAnsi="Times New Roman" w:cs="Times New Roman"/>
                <w:sz w:val="20"/>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60BD4852" w14:textId="77777777" w:rsidR="001B5DDB" w:rsidRPr="002F1F59" w:rsidRDefault="001B5DDB" w:rsidP="009A0602">
            <w:pPr>
              <w:pStyle w:val="ConsPlusNormal"/>
              <w:ind w:firstLine="540"/>
              <w:contextualSpacing/>
              <w:jc w:val="both"/>
              <w:rPr>
                <w:rFonts w:ascii="Times New Roman" w:hAnsi="Times New Roman" w:cs="Times New Roman"/>
                <w:sz w:val="20"/>
              </w:rPr>
            </w:pPr>
            <w:r w:rsidRPr="002F1F59">
              <w:rPr>
                <w:rFonts w:ascii="Times New Roman" w:hAnsi="Times New Roman" w:cs="Times New Roman"/>
                <w:sz w:val="20"/>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588C501F" w14:textId="77777777" w:rsidR="001B5DDB" w:rsidRPr="002F1F59" w:rsidRDefault="001B5DDB" w:rsidP="009A0602">
            <w:pPr>
              <w:pStyle w:val="ConsPlusNormal"/>
              <w:ind w:firstLine="539"/>
              <w:contextualSpacing/>
              <w:jc w:val="both"/>
              <w:rPr>
                <w:rFonts w:ascii="Times New Roman" w:hAnsi="Times New Roman" w:cs="Times New Roman"/>
                <w:sz w:val="20"/>
              </w:rPr>
            </w:pPr>
            <w:r w:rsidRPr="002F1F59">
              <w:rPr>
                <w:rFonts w:ascii="Times New Roman" w:hAnsi="Times New Roman" w:cs="Times New Roman"/>
                <w:sz w:val="20"/>
              </w:rPr>
              <w:t>В пределах охранных зон без письменного решения о согласовании сетевых организаций юридическим и физическим лицам запрещаются:</w:t>
            </w:r>
          </w:p>
          <w:p w14:paraId="19EAA967" w14:textId="77777777" w:rsidR="001B5DDB" w:rsidRPr="002F1F59" w:rsidRDefault="001B5DDB" w:rsidP="009A0602">
            <w:pPr>
              <w:pStyle w:val="ConsPlusNormal"/>
              <w:numPr>
                <w:ilvl w:val="0"/>
                <w:numId w:val="21"/>
              </w:numPr>
              <w:ind w:left="0" w:firstLine="600"/>
              <w:contextualSpacing/>
              <w:jc w:val="both"/>
              <w:rPr>
                <w:rFonts w:ascii="Times New Roman" w:hAnsi="Times New Roman" w:cs="Times New Roman"/>
                <w:sz w:val="20"/>
              </w:rPr>
            </w:pPr>
            <w:r w:rsidRPr="002F1F59">
              <w:rPr>
                <w:rFonts w:ascii="Times New Roman" w:hAnsi="Times New Roman" w:cs="Times New Roman"/>
                <w:sz w:val="20"/>
              </w:rPr>
              <w:t>строительство, капитальный ремонт, реконструкция или снос зданий и сооружений;</w:t>
            </w:r>
          </w:p>
          <w:p w14:paraId="5A719CB9" w14:textId="77777777" w:rsidR="001B5DDB" w:rsidRPr="002F1F59" w:rsidRDefault="001B5DDB" w:rsidP="009A0602">
            <w:pPr>
              <w:pStyle w:val="ConsPlusNormal"/>
              <w:numPr>
                <w:ilvl w:val="0"/>
                <w:numId w:val="21"/>
              </w:numPr>
              <w:ind w:left="0" w:firstLine="600"/>
              <w:contextualSpacing/>
              <w:jc w:val="both"/>
              <w:rPr>
                <w:rFonts w:ascii="Times New Roman" w:hAnsi="Times New Roman" w:cs="Times New Roman"/>
                <w:sz w:val="20"/>
              </w:rPr>
            </w:pPr>
            <w:r w:rsidRPr="002F1F59">
              <w:rPr>
                <w:rFonts w:ascii="Times New Roman" w:hAnsi="Times New Roman" w:cs="Times New Roman"/>
                <w:sz w:val="20"/>
              </w:rPr>
              <w:t>горные, взрывные, мелиоративные работы, в том числе связанные с временным затоплением земель;</w:t>
            </w:r>
          </w:p>
          <w:p w14:paraId="539649E9" w14:textId="77777777" w:rsidR="001B5DDB" w:rsidRPr="002F1F59" w:rsidRDefault="001B5DDB" w:rsidP="009A0602">
            <w:pPr>
              <w:pStyle w:val="ConsPlusNormal"/>
              <w:numPr>
                <w:ilvl w:val="0"/>
                <w:numId w:val="21"/>
              </w:numPr>
              <w:ind w:left="0" w:firstLine="600"/>
              <w:contextualSpacing/>
              <w:jc w:val="both"/>
              <w:rPr>
                <w:rFonts w:ascii="Times New Roman" w:hAnsi="Times New Roman" w:cs="Times New Roman"/>
                <w:sz w:val="20"/>
              </w:rPr>
            </w:pPr>
            <w:r w:rsidRPr="002F1F59">
              <w:rPr>
                <w:rFonts w:ascii="Times New Roman" w:hAnsi="Times New Roman" w:cs="Times New Roman"/>
                <w:sz w:val="20"/>
              </w:rPr>
              <w:t>посадка и вырубка деревьев и кустарников;</w:t>
            </w:r>
          </w:p>
          <w:p w14:paraId="479E4E47" w14:textId="77777777" w:rsidR="001B5DDB" w:rsidRPr="002F1F59" w:rsidRDefault="001B5DDB" w:rsidP="009A0602">
            <w:pPr>
              <w:pStyle w:val="ConsPlusNormal"/>
              <w:numPr>
                <w:ilvl w:val="0"/>
                <w:numId w:val="21"/>
              </w:numPr>
              <w:ind w:left="0" w:firstLine="600"/>
              <w:contextualSpacing/>
              <w:jc w:val="both"/>
              <w:rPr>
                <w:rFonts w:ascii="Times New Roman" w:hAnsi="Times New Roman" w:cs="Times New Roman"/>
                <w:sz w:val="20"/>
              </w:rPr>
            </w:pPr>
            <w:r w:rsidRPr="002F1F59">
              <w:rPr>
                <w:rFonts w:ascii="Times New Roman" w:hAnsi="Times New Roman" w:cs="Times New Roman"/>
                <w:sz w:val="20"/>
              </w:rP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1F2DE372" w14:textId="77777777" w:rsidR="001B5DDB" w:rsidRPr="002F1F59" w:rsidRDefault="001B5DDB" w:rsidP="009A0602">
            <w:pPr>
              <w:pStyle w:val="ConsPlusNormal"/>
              <w:numPr>
                <w:ilvl w:val="0"/>
                <w:numId w:val="21"/>
              </w:numPr>
              <w:ind w:left="0" w:firstLine="600"/>
              <w:contextualSpacing/>
              <w:jc w:val="both"/>
              <w:rPr>
                <w:rFonts w:ascii="Times New Roman" w:hAnsi="Times New Roman" w:cs="Times New Roman"/>
                <w:sz w:val="20"/>
              </w:rPr>
            </w:pPr>
            <w:r w:rsidRPr="002F1F59">
              <w:rPr>
                <w:rFonts w:ascii="Times New Roman" w:hAnsi="Times New Roman" w:cs="Times New Roman"/>
                <w:sz w:val="20"/>
              </w:rP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3E7B443C" w14:textId="77777777" w:rsidR="001B5DDB" w:rsidRPr="002F1F59" w:rsidRDefault="001B5DDB" w:rsidP="009A0602">
            <w:pPr>
              <w:pStyle w:val="ConsPlusNormal"/>
              <w:numPr>
                <w:ilvl w:val="0"/>
                <w:numId w:val="21"/>
              </w:numPr>
              <w:ind w:left="0" w:firstLine="600"/>
              <w:contextualSpacing/>
              <w:jc w:val="both"/>
              <w:rPr>
                <w:rFonts w:ascii="Times New Roman" w:hAnsi="Times New Roman" w:cs="Times New Roman"/>
                <w:sz w:val="20"/>
              </w:rPr>
            </w:pPr>
            <w:r w:rsidRPr="002F1F59">
              <w:rPr>
                <w:rFonts w:ascii="Times New Roman" w:hAnsi="Times New Roman" w:cs="Times New Roman"/>
                <w:sz w:val="20"/>
              </w:rPr>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9F59800" w14:textId="77777777" w:rsidR="001B5DDB" w:rsidRPr="002F1F59" w:rsidRDefault="001B5DDB" w:rsidP="009A0602">
            <w:pPr>
              <w:pStyle w:val="ConsPlusNormal"/>
              <w:numPr>
                <w:ilvl w:val="0"/>
                <w:numId w:val="21"/>
              </w:numPr>
              <w:ind w:left="0" w:firstLine="600"/>
              <w:contextualSpacing/>
              <w:jc w:val="both"/>
              <w:rPr>
                <w:rFonts w:ascii="Times New Roman" w:hAnsi="Times New Roman" w:cs="Times New Roman"/>
                <w:sz w:val="20"/>
              </w:rPr>
            </w:pPr>
            <w:r w:rsidRPr="002F1F59">
              <w:rPr>
                <w:rFonts w:ascii="Times New Roman" w:hAnsi="Times New Roman" w:cs="Times New Roman"/>
                <w:sz w:val="20"/>
              </w:rP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7DD5088B" w14:textId="77777777" w:rsidR="001B5DDB" w:rsidRPr="002F1F59" w:rsidRDefault="001B5DDB" w:rsidP="009A0602">
            <w:pPr>
              <w:pStyle w:val="33"/>
              <w:widowControl w:val="0"/>
              <w:tabs>
                <w:tab w:val="left" w:pos="271"/>
              </w:tabs>
              <w:suppressAutoHyphens/>
              <w:spacing w:after="0"/>
              <w:ind w:left="0" w:firstLine="142"/>
              <w:jc w:val="center"/>
              <w:rPr>
                <w:rFonts w:ascii="Times New Roman" w:hAnsi="Times New Roman" w:cs="Times New Roman"/>
                <w:sz w:val="20"/>
                <w:szCs w:val="20"/>
              </w:rPr>
            </w:pPr>
          </w:p>
        </w:tc>
        <w:tc>
          <w:tcPr>
            <w:tcW w:w="1434" w:type="pct"/>
            <w:vAlign w:val="center"/>
          </w:tcPr>
          <w:p w14:paraId="70B5C6D0" w14:textId="77777777" w:rsidR="001B5DDB" w:rsidRPr="002F1F59" w:rsidRDefault="001B5DDB" w:rsidP="009A0602">
            <w:pPr>
              <w:pStyle w:val="ae"/>
              <w:widowControl w:val="0"/>
              <w:suppressAutoHyphens/>
              <w:ind w:firstLine="142"/>
              <w:jc w:val="center"/>
              <w:rPr>
                <w:sz w:val="20"/>
              </w:rPr>
            </w:pPr>
            <w:r w:rsidRPr="002F1F59">
              <w:rPr>
                <w:sz w:val="20"/>
              </w:rPr>
              <w:lastRenderedPageBreak/>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bookmarkEnd w:id="96"/>
    </w:tbl>
    <w:p w14:paraId="432EC93A" w14:textId="77777777" w:rsidR="00E5007F" w:rsidRPr="0097783D" w:rsidRDefault="00E5007F">
      <w:pPr>
        <w:rPr>
          <w:rFonts w:ascii="Times New Roman" w:hAnsi="Times New Roman" w:cs="Times New Roman"/>
          <w:sz w:val="24"/>
          <w:szCs w:val="24"/>
          <w:lang w:eastAsia="ru-RU"/>
        </w:rPr>
      </w:pPr>
      <w:r w:rsidRPr="0097783D">
        <w:rPr>
          <w:rFonts w:ascii="Times New Roman" w:hAnsi="Times New Roman" w:cs="Times New Roman"/>
          <w:sz w:val="24"/>
          <w:szCs w:val="24"/>
          <w:lang w:eastAsia="ru-RU"/>
        </w:rPr>
        <w:lastRenderedPageBreak/>
        <w:br w:type="page"/>
      </w:r>
    </w:p>
    <w:p w14:paraId="559E8D5A" w14:textId="533292E0" w:rsidR="00286301" w:rsidRPr="0097783D" w:rsidRDefault="00286301" w:rsidP="001069A9">
      <w:pPr>
        <w:pStyle w:val="20"/>
        <w:keepNext w:val="0"/>
        <w:keepLines w:val="0"/>
        <w:widowControl w:val="0"/>
        <w:numPr>
          <w:ilvl w:val="1"/>
          <w:numId w:val="13"/>
        </w:numPr>
        <w:suppressAutoHyphens/>
        <w:spacing w:before="0" w:after="160" w:line="240" w:lineRule="auto"/>
        <w:ind w:left="0" w:firstLine="709"/>
        <w:jc w:val="center"/>
        <w:rPr>
          <w:rFonts w:ascii="Times New Roman" w:hAnsi="Times New Roman" w:cs="Times New Roman"/>
          <w:b/>
          <w:color w:val="auto"/>
          <w:sz w:val="28"/>
          <w:szCs w:val="28"/>
          <w:lang w:eastAsia="ru-RU"/>
        </w:rPr>
      </w:pPr>
      <w:bookmarkStart w:id="98" w:name="_Toc149025223"/>
      <w:bookmarkStart w:id="99" w:name="_Toc156929988"/>
      <w:r w:rsidRPr="0097783D">
        <w:rPr>
          <w:rFonts w:ascii="Times New Roman" w:hAnsi="Times New Roman" w:cs="Times New Roman"/>
          <w:b/>
          <w:color w:val="auto"/>
          <w:sz w:val="28"/>
          <w:szCs w:val="28"/>
          <w:lang w:eastAsia="ru-RU"/>
        </w:rPr>
        <w:lastRenderedPageBreak/>
        <w:t>Охранная зона линий и сооружений связи</w:t>
      </w:r>
      <w:bookmarkEnd w:id="98"/>
      <w:bookmarkEnd w:id="99"/>
    </w:p>
    <w:p w14:paraId="56E806D0" w14:textId="1806AD49" w:rsidR="007A3941" w:rsidRPr="0097783D" w:rsidRDefault="005430F5" w:rsidP="0013102A">
      <w:pPr>
        <w:spacing w:after="0" w:line="240" w:lineRule="auto"/>
        <w:ind w:firstLine="709"/>
        <w:contextualSpacing/>
        <w:jc w:val="both"/>
        <w:rPr>
          <w:rFonts w:ascii="Times New Roman" w:hAnsi="Times New Roman" w:cs="Times New Roman"/>
          <w:sz w:val="28"/>
          <w:szCs w:val="28"/>
        </w:rPr>
      </w:pPr>
      <w:bookmarkStart w:id="100" w:name="_Hlk143068934"/>
      <w:r w:rsidRPr="0097783D">
        <w:rPr>
          <w:rFonts w:ascii="Times New Roman" w:hAnsi="Times New Roman" w:cs="Times New Roman"/>
          <w:sz w:val="28"/>
          <w:szCs w:val="28"/>
        </w:rPr>
        <w:t xml:space="preserve">Согласно </w:t>
      </w:r>
      <w:r w:rsidR="007A3941" w:rsidRPr="0097783D">
        <w:rPr>
          <w:rFonts w:ascii="Times New Roman" w:hAnsi="Times New Roman" w:cs="Times New Roman"/>
          <w:sz w:val="28"/>
          <w:szCs w:val="28"/>
        </w:rPr>
        <w:t>П</w:t>
      </w:r>
      <w:r w:rsidRPr="0097783D">
        <w:rPr>
          <w:rFonts w:ascii="Times New Roman" w:hAnsi="Times New Roman" w:cs="Times New Roman"/>
          <w:sz w:val="28"/>
          <w:szCs w:val="28"/>
        </w:rPr>
        <w:t>равила</w:t>
      </w:r>
      <w:r w:rsidR="007A3941" w:rsidRPr="0097783D">
        <w:rPr>
          <w:rFonts w:ascii="Times New Roman" w:hAnsi="Times New Roman" w:cs="Times New Roman"/>
          <w:sz w:val="28"/>
          <w:szCs w:val="28"/>
        </w:rPr>
        <w:t>м</w:t>
      </w:r>
      <w:r w:rsidRPr="0097783D">
        <w:rPr>
          <w:rFonts w:ascii="Times New Roman" w:hAnsi="Times New Roman" w:cs="Times New Roman"/>
          <w:sz w:val="28"/>
          <w:szCs w:val="28"/>
        </w:rPr>
        <w:t xml:space="preserve"> охраны линий и сооружений связи в </w:t>
      </w:r>
      <w:r w:rsidR="00AE74F8" w:rsidRPr="0097783D">
        <w:rPr>
          <w:rFonts w:ascii="Times New Roman" w:hAnsi="Times New Roman" w:cs="Times New Roman"/>
          <w:sz w:val="28"/>
          <w:szCs w:val="28"/>
        </w:rPr>
        <w:t>Российской Федерации</w:t>
      </w:r>
      <w:r w:rsidR="00DA2A5F" w:rsidRPr="0097783D">
        <w:rPr>
          <w:rFonts w:ascii="Times New Roman" w:hAnsi="Times New Roman" w:cs="Times New Roman"/>
          <w:sz w:val="28"/>
          <w:szCs w:val="28"/>
        </w:rPr>
        <w:t>,</w:t>
      </w:r>
      <w:r w:rsidRPr="0097783D">
        <w:rPr>
          <w:rFonts w:ascii="Times New Roman" w:hAnsi="Times New Roman" w:cs="Times New Roman"/>
          <w:sz w:val="28"/>
          <w:szCs w:val="28"/>
        </w:rPr>
        <w:t xml:space="preserve"> </w:t>
      </w:r>
      <w:r w:rsidR="00F97A12" w:rsidRPr="0097783D">
        <w:rPr>
          <w:rFonts w:ascii="Times New Roman" w:hAnsi="Times New Roman" w:cs="Times New Roman"/>
          <w:sz w:val="28"/>
          <w:szCs w:val="28"/>
        </w:rPr>
        <w:t>утв</w:t>
      </w:r>
      <w:r w:rsidR="00E5007F" w:rsidRPr="0097783D">
        <w:rPr>
          <w:rFonts w:ascii="Times New Roman" w:hAnsi="Times New Roman" w:cs="Times New Roman"/>
          <w:sz w:val="28"/>
          <w:szCs w:val="28"/>
        </w:rPr>
        <w:t xml:space="preserve">ержденным </w:t>
      </w:r>
      <w:r w:rsidRPr="0097783D">
        <w:rPr>
          <w:rFonts w:ascii="Times New Roman" w:hAnsi="Times New Roman" w:cs="Times New Roman"/>
          <w:sz w:val="28"/>
          <w:szCs w:val="28"/>
        </w:rPr>
        <w:t xml:space="preserve">Постановлением Правительства </w:t>
      </w:r>
      <w:r w:rsidR="007A3941" w:rsidRPr="0097783D">
        <w:rPr>
          <w:rFonts w:ascii="Times New Roman" w:hAnsi="Times New Roman" w:cs="Times New Roman"/>
          <w:sz w:val="28"/>
          <w:szCs w:val="28"/>
        </w:rPr>
        <w:t xml:space="preserve">Российской Федерации от </w:t>
      </w:r>
      <w:r w:rsidR="00F97A12" w:rsidRPr="0097783D">
        <w:rPr>
          <w:rFonts w:ascii="Times New Roman" w:hAnsi="Times New Roman" w:cs="Times New Roman"/>
          <w:sz w:val="28"/>
          <w:szCs w:val="28"/>
        </w:rPr>
        <w:t>0</w:t>
      </w:r>
      <w:r w:rsidR="007A3941" w:rsidRPr="0097783D">
        <w:rPr>
          <w:rFonts w:ascii="Times New Roman" w:hAnsi="Times New Roman" w:cs="Times New Roman"/>
          <w:sz w:val="28"/>
          <w:szCs w:val="28"/>
        </w:rPr>
        <w:t>9</w:t>
      </w:r>
      <w:r w:rsidR="00F97A12" w:rsidRPr="0097783D">
        <w:rPr>
          <w:rFonts w:ascii="Times New Roman" w:hAnsi="Times New Roman" w:cs="Times New Roman"/>
          <w:sz w:val="28"/>
          <w:szCs w:val="28"/>
        </w:rPr>
        <w:t>.06.</w:t>
      </w:r>
      <w:r w:rsidR="007A3941" w:rsidRPr="0097783D">
        <w:rPr>
          <w:rFonts w:ascii="Times New Roman" w:hAnsi="Times New Roman" w:cs="Times New Roman"/>
          <w:sz w:val="28"/>
          <w:szCs w:val="28"/>
        </w:rPr>
        <w:t>1995 №578</w:t>
      </w:r>
      <w:r w:rsidR="00F97A12" w:rsidRPr="0097783D">
        <w:rPr>
          <w:rFonts w:ascii="Times New Roman" w:hAnsi="Times New Roman" w:cs="Times New Roman"/>
          <w:sz w:val="28"/>
          <w:szCs w:val="28"/>
        </w:rPr>
        <w:t xml:space="preserve"> (далее – </w:t>
      </w:r>
      <w:r w:rsidR="00E5007F" w:rsidRPr="0097783D">
        <w:rPr>
          <w:rFonts w:ascii="Times New Roman" w:hAnsi="Times New Roman" w:cs="Times New Roman"/>
          <w:sz w:val="28"/>
          <w:szCs w:val="28"/>
        </w:rPr>
        <w:t>Правила охраны линий и сооружений связи</w:t>
      </w:r>
      <w:r w:rsidR="005D1097" w:rsidRPr="0097783D">
        <w:rPr>
          <w:rFonts w:ascii="Times New Roman" w:hAnsi="Times New Roman" w:cs="Times New Roman"/>
          <w:sz w:val="28"/>
          <w:szCs w:val="28"/>
        </w:rPr>
        <w:t xml:space="preserve"> в РФ</w:t>
      </w:r>
      <w:r w:rsidR="00F97A12" w:rsidRPr="0097783D">
        <w:rPr>
          <w:rFonts w:ascii="Times New Roman" w:hAnsi="Times New Roman" w:cs="Times New Roman"/>
          <w:sz w:val="28"/>
          <w:szCs w:val="28"/>
        </w:rPr>
        <w:t>)</w:t>
      </w:r>
      <w:r w:rsidRPr="0097783D">
        <w:rPr>
          <w:rFonts w:ascii="Times New Roman" w:hAnsi="Times New Roman" w:cs="Times New Roman"/>
          <w:sz w:val="28"/>
          <w:szCs w:val="28"/>
        </w:rPr>
        <w:t>,</w:t>
      </w:r>
      <w:r w:rsidR="007A3941" w:rsidRPr="0097783D">
        <w:rPr>
          <w:rFonts w:ascii="Times New Roman" w:hAnsi="Times New Roman" w:cs="Times New Roman"/>
          <w:sz w:val="28"/>
          <w:szCs w:val="28"/>
        </w:rPr>
        <w:t xml:space="preserve"> для линий и сооружений связи и линий и сооружений радиофикации устанавливаются следующие охранные зоны:</w:t>
      </w:r>
    </w:p>
    <w:bookmarkEnd w:id="100"/>
    <w:p w14:paraId="165BF7C8" w14:textId="5AB752A1" w:rsidR="00A37A86" w:rsidRPr="0097783D" w:rsidRDefault="00A37A86" w:rsidP="0013102A">
      <w:pPr>
        <w:pStyle w:val="ConsPlusNormal"/>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 для подземных кабельных и для воздушных линий связи и линий радиофикации, расположенных вне населенных пунктов на безлесных участках,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r w:rsidR="00AE74F8" w:rsidRPr="0097783D">
        <w:rPr>
          <w:rFonts w:ascii="Times New Roman" w:hAnsi="Times New Roman" w:cs="Times New Roman"/>
          <w:sz w:val="28"/>
          <w:szCs w:val="28"/>
        </w:rPr>
        <w:t>.</w:t>
      </w:r>
    </w:p>
    <w:p w14:paraId="628B293E" w14:textId="3126B6DC" w:rsidR="00E0420D" w:rsidRPr="0097783D" w:rsidRDefault="00E0420D" w:rsidP="00E0420D">
      <w:pPr>
        <w:pStyle w:val="ConsPlusNormal"/>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 xml:space="preserve">В соответствии с п.48, п. 49 </w:t>
      </w:r>
      <w:r w:rsidR="00E5007F" w:rsidRPr="0097783D">
        <w:rPr>
          <w:rFonts w:ascii="Times New Roman" w:hAnsi="Times New Roman" w:cs="Times New Roman"/>
          <w:sz w:val="28"/>
          <w:szCs w:val="28"/>
        </w:rPr>
        <w:t>Правил охраны линий и сооружений связи</w:t>
      </w:r>
      <w:r w:rsidR="005D1097" w:rsidRPr="0097783D">
        <w:rPr>
          <w:rFonts w:ascii="Times New Roman" w:hAnsi="Times New Roman" w:cs="Times New Roman"/>
          <w:sz w:val="28"/>
          <w:szCs w:val="28"/>
        </w:rPr>
        <w:t xml:space="preserve"> в РФ</w:t>
      </w:r>
      <w:r w:rsidRPr="0097783D">
        <w:rPr>
          <w:rFonts w:ascii="Times New Roman" w:hAnsi="Times New Roman" w:cs="Times New Roman"/>
          <w:sz w:val="28"/>
          <w:szCs w:val="28"/>
        </w:rPr>
        <w:t xml:space="preserve">, установлены следующие ограничения использования объектов недвижимости в </w:t>
      </w:r>
      <w:r w:rsidR="00BF3F8C" w:rsidRPr="0097783D">
        <w:rPr>
          <w:rFonts w:ascii="Times New Roman" w:hAnsi="Times New Roman" w:cs="Times New Roman"/>
          <w:sz w:val="28"/>
          <w:szCs w:val="28"/>
        </w:rPr>
        <w:t xml:space="preserve">границах охранных зон. </w:t>
      </w:r>
      <w:r w:rsidRPr="0097783D">
        <w:rPr>
          <w:rFonts w:ascii="Times New Roman" w:hAnsi="Times New Roman" w:cs="Times New Roman"/>
          <w:sz w:val="28"/>
          <w:szCs w:val="28"/>
        </w:rPr>
        <w:t xml:space="preserve">На территории охранной зоны запрещается производить всякого рода действия, которые могут нарушить нормальную работу линий связи и линий радиофикации, а также совершать иные действия, которые могут причинить повреждения сооружениям связи. </w:t>
      </w:r>
    </w:p>
    <w:p w14:paraId="5C0C5FE1" w14:textId="0300FDA7" w:rsidR="00A37A86" w:rsidRPr="0097783D" w:rsidRDefault="00DA2A5F" w:rsidP="0013102A">
      <w:pPr>
        <w:pStyle w:val="ConsPlusNormal"/>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О</w:t>
      </w:r>
      <w:r w:rsidR="00A37A86" w:rsidRPr="0097783D">
        <w:rPr>
          <w:rFonts w:ascii="Times New Roman" w:hAnsi="Times New Roman" w:cs="Times New Roman"/>
          <w:sz w:val="28"/>
          <w:szCs w:val="28"/>
        </w:rPr>
        <w:t>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 и линий радиофикации.</w:t>
      </w:r>
    </w:p>
    <w:p w14:paraId="61C7103B" w14:textId="27825B50" w:rsidR="00A37A86" w:rsidRPr="0097783D" w:rsidRDefault="00DA2A5F" w:rsidP="0013102A">
      <w:pPr>
        <w:pStyle w:val="ConsPlusNormal"/>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П</w:t>
      </w:r>
      <w:r w:rsidR="00A37A86" w:rsidRPr="0097783D">
        <w:rPr>
          <w:rFonts w:ascii="Times New Roman" w:hAnsi="Times New Roman" w:cs="Times New Roman"/>
          <w:sz w:val="28"/>
          <w:szCs w:val="28"/>
        </w:rPr>
        <w:t>орядок использования земельных участков, расположенных в охранных зонах сооружений связи и радиофикации, регулируется земельным законодательством Российской Федерации.</w:t>
      </w:r>
    </w:p>
    <w:p w14:paraId="2CC68AF1" w14:textId="269D0D08" w:rsidR="00A37A86" w:rsidRPr="0097783D" w:rsidRDefault="00DA2A5F" w:rsidP="0013102A">
      <w:pPr>
        <w:pStyle w:val="ConsPlusNormal"/>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П</w:t>
      </w:r>
      <w:r w:rsidR="00A37A86" w:rsidRPr="0097783D">
        <w:rPr>
          <w:rFonts w:ascii="Times New Roman" w:hAnsi="Times New Roman" w:cs="Times New Roman"/>
          <w:sz w:val="28"/>
          <w:szCs w:val="28"/>
        </w:rPr>
        <w:t>ри предоставлении земель, расположенных в охранных зонах сооружений связи и радиофикации, под сельскохозяйственные угодья, огородные и садовые участки и в других сельскохозяйственных целях органами местного самоуправления при наличии согласия предприятий, в ведении которых находятся сооружения связи и радиофикации, в выдаваемых документах о правах на земельные участки в обязательном порядке делается отметка о наличии на участках зон с особыми условиями использования.</w:t>
      </w:r>
    </w:p>
    <w:p w14:paraId="607346DE" w14:textId="77777777" w:rsidR="00E0420D" w:rsidRPr="0097783D" w:rsidRDefault="00E0420D" w:rsidP="00E0420D">
      <w:pPr>
        <w:pStyle w:val="ConsPlusNormal"/>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механическое и электрическое воздействие на сооружения связи.</w:t>
      </w:r>
    </w:p>
    <w:p w14:paraId="6B89FF67" w14:textId="68783D64" w:rsidR="00370C20" w:rsidRPr="0097783D" w:rsidRDefault="00370C20">
      <w:pPr>
        <w:rPr>
          <w:rFonts w:ascii="Times New Roman" w:hAnsi="Times New Roman" w:cs="Times New Roman"/>
          <w:sz w:val="28"/>
          <w:szCs w:val="28"/>
          <w:lang w:eastAsia="ru-RU"/>
        </w:rPr>
      </w:pPr>
      <w:r w:rsidRPr="0097783D">
        <w:rPr>
          <w:rFonts w:ascii="Times New Roman" w:hAnsi="Times New Roman" w:cs="Times New Roman"/>
          <w:sz w:val="28"/>
          <w:szCs w:val="28"/>
          <w:lang w:eastAsia="ru-RU"/>
        </w:rPr>
        <w:br w:type="page"/>
      </w:r>
    </w:p>
    <w:p w14:paraId="67D811BF" w14:textId="77777777" w:rsidR="00521B57" w:rsidRPr="0097783D" w:rsidRDefault="00521B57" w:rsidP="00990E04">
      <w:pPr>
        <w:spacing w:after="0" w:line="240" w:lineRule="auto"/>
        <w:rPr>
          <w:rFonts w:ascii="Times New Roman" w:hAnsi="Times New Roman" w:cs="Times New Roman"/>
          <w:sz w:val="28"/>
          <w:szCs w:val="28"/>
          <w:lang w:eastAsia="ru-RU"/>
        </w:rPr>
      </w:pPr>
    </w:p>
    <w:p w14:paraId="2D63AB6D" w14:textId="6A22B0F9" w:rsidR="00286301" w:rsidRPr="0097783D" w:rsidRDefault="00286301" w:rsidP="001069A9">
      <w:pPr>
        <w:pStyle w:val="20"/>
        <w:keepNext w:val="0"/>
        <w:keepLines w:val="0"/>
        <w:widowControl w:val="0"/>
        <w:numPr>
          <w:ilvl w:val="1"/>
          <w:numId w:val="13"/>
        </w:numPr>
        <w:suppressAutoHyphens/>
        <w:spacing w:before="0" w:after="160" w:line="240" w:lineRule="auto"/>
        <w:ind w:left="0" w:firstLine="709"/>
        <w:jc w:val="center"/>
        <w:rPr>
          <w:rFonts w:ascii="Times New Roman" w:hAnsi="Times New Roman" w:cs="Times New Roman"/>
          <w:b/>
          <w:color w:val="auto"/>
          <w:sz w:val="28"/>
          <w:szCs w:val="28"/>
          <w:lang w:eastAsia="ru-RU"/>
        </w:rPr>
      </w:pPr>
      <w:bookmarkStart w:id="101" w:name="_Toc149025224"/>
      <w:bookmarkStart w:id="102" w:name="_Toc156929989"/>
      <w:r w:rsidRPr="0097783D">
        <w:rPr>
          <w:rFonts w:ascii="Times New Roman" w:hAnsi="Times New Roman" w:cs="Times New Roman"/>
          <w:b/>
          <w:color w:val="auto"/>
          <w:sz w:val="28"/>
          <w:szCs w:val="28"/>
          <w:lang w:eastAsia="ru-RU"/>
        </w:rPr>
        <w:t>Зона ограничений передающего радиотехнического объекта, являющегося объектом капитального строительства</w:t>
      </w:r>
      <w:bookmarkEnd w:id="101"/>
      <w:bookmarkEnd w:id="102"/>
    </w:p>
    <w:p w14:paraId="126B2A7E" w14:textId="102B59DA" w:rsidR="005E2DBF" w:rsidRPr="0097783D" w:rsidRDefault="00AD295C" w:rsidP="005E2DBF">
      <w:pPr>
        <w:pStyle w:val="aa"/>
        <w:spacing w:after="0" w:line="240" w:lineRule="auto"/>
        <w:ind w:left="0" w:firstLine="709"/>
        <w:contextualSpacing w:val="0"/>
        <w:jc w:val="both"/>
        <w:rPr>
          <w:rFonts w:ascii="Times New Roman" w:hAnsi="Times New Roman" w:cs="Times New Roman"/>
          <w:sz w:val="28"/>
          <w:szCs w:val="28"/>
        </w:rPr>
      </w:pPr>
      <w:r w:rsidRPr="0097783D">
        <w:rPr>
          <w:rFonts w:ascii="Times New Roman" w:hAnsi="Times New Roman" w:cs="Times New Roman"/>
          <w:sz w:val="28"/>
          <w:szCs w:val="28"/>
        </w:rPr>
        <w:t>На территории поселения расположен</w:t>
      </w:r>
      <w:r w:rsidR="00567C4A" w:rsidRPr="0097783D">
        <w:rPr>
          <w:rFonts w:ascii="Times New Roman" w:hAnsi="Times New Roman" w:cs="Times New Roman"/>
          <w:sz w:val="28"/>
          <w:szCs w:val="28"/>
        </w:rPr>
        <w:t>а</w:t>
      </w:r>
      <w:r w:rsidRPr="0097783D">
        <w:rPr>
          <w:rFonts w:ascii="Times New Roman" w:hAnsi="Times New Roman" w:cs="Times New Roman"/>
          <w:sz w:val="28"/>
          <w:szCs w:val="28"/>
        </w:rPr>
        <w:t xml:space="preserve"> б</w:t>
      </w:r>
      <w:r w:rsidR="005E2DBF" w:rsidRPr="0097783D">
        <w:rPr>
          <w:rFonts w:ascii="Times New Roman" w:hAnsi="Times New Roman" w:cs="Times New Roman"/>
          <w:sz w:val="28"/>
          <w:szCs w:val="28"/>
        </w:rPr>
        <w:t>азов</w:t>
      </w:r>
      <w:r w:rsidR="00567C4A" w:rsidRPr="0097783D">
        <w:rPr>
          <w:rFonts w:ascii="Times New Roman" w:hAnsi="Times New Roman" w:cs="Times New Roman"/>
          <w:sz w:val="28"/>
          <w:szCs w:val="28"/>
        </w:rPr>
        <w:t>ая</w:t>
      </w:r>
      <w:r w:rsidR="005E2DBF" w:rsidRPr="0097783D">
        <w:rPr>
          <w:rFonts w:ascii="Times New Roman" w:hAnsi="Times New Roman" w:cs="Times New Roman"/>
          <w:sz w:val="28"/>
          <w:szCs w:val="28"/>
        </w:rPr>
        <w:t xml:space="preserve"> станци</w:t>
      </w:r>
      <w:r w:rsidR="00567C4A" w:rsidRPr="0097783D">
        <w:rPr>
          <w:rFonts w:ascii="Times New Roman" w:hAnsi="Times New Roman" w:cs="Times New Roman"/>
          <w:sz w:val="28"/>
          <w:szCs w:val="28"/>
        </w:rPr>
        <w:t>я</w:t>
      </w:r>
      <w:r w:rsidR="00D75A42" w:rsidRPr="0097783D">
        <w:rPr>
          <w:rFonts w:ascii="Times New Roman" w:hAnsi="Times New Roman" w:cs="Times New Roman"/>
          <w:sz w:val="28"/>
          <w:szCs w:val="28"/>
        </w:rPr>
        <w:t xml:space="preserve"> </w:t>
      </w:r>
      <w:r w:rsidR="005E2DBF" w:rsidRPr="0097783D">
        <w:rPr>
          <w:rFonts w:ascii="Times New Roman" w:hAnsi="Times New Roman" w:cs="Times New Roman"/>
          <w:sz w:val="28"/>
          <w:szCs w:val="28"/>
        </w:rPr>
        <w:t>сотовой и радиотелефонной связи</w:t>
      </w:r>
      <w:r w:rsidR="00C44A9E" w:rsidRPr="0097783D">
        <w:rPr>
          <w:rFonts w:ascii="Times New Roman" w:hAnsi="Times New Roman" w:cs="Times New Roman"/>
          <w:sz w:val="28"/>
          <w:szCs w:val="28"/>
        </w:rPr>
        <w:t>.</w:t>
      </w:r>
      <w:r w:rsidR="00567C4A" w:rsidRPr="0097783D">
        <w:rPr>
          <w:rFonts w:ascii="Times New Roman" w:hAnsi="Times New Roman" w:cs="Times New Roman"/>
          <w:sz w:val="28"/>
          <w:szCs w:val="28"/>
        </w:rPr>
        <w:t xml:space="preserve"> Размещение базовой станции соответствует </w:t>
      </w:r>
      <w:r w:rsidR="00567C4A" w:rsidRPr="0097783D">
        <w:rPr>
          <w:rFonts w:ascii="Times New Roman" w:eastAsia="Times New Roman" w:hAnsi="Times New Roman" w:cs="Times New Roman"/>
          <w:sz w:val="28"/>
          <w:szCs w:val="28"/>
          <w:lang w:eastAsia="ru-RU"/>
        </w:rPr>
        <w:t>государственным санитарно-эпидемиологическим правилам и нормати</w:t>
      </w:r>
      <w:r w:rsidR="00B84B84" w:rsidRPr="0097783D">
        <w:rPr>
          <w:rFonts w:ascii="Times New Roman" w:eastAsia="Times New Roman" w:hAnsi="Times New Roman" w:cs="Times New Roman"/>
          <w:sz w:val="28"/>
          <w:szCs w:val="28"/>
          <w:lang w:eastAsia="ru-RU"/>
        </w:rPr>
        <w:t xml:space="preserve">вам: СанПиН 2.1.8/2.2.4.1383-03, </w:t>
      </w:r>
      <w:r w:rsidR="001C5D3B" w:rsidRPr="0097783D">
        <w:rPr>
          <w:rFonts w:ascii="Times New Roman" w:eastAsia="Times New Roman" w:hAnsi="Times New Roman" w:cs="Times New Roman"/>
          <w:sz w:val="28"/>
          <w:szCs w:val="28"/>
          <w:lang w:eastAsia="ru-RU"/>
        </w:rPr>
        <w:t xml:space="preserve">СанПиН 2.1.8/2.2.1190-03 </w:t>
      </w:r>
      <w:r w:rsidR="007673E8" w:rsidRPr="0097783D">
        <w:rPr>
          <w:rFonts w:ascii="Times New Roman" w:eastAsia="Times New Roman" w:hAnsi="Times New Roman" w:cs="Times New Roman"/>
          <w:sz w:val="28"/>
          <w:szCs w:val="28"/>
          <w:lang w:eastAsia="ru-RU"/>
        </w:rPr>
        <w:t>«</w:t>
      </w:r>
      <w:r w:rsidR="001C5D3B" w:rsidRPr="0097783D">
        <w:rPr>
          <w:rFonts w:ascii="Times New Roman" w:eastAsia="Times New Roman" w:hAnsi="Times New Roman" w:cs="Times New Roman"/>
          <w:sz w:val="28"/>
          <w:szCs w:val="28"/>
          <w:lang w:eastAsia="ru-RU"/>
        </w:rPr>
        <w:t>Гигиенические требования к размещению и эксплуатации средств сухопутной подвижной радиосвязи</w:t>
      </w:r>
      <w:r w:rsidR="007673E8" w:rsidRPr="0097783D">
        <w:rPr>
          <w:rFonts w:ascii="Times New Roman" w:eastAsia="Times New Roman" w:hAnsi="Times New Roman" w:cs="Times New Roman"/>
          <w:sz w:val="28"/>
          <w:szCs w:val="28"/>
          <w:lang w:eastAsia="ru-RU"/>
        </w:rPr>
        <w:t>»</w:t>
      </w:r>
      <w:r w:rsidR="001C5D3B" w:rsidRPr="0097783D">
        <w:rPr>
          <w:rFonts w:ascii="Times New Roman" w:eastAsia="Times New Roman" w:hAnsi="Times New Roman" w:cs="Times New Roman"/>
          <w:sz w:val="28"/>
          <w:szCs w:val="28"/>
          <w:lang w:eastAsia="ru-RU"/>
        </w:rPr>
        <w:t>, утв</w:t>
      </w:r>
      <w:r w:rsidR="00B76F44" w:rsidRPr="0097783D">
        <w:rPr>
          <w:rFonts w:ascii="Times New Roman" w:eastAsia="Times New Roman" w:hAnsi="Times New Roman" w:cs="Times New Roman"/>
          <w:sz w:val="28"/>
          <w:szCs w:val="28"/>
          <w:lang w:eastAsia="ru-RU"/>
        </w:rPr>
        <w:t>ержденным</w:t>
      </w:r>
      <w:r w:rsidR="00B504E8" w:rsidRPr="0097783D">
        <w:rPr>
          <w:rFonts w:ascii="Times New Roman" w:eastAsia="Times New Roman" w:hAnsi="Times New Roman" w:cs="Times New Roman"/>
          <w:sz w:val="28"/>
          <w:szCs w:val="28"/>
          <w:lang w:eastAsia="ru-RU"/>
        </w:rPr>
        <w:t xml:space="preserve"> </w:t>
      </w:r>
      <w:r w:rsidR="001C5D3B" w:rsidRPr="0097783D">
        <w:rPr>
          <w:rFonts w:ascii="Times New Roman" w:eastAsia="Times New Roman" w:hAnsi="Times New Roman" w:cs="Times New Roman"/>
          <w:sz w:val="28"/>
          <w:szCs w:val="28"/>
          <w:lang w:eastAsia="ru-RU"/>
        </w:rPr>
        <w:t>Главным государственным санитарным врачом РФ 30.01.2003 (далее - СанПиН 2.1.8/2.2.1190-03)</w:t>
      </w:r>
      <w:r w:rsidR="00B504E8" w:rsidRPr="0097783D">
        <w:rPr>
          <w:rFonts w:ascii="Times New Roman" w:eastAsia="Times New Roman" w:hAnsi="Times New Roman" w:cs="Times New Roman"/>
          <w:sz w:val="28"/>
          <w:szCs w:val="28"/>
          <w:lang w:eastAsia="ru-RU"/>
        </w:rPr>
        <w:t>.</w:t>
      </w:r>
    </w:p>
    <w:p w14:paraId="119E3C96" w14:textId="4AB05E3F" w:rsidR="000129A4" w:rsidRPr="0097783D" w:rsidRDefault="000129A4" w:rsidP="005E2DBF">
      <w:pPr>
        <w:pStyle w:val="aa"/>
        <w:spacing w:after="0" w:line="240" w:lineRule="auto"/>
        <w:ind w:left="0" w:firstLine="709"/>
        <w:contextualSpacing w:val="0"/>
        <w:jc w:val="both"/>
        <w:rPr>
          <w:rFonts w:ascii="Times New Roman" w:hAnsi="Times New Roman" w:cs="Times New Roman"/>
          <w:sz w:val="28"/>
          <w:szCs w:val="28"/>
        </w:rPr>
      </w:pPr>
    </w:p>
    <w:p w14:paraId="739E9485" w14:textId="77777777" w:rsidR="000129A4" w:rsidRPr="0097783D" w:rsidRDefault="000129A4" w:rsidP="000129A4">
      <w:pPr>
        <w:pStyle w:val="aa"/>
        <w:spacing w:after="0" w:line="240" w:lineRule="auto"/>
        <w:ind w:left="0" w:firstLine="709"/>
        <w:contextualSpacing w:val="0"/>
        <w:jc w:val="right"/>
        <w:rPr>
          <w:rFonts w:ascii="Times New Roman" w:hAnsi="Times New Roman" w:cs="Times New Roman"/>
          <w:sz w:val="28"/>
          <w:szCs w:val="28"/>
        </w:rPr>
      </w:pPr>
      <w:r w:rsidRPr="0097783D">
        <w:rPr>
          <w:rFonts w:ascii="Times New Roman" w:hAnsi="Times New Roman" w:cs="Times New Roman"/>
          <w:sz w:val="28"/>
          <w:szCs w:val="28"/>
        </w:rPr>
        <w:t>Таблица 6.7.1.</w:t>
      </w:r>
    </w:p>
    <w:p w14:paraId="25B4AE2D" w14:textId="77777777" w:rsidR="000129A4" w:rsidRPr="0097783D" w:rsidRDefault="000129A4" w:rsidP="000129A4">
      <w:pPr>
        <w:pStyle w:val="aa"/>
        <w:spacing w:after="0" w:line="240" w:lineRule="auto"/>
        <w:ind w:left="0" w:firstLine="709"/>
        <w:contextualSpacing w:val="0"/>
        <w:jc w:val="center"/>
        <w:rPr>
          <w:rFonts w:ascii="Times New Roman" w:hAnsi="Times New Roman" w:cs="Times New Roman"/>
          <w:sz w:val="28"/>
          <w:szCs w:val="28"/>
          <w:shd w:val="clear" w:color="auto" w:fill="FFFFFF"/>
        </w:rPr>
      </w:pPr>
      <w:r w:rsidRPr="0097783D">
        <w:rPr>
          <w:rFonts w:ascii="Times New Roman" w:hAnsi="Times New Roman" w:cs="Times New Roman"/>
          <w:sz w:val="28"/>
          <w:szCs w:val="28"/>
          <w:shd w:val="clear" w:color="auto" w:fill="FFFFFF"/>
        </w:rPr>
        <w:t>Информация о базовых станциях и их санитарно-эпидемиологических заключениях</w:t>
      </w:r>
    </w:p>
    <w:tbl>
      <w:tblPr>
        <w:tblStyle w:val="27"/>
        <w:tblpPr w:leftFromText="181" w:rightFromText="181" w:vertAnchor="text" w:tblpY="1"/>
        <w:tblW w:w="5000" w:type="pct"/>
        <w:tblLook w:val="04A0" w:firstRow="1" w:lastRow="0" w:firstColumn="1" w:lastColumn="0" w:noHBand="0" w:noVBand="1"/>
      </w:tblPr>
      <w:tblGrid>
        <w:gridCol w:w="557"/>
        <w:gridCol w:w="2858"/>
        <w:gridCol w:w="3781"/>
        <w:gridCol w:w="2715"/>
      </w:tblGrid>
      <w:tr w:rsidR="0097783D" w:rsidRPr="0097783D" w14:paraId="4C50412E" w14:textId="77777777" w:rsidTr="001D3E06">
        <w:tc>
          <w:tcPr>
            <w:tcW w:w="557" w:type="dxa"/>
            <w:tcBorders>
              <w:bottom w:val="single" w:sz="4" w:space="0" w:color="auto"/>
            </w:tcBorders>
          </w:tcPr>
          <w:p w14:paraId="1F8AB191" w14:textId="77777777" w:rsidR="000129A4" w:rsidRPr="0097783D" w:rsidRDefault="000129A4" w:rsidP="00257AFB">
            <w:pPr>
              <w:suppressAutoHyphens/>
              <w:jc w:val="center"/>
              <w:rPr>
                <w:rFonts w:ascii="Times New Roman" w:hAnsi="Times New Roman" w:cs="Times New Roman"/>
                <w:sz w:val="20"/>
                <w:szCs w:val="20"/>
                <w:lang w:val="en-US"/>
              </w:rPr>
            </w:pPr>
            <w:r w:rsidRPr="0097783D">
              <w:rPr>
                <w:rFonts w:ascii="Times New Roman" w:hAnsi="Times New Roman" w:cs="Times New Roman"/>
                <w:sz w:val="20"/>
                <w:szCs w:val="20"/>
              </w:rPr>
              <w:t>№ п.п.</w:t>
            </w:r>
          </w:p>
        </w:tc>
        <w:tc>
          <w:tcPr>
            <w:tcW w:w="2858" w:type="dxa"/>
            <w:tcBorders>
              <w:bottom w:val="single" w:sz="4" w:space="0" w:color="auto"/>
            </w:tcBorders>
          </w:tcPr>
          <w:p w14:paraId="26CACA84" w14:textId="77777777" w:rsidR="000129A4" w:rsidRPr="0097783D" w:rsidRDefault="000129A4" w:rsidP="00257AFB">
            <w:pPr>
              <w:suppressAutoHyphens/>
              <w:jc w:val="center"/>
              <w:rPr>
                <w:rFonts w:ascii="Times New Roman" w:hAnsi="Times New Roman" w:cs="Times New Roman"/>
                <w:sz w:val="20"/>
                <w:szCs w:val="20"/>
              </w:rPr>
            </w:pPr>
            <w:r w:rsidRPr="0097783D">
              <w:rPr>
                <w:rFonts w:ascii="Times New Roman" w:hAnsi="Times New Roman" w:cs="Times New Roman"/>
                <w:sz w:val="20"/>
                <w:szCs w:val="20"/>
              </w:rPr>
              <w:t xml:space="preserve">Населенный пункт, </w:t>
            </w:r>
          </w:p>
          <w:p w14:paraId="4CC7DE54" w14:textId="77777777" w:rsidR="000129A4" w:rsidRPr="0097783D" w:rsidRDefault="000129A4" w:rsidP="00257AFB">
            <w:pPr>
              <w:suppressAutoHyphens/>
              <w:jc w:val="center"/>
              <w:rPr>
                <w:rFonts w:ascii="Times New Roman" w:hAnsi="Times New Roman" w:cs="Times New Roman"/>
                <w:sz w:val="20"/>
                <w:szCs w:val="20"/>
              </w:rPr>
            </w:pPr>
            <w:r w:rsidRPr="0097783D">
              <w:rPr>
                <w:rFonts w:ascii="Times New Roman" w:hAnsi="Times New Roman" w:cs="Times New Roman"/>
                <w:sz w:val="20"/>
                <w:szCs w:val="20"/>
              </w:rPr>
              <w:t>адрес</w:t>
            </w:r>
          </w:p>
        </w:tc>
        <w:tc>
          <w:tcPr>
            <w:tcW w:w="3781" w:type="dxa"/>
            <w:tcBorders>
              <w:bottom w:val="single" w:sz="4" w:space="0" w:color="auto"/>
            </w:tcBorders>
          </w:tcPr>
          <w:p w14:paraId="2AA91515" w14:textId="77777777" w:rsidR="000129A4" w:rsidRPr="0097783D" w:rsidRDefault="000129A4" w:rsidP="00257AFB">
            <w:pPr>
              <w:suppressAutoHyphens/>
              <w:jc w:val="center"/>
              <w:rPr>
                <w:rFonts w:ascii="Times New Roman" w:hAnsi="Times New Roman" w:cs="Times New Roman"/>
                <w:sz w:val="20"/>
                <w:szCs w:val="20"/>
              </w:rPr>
            </w:pPr>
            <w:r w:rsidRPr="0097783D">
              <w:rPr>
                <w:rFonts w:ascii="Times New Roman" w:hAnsi="Times New Roman" w:cs="Times New Roman"/>
                <w:sz w:val="20"/>
                <w:szCs w:val="20"/>
              </w:rPr>
              <w:t>Номер базовой станции сотовой радиотелефонной связи</w:t>
            </w:r>
          </w:p>
        </w:tc>
        <w:tc>
          <w:tcPr>
            <w:tcW w:w="2715" w:type="dxa"/>
            <w:tcBorders>
              <w:bottom w:val="single" w:sz="4" w:space="0" w:color="auto"/>
            </w:tcBorders>
          </w:tcPr>
          <w:p w14:paraId="339A94EE" w14:textId="77777777" w:rsidR="000129A4" w:rsidRPr="0097783D" w:rsidRDefault="000129A4" w:rsidP="00257AFB">
            <w:pPr>
              <w:suppressAutoHyphens/>
              <w:jc w:val="center"/>
              <w:rPr>
                <w:rFonts w:ascii="Times New Roman" w:hAnsi="Times New Roman" w:cs="Times New Roman"/>
                <w:sz w:val="20"/>
                <w:szCs w:val="20"/>
              </w:rPr>
            </w:pPr>
            <w:r w:rsidRPr="0097783D">
              <w:rPr>
                <w:rFonts w:ascii="Times New Roman" w:hAnsi="Times New Roman" w:cs="Times New Roman"/>
                <w:sz w:val="20"/>
                <w:szCs w:val="20"/>
              </w:rPr>
              <w:t>№ санитарно-эпидемиологического заключения</w:t>
            </w:r>
          </w:p>
        </w:tc>
      </w:tr>
      <w:tr w:rsidR="0097783D" w:rsidRPr="0097783D" w14:paraId="0384B308" w14:textId="77777777" w:rsidTr="0007072A">
        <w:tc>
          <w:tcPr>
            <w:tcW w:w="557" w:type="dxa"/>
            <w:vAlign w:val="center"/>
          </w:tcPr>
          <w:p w14:paraId="3DE16FEE" w14:textId="77777777" w:rsidR="000129A4" w:rsidRPr="0097783D" w:rsidRDefault="000129A4" w:rsidP="0007072A">
            <w:pPr>
              <w:suppressAutoHyphens/>
              <w:jc w:val="center"/>
              <w:rPr>
                <w:rFonts w:ascii="Times New Roman" w:hAnsi="Times New Roman" w:cs="Times New Roman"/>
                <w:sz w:val="20"/>
                <w:szCs w:val="20"/>
              </w:rPr>
            </w:pPr>
            <w:r w:rsidRPr="0097783D">
              <w:rPr>
                <w:rFonts w:ascii="Times New Roman" w:hAnsi="Times New Roman" w:cs="Times New Roman"/>
                <w:sz w:val="20"/>
                <w:szCs w:val="20"/>
              </w:rPr>
              <w:t>1</w:t>
            </w:r>
          </w:p>
        </w:tc>
        <w:tc>
          <w:tcPr>
            <w:tcW w:w="2858" w:type="dxa"/>
            <w:vAlign w:val="center"/>
          </w:tcPr>
          <w:p w14:paraId="0C8FDEB9" w14:textId="4EB76ABA" w:rsidR="000129A4" w:rsidRPr="0097783D" w:rsidRDefault="0007072A" w:rsidP="0007072A">
            <w:pPr>
              <w:suppressAutoHyphens/>
              <w:jc w:val="center"/>
              <w:rPr>
                <w:rFonts w:ascii="Times New Roman" w:hAnsi="Times New Roman" w:cs="Times New Roman"/>
                <w:sz w:val="20"/>
                <w:szCs w:val="20"/>
              </w:rPr>
            </w:pPr>
            <w:r w:rsidRPr="0097783D">
              <w:rPr>
                <w:rFonts w:ascii="Times New Roman" w:hAnsi="Times New Roman" w:cs="Times New Roman"/>
                <w:bCs/>
                <w:sz w:val="20"/>
                <w:szCs w:val="20"/>
                <w:shd w:val="clear" w:color="auto" w:fill="FFFFFF"/>
              </w:rPr>
              <w:t>Республика Татарстан, Азнакаевский район, с. Большой Сухояш, 164 м на юго-восток от дома № 18 по ул. Молодежная, на железобетонной опоре ООО "ТМТ"</w:t>
            </w:r>
          </w:p>
        </w:tc>
        <w:tc>
          <w:tcPr>
            <w:tcW w:w="3781" w:type="dxa"/>
            <w:vAlign w:val="center"/>
          </w:tcPr>
          <w:p w14:paraId="2D666482" w14:textId="0F8189F8" w:rsidR="000129A4" w:rsidRPr="0097783D" w:rsidRDefault="0007072A" w:rsidP="0007072A">
            <w:pPr>
              <w:suppressAutoHyphens/>
              <w:jc w:val="center"/>
              <w:rPr>
                <w:rFonts w:ascii="Times New Roman" w:hAnsi="Times New Roman" w:cs="Times New Roman"/>
                <w:sz w:val="20"/>
                <w:szCs w:val="20"/>
              </w:rPr>
            </w:pPr>
            <w:r w:rsidRPr="0097783D">
              <w:rPr>
                <w:rFonts w:ascii="Times New Roman" w:hAnsi="Times New Roman" w:cs="Times New Roman"/>
                <w:sz w:val="20"/>
                <w:szCs w:val="20"/>
              </w:rPr>
              <w:t>БС-1006 GSM 1800/LTE 1800</w:t>
            </w:r>
          </w:p>
        </w:tc>
        <w:tc>
          <w:tcPr>
            <w:tcW w:w="2715" w:type="dxa"/>
            <w:vAlign w:val="center"/>
          </w:tcPr>
          <w:p w14:paraId="19B65918" w14:textId="4646AAC1" w:rsidR="000129A4" w:rsidRPr="0097783D" w:rsidRDefault="006E749C" w:rsidP="0007072A">
            <w:pPr>
              <w:suppressAutoHyphens/>
              <w:jc w:val="center"/>
              <w:rPr>
                <w:rFonts w:ascii="Times New Roman" w:hAnsi="Times New Roman" w:cs="Times New Roman"/>
                <w:bCs/>
                <w:sz w:val="20"/>
                <w:szCs w:val="20"/>
                <w:shd w:val="clear" w:color="auto" w:fill="FFFFFF"/>
              </w:rPr>
            </w:pPr>
            <w:r w:rsidRPr="0097783D">
              <w:rPr>
                <w:rFonts w:ascii="Times New Roman" w:hAnsi="Times New Roman" w:cs="Times New Roman"/>
                <w:bCs/>
                <w:sz w:val="20"/>
                <w:szCs w:val="20"/>
                <w:shd w:val="clear" w:color="auto" w:fill="FFFFFF"/>
              </w:rPr>
              <w:t>16.11.11.000.Т.001190.07.15 от 13.07.2015</w:t>
            </w:r>
          </w:p>
        </w:tc>
      </w:tr>
      <w:tr w:rsidR="0097783D" w:rsidRPr="0097783D" w14:paraId="138CE8D6" w14:textId="77777777" w:rsidTr="0007072A">
        <w:tc>
          <w:tcPr>
            <w:tcW w:w="557" w:type="dxa"/>
            <w:vAlign w:val="center"/>
          </w:tcPr>
          <w:p w14:paraId="3DC8D34E" w14:textId="1FCD1D08" w:rsidR="0007072A" w:rsidRPr="0097783D" w:rsidRDefault="0007072A" w:rsidP="0007072A">
            <w:pPr>
              <w:suppressAutoHyphens/>
              <w:jc w:val="center"/>
              <w:rPr>
                <w:rFonts w:ascii="Times New Roman" w:hAnsi="Times New Roman" w:cs="Times New Roman"/>
                <w:sz w:val="20"/>
                <w:szCs w:val="20"/>
              </w:rPr>
            </w:pPr>
            <w:r w:rsidRPr="0097783D">
              <w:rPr>
                <w:rFonts w:ascii="Times New Roman" w:hAnsi="Times New Roman" w:cs="Times New Roman"/>
                <w:sz w:val="20"/>
                <w:szCs w:val="20"/>
              </w:rPr>
              <w:t>2</w:t>
            </w:r>
          </w:p>
        </w:tc>
        <w:tc>
          <w:tcPr>
            <w:tcW w:w="2858" w:type="dxa"/>
            <w:vAlign w:val="center"/>
          </w:tcPr>
          <w:p w14:paraId="5C5F251C" w14:textId="3BDC3B1A" w:rsidR="0007072A" w:rsidRPr="0097783D" w:rsidRDefault="0007072A" w:rsidP="0007072A">
            <w:pPr>
              <w:suppressAutoHyphens/>
              <w:jc w:val="center"/>
              <w:rPr>
                <w:rFonts w:ascii="Times New Roman" w:hAnsi="Times New Roman" w:cs="Times New Roman"/>
                <w:bCs/>
                <w:sz w:val="20"/>
                <w:szCs w:val="20"/>
                <w:shd w:val="clear" w:color="auto" w:fill="FFFFFF"/>
              </w:rPr>
            </w:pPr>
            <w:r w:rsidRPr="0097783D">
              <w:rPr>
                <w:rFonts w:ascii="Times New Roman" w:hAnsi="Times New Roman" w:cs="Times New Roman"/>
                <w:bCs/>
                <w:sz w:val="20"/>
                <w:szCs w:val="20"/>
                <w:shd w:val="clear" w:color="auto" w:fill="FFFFFF"/>
              </w:rPr>
              <w:t>Республика Татарстан, Азнакаевский район, с.Большой Сухояш, 164 м на юго-восток от дома №18 по ул.Молодежная, на железобетонной опоре АО "СМАРТС-Казань"</w:t>
            </w:r>
          </w:p>
        </w:tc>
        <w:tc>
          <w:tcPr>
            <w:tcW w:w="3781" w:type="dxa"/>
            <w:vAlign w:val="center"/>
          </w:tcPr>
          <w:p w14:paraId="491F91D7" w14:textId="2746CBBC" w:rsidR="0007072A" w:rsidRPr="0097783D" w:rsidRDefault="0007072A" w:rsidP="0007072A">
            <w:pPr>
              <w:suppressAutoHyphens/>
              <w:jc w:val="center"/>
              <w:rPr>
                <w:rFonts w:ascii="Times New Roman" w:hAnsi="Times New Roman" w:cs="Times New Roman"/>
                <w:sz w:val="20"/>
                <w:szCs w:val="20"/>
              </w:rPr>
            </w:pPr>
            <w:r w:rsidRPr="0097783D">
              <w:rPr>
                <w:rFonts w:ascii="Times New Roman" w:hAnsi="Times New Roman" w:cs="Times New Roman"/>
                <w:sz w:val="20"/>
                <w:szCs w:val="20"/>
              </w:rPr>
              <w:t>БС-1006 GSM 1800/LTE 1800</w:t>
            </w:r>
          </w:p>
        </w:tc>
        <w:tc>
          <w:tcPr>
            <w:tcW w:w="2715" w:type="dxa"/>
            <w:vAlign w:val="center"/>
          </w:tcPr>
          <w:p w14:paraId="5B2AC9CF" w14:textId="3D8FFFA3" w:rsidR="0007072A" w:rsidRPr="0097783D" w:rsidRDefault="0007072A" w:rsidP="0007072A">
            <w:pPr>
              <w:suppressAutoHyphens/>
              <w:jc w:val="center"/>
              <w:rPr>
                <w:rFonts w:ascii="Times New Roman" w:hAnsi="Times New Roman" w:cs="Times New Roman"/>
                <w:bCs/>
                <w:sz w:val="20"/>
                <w:szCs w:val="20"/>
                <w:shd w:val="clear" w:color="auto" w:fill="FFFFFF"/>
              </w:rPr>
            </w:pPr>
            <w:r w:rsidRPr="0097783D">
              <w:rPr>
                <w:rFonts w:ascii="Times New Roman" w:hAnsi="Times New Roman" w:cs="Times New Roman"/>
                <w:bCs/>
                <w:sz w:val="20"/>
                <w:szCs w:val="20"/>
                <w:shd w:val="clear" w:color="auto" w:fill="FFFFFF"/>
              </w:rPr>
              <w:t>16.11.11.000.Т.000532.03.15 от 19.03.2015</w:t>
            </w:r>
          </w:p>
        </w:tc>
      </w:tr>
      <w:tr w:rsidR="0097783D" w:rsidRPr="0097783D" w14:paraId="78FD762D" w14:textId="77777777" w:rsidTr="0007072A">
        <w:tc>
          <w:tcPr>
            <w:tcW w:w="557" w:type="dxa"/>
            <w:tcBorders>
              <w:bottom w:val="single" w:sz="4" w:space="0" w:color="auto"/>
            </w:tcBorders>
            <w:vAlign w:val="center"/>
          </w:tcPr>
          <w:p w14:paraId="5E8A1651" w14:textId="2EAB8493" w:rsidR="0007072A" w:rsidRPr="0097783D" w:rsidRDefault="0007072A" w:rsidP="0007072A">
            <w:pPr>
              <w:suppressAutoHyphens/>
              <w:jc w:val="center"/>
              <w:rPr>
                <w:rFonts w:ascii="Times New Roman" w:hAnsi="Times New Roman" w:cs="Times New Roman"/>
                <w:sz w:val="20"/>
                <w:szCs w:val="20"/>
              </w:rPr>
            </w:pPr>
            <w:r w:rsidRPr="0097783D">
              <w:rPr>
                <w:rFonts w:ascii="Times New Roman" w:hAnsi="Times New Roman" w:cs="Times New Roman"/>
                <w:sz w:val="20"/>
                <w:szCs w:val="20"/>
              </w:rPr>
              <w:t>3</w:t>
            </w:r>
          </w:p>
        </w:tc>
        <w:tc>
          <w:tcPr>
            <w:tcW w:w="2858" w:type="dxa"/>
            <w:tcBorders>
              <w:bottom w:val="single" w:sz="4" w:space="0" w:color="auto"/>
            </w:tcBorders>
            <w:vAlign w:val="center"/>
          </w:tcPr>
          <w:p w14:paraId="72870201" w14:textId="6B049EB7" w:rsidR="0007072A" w:rsidRPr="0097783D" w:rsidRDefault="0007072A" w:rsidP="0007072A">
            <w:pPr>
              <w:suppressAutoHyphens/>
              <w:jc w:val="center"/>
              <w:rPr>
                <w:rFonts w:ascii="Times New Roman" w:hAnsi="Times New Roman" w:cs="Times New Roman"/>
                <w:bCs/>
                <w:sz w:val="20"/>
                <w:szCs w:val="20"/>
                <w:shd w:val="clear" w:color="auto" w:fill="FFFFFF"/>
              </w:rPr>
            </w:pPr>
            <w:r w:rsidRPr="0097783D">
              <w:rPr>
                <w:rFonts w:ascii="Times New Roman" w:hAnsi="Times New Roman" w:cs="Times New Roman"/>
                <w:bCs/>
                <w:sz w:val="20"/>
                <w:szCs w:val="20"/>
                <w:shd w:val="clear" w:color="auto" w:fill="FFFFFF"/>
              </w:rPr>
              <w:t>Республика Татарстан, Азнакаевский район, п.Курай-Елга, 2 км на северо-запад</w:t>
            </w:r>
          </w:p>
        </w:tc>
        <w:tc>
          <w:tcPr>
            <w:tcW w:w="3781" w:type="dxa"/>
            <w:tcBorders>
              <w:bottom w:val="single" w:sz="4" w:space="0" w:color="auto"/>
            </w:tcBorders>
            <w:vAlign w:val="center"/>
          </w:tcPr>
          <w:p w14:paraId="4064E5BC" w14:textId="70872C67" w:rsidR="0007072A" w:rsidRPr="0097783D" w:rsidRDefault="0007072A" w:rsidP="0007072A">
            <w:pPr>
              <w:suppressAutoHyphens/>
              <w:jc w:val="center"/>
              <w:rPr>
                <w:rFonts w:ascii="Times New Roman" w:hAnsi="Times New Roman" w:cs="Times New Roman"/>
                <w:sz w:val="20"/>
                <w:szCs w:val="20"/>
              </w:rPr>
            </w:pPr>
            <w:r w:rsidRPr="0097783D">
              <w:rPr>
                <w:rFonts w:ascii="Times New Roman" w:hAnsi="Times New Roman" w:cs="Times New Roman"/>
                <w:sz w:val="20"/>
                <w:szCs w:val="20"/>
              </w:rPr>
              <w:t>БС-16-151 стандарта GSM 900</w:t>
            </w:r>
          </w:p>
        </w:tc>
        <w:tc>
          <w:tcPr>
            <w:tcW w:w="2715" w:type="dxa"/>
            <w:tcBorders>
              <w:bottom w:val="single" w:sz="4" w:space="0" w:color="auto"/>
            </w:tcBorders>
            <w:vAlign w:val="center"/>
          </w:tcPr>
          <w:p w14:paraId="79CE436C" w14:textId="37D9258C" w:rsidR="0007072A" w:rsidRPr="0097783D" w:rsidRDefault="0007072A" w:rsidP="0007072A">
            <w:pPr>
              <w:suppressAutoHyphens/>
              <w:jc w:val="center"/>
              <w:rPr>
                <w:rFonts w:ascii="Times New Roman" w:hAnsi="Times New Roman" w:cs="Times New Roman"/>
                <w:bCs/>
                <w:sz w:val="20"/>
                <w:szCs w:val="20"/>
                <w:shd w:val="clear" w:color="auto" w:fill="FFFFFF"/>
              </w:rPr>
            </w:pPr>
            <w:r w:rsidRPr="0097783D">
              <w:rPr>
                <w:rFonts w:ascii="Times New Roman" w:hAnsi="Times New Roman" w:cs="Times New Roman"/>
                <w:bCs/>
                <w:sz w:val="20"/>
                <w:szCs w:val="20"/>
                <w:shd w:val="clear" w:color="auto" w:fill="FFFFFF"/>
              </w:rPr>
              <w:t>16.11.11.000.Т.000552.05.13 от 13.05.2013</w:t>
            </w:r>
          </w:p>
        </w:tc>
      </w:tr>
    </w:tbl>
    <w:p w14:paraId="1BFE0326" w14:textId="58B315D3" w:rsidR="002F6A4B" w:rsidRPr="0097783D" w:rsidRDefault="002F6A4B" w:rsidP="00567C4A">
      <w:pPr>
        <w:spacing w:after="0" w:line="240" w:lineRule="auto"/>
        <w:jc w:val="both"/>
        <w:rPr>
          <w:rFonts w:ascii="Times New Roman" w:hAnsi="Times New Roman" w:cs="Times New Roman"/>
          <w:sz w:val="28"/>
          <w:szCs w:val="28"/>
          <w:lang w:eastAsia="ru-RU"/>
        </w:rPr>
      </w:pPr>
    </w:p>
    <w:p w14:paraId="1DF67DDE" w14:textId="1708FAE0" w:rsidR="00286301" w:rsidRPr="0097783D" w:rsidRDefault="00286301" w:rsidP="001069A9">
      <w:pPr>
        <w:pStyle w:val="20"/>
        <w:keepNext w:val="0"/>
        <w:keepLines w:val="0"/>
        <w:widowControl w:val="0"/>
        <w:numPr>
          <w:ilvl w:val="1"/>
          <w:numId w:val="13"/>
        </w:numPr>
        <w:suppressAutoHyphens/>
        <w:spacing w:before="0" w:after="160" w:line="240" w:lineRule="auto"/>
        <w:ind w:left="0" w:firstLine="709"/>
        <w:jc w:val="center"/>
        <w:rPr>
          <w:rFonts w:ascii="Times New Roman" w:hAnsi="Times New Roman" w:cs="Times New Roman"/>
          <w:b/>
          <w:color w:val="auto"/>
          <w:sz w:val="28"/>
          <w:szCs w:val="28"/>
          <w:lang w:eastAsia="ru-RU"/>
        </w:rPr>
      </w:pPr>
      <w:bookmarkStart w:id="103" w:name="_Toc149025225"/>
      <w:bookmarkStart w:id="104" w:name="_Toc156929990"/>
      <w:r w:rsidRPr="0097783D">
        <w:rPr>
          <w:rFonts w:ascii="Times New Roman" w:hAnsi="Times New Roman" w:cs="Times New Roman"/>
          <w:b/>
          <w:color w:val="auto"/>
          <w:sz w:val="28"/>
          <w:szCs w:val="28"/>
          <w:lang w:eastAsia="ru-RU"/>
        </w:rPr>
        <w:t>Охранная зона тепловых сетей</w:t>
      </w:r>
      <w:bookmarkEnd w:id="103"/>
      <w:bookmarkEnd w:id="104"/>
    </w:p>
    <w:p w14:paraId="7CC6E225" w14:textId="60ED9F66" w:rsidR="005B0E99" w:rsidRPr="0097783D" w:rsidRDefault="002B21B4" w:rsidP="00CD643D">
      <w:pPr>
        <w:widowControl w:val="0"/>
        <w:suppressAutoHyphens/>
        <w:spacing w:after="0" w:line="240" w:lineRule="auto"/>
        <w:ind w:firstLine="709"/>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xml:space="preserve">На территории поселения уличные тепловые сети отсутствуют. </w:t>
      </w:r>
    </w:p>
    <w:p w14:paraId="21C0624F" w14:textId="74983A2E" w:rsidR="00363AEC" w:rsidRPr="0097783D" w:rsidRDefault="00363AEC" w:rsidP="00363AEC">
      <w:pPr>
        <w:widowControl w:val="0"/>
        <w:suppressAutoHyphens/>
        <w:spacing w:after="0" w:line="240" w:lineRule="auto"/>
        <w:ind w:firstLine="709"/>
        <w:contextualSpacing/>
        <w:jc w:val="both"/>
        <w:rPr>
          <w:rFonts w:ascii="Times New Roman" w:hAnsi="Times New Roman" w:cs="Times New Roman"/>
          <w:sz w:val="28"/>
          <w:szCs w:val="28"/>
        </w:rPr>
      </w:pPr>
      <w:bookmarkStart w:id="105" w:name="_Hlk143069014"/>
      <w:r w:rsidRPr="0097783D">
        <w:rPr>
          <w:rFonts w:ascii="Times New Roman" w:hAnsi="Times New Roman" w:cs="Times New Roman"/>
          <w:sz w:val="28"/>
          <w:szCs w:val="28"/>
        </w:rPr>
        <w:t>Согласно Типовым правилам охраны коммунальных тепловых сетей</w:t>
      </w:r>
      <w:r w:rsidR="00D12B14" w:rsidRPr="0097783D">
        <w:rPr>
          <w:rFonts w:ascii="Times New Roman" w:hAnsi="Times New Roman" w:cs="Times New Roman"/>
          <w:sz w:val="28"/>
          <w:szCs w:val="28"/>
        </w:rPr>
        <w:t>, утв</w:t>
      </w:r>
      <w:r w:rsidR="009D5908" w:rsidRPr="0097783D">
        <w:rPr>
          <w:rFonts w:ascii="Times New Roman" w:hAnsi="Times New Roman" w:cs="Times New Roman"/>
          <w:sz w:val="28"/>
          <w:szCs w:val="28"/>
        </w:rPr>
        <w:t>ержденным</w:t>
      </w:r>
      <w:r w:rsidRPr="0097783D">
        <w:rPr>
          <w:rFonts w:ascii="Times New Roman" w:hAnsi="Times New Roman" w:cs="Times New Roman"/>
          <w:sz w:val="28"/>
          <w:szCs w:val="28"/>
        </w:rPr>
        <w:t xml:space="preserve"> приказом Минстроя РФ от 17.08.1992 №197</w:t>
      </w:r>
      <w:r w:rsidR="00D12B14" w:rsidRPr="0097783D">
        <w:rPr>
          <w:rFonts w:ascii="Times New Roman" w:hAnsi="Times New Roman" w:cs="Times New Roman"/>
          <w:sz w:val="28"/>
          <w:szCs w:val="28"/>
        </w:rPr>
        <w:t xml:space="preserve"> (далее –</w:t>
      </w:r>
      <w:r w:rsidR="009D5908" w:rsidRPr="0097783D">
        <w:rPr>
          <w:rFonts w:ascii="Times New Roman" w:hAnsi="Times New Roman" w:cs="Times New Roman"/>
          <w:sz w:val="28"/>
          <w:szCs w:val="28"/>
        </w:rPr>
        <w:t xml:space="preserve"> Типовые правила охраны коммунальных тепловых сетей</w:t>
      </w:r>
      <w:r w:rsidR="00D12B14" w:rsidRPr="0097783D">
        <w:rPr>
          <w:rFonts w:ascii="Times New Roman" w:hAnsi="Times New Roman" w:cs="Times New Roman"/>
          <w:sz w:val="28"/>
          <w:szCs w:val="28"/>
        </w:rPr>
        <w:t>)</w:t>
      </w:r>
      <w:r w:rsidRPr="0097783D">
        <w:rPr>
          <w:rFonts w:ascii="Times New Roman" w:hAnsi="Times New Roman" w:cs="Times New Roman"/>
          <w:sz w:val="28"/>
          <w:szCs w:val="28"/>
        </w:rPr>
        <w:t>, 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w:t>
      </w:r>
    </w:p>
    <w:p w14:paraId="0939E700" w14:textId="59139FFD" w:rsidR="001C5D3B" w:rsidRPr="0097783D" w:rsidRDefault="00363AEC" w:rsidP="001C5D3B">
      <w:pPr>
        <w:widowControl w:val="0"/>
        <w:autoSpaceDE w:val="0"/>
        <w:autoSpaceDN w:val="0"/>
        <w:adjustRightInd w:val="0"/>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lang w:eastAsia="ru-RU"/>
        </w:rPr>
        <w:t xml:space="preserve">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w:t>
      </w:r>
      <w:r w:rsidRPr="0097783D">
        <w:rPr>
          <w:rFonts w:ascii="Times New Roman" w:hAnsi="Times New Roman" w:cs="Times New Roman"/>
          <w:sz w:val="28"/>
          <w:szCs w:val="28"/>
          <w:lang w:eastAsia="ru-RU"/>
        </w:rPr>
        <w:lastRenderedPageBreak/>
        <w:t xml:space="preserve">соответствии с требованиями </w:t>
      </w:r>
      <w:r w:rsidR="000E7E97" w:rsidRPr="0097783D">
        <w:rPr>
          <w:rFonts w:ascii="Times New Roman" w:hAnsi="Times New Roman" w:cs="Times New Roman"/>
          <w:sz w:val="28"/>
          <w:szCs w:val="28"/>
          <w:lang w:eastAsia="ru-RU"/>
        </w:rPr>
        <w:t>«</w:t>
      </w:r>
      <w:r w:rsidR="001C5D3B" w:rsidRPr="0097783D">
        <w:rPr>
          <w:rFonts w:ascii="Times New Roman" w:hAnsi="Times New Roman" w:cs="Times New Roman"/>
          <w:sz w:val="28"/>
          <w:szCs w:val="28"/>
        </w:rPr>
        <w:t>СП 124.13330.2012. Свод правил. Тепловые сети. Актуализированная редакция СНиП 41-02-2003</w:t>
      </w:r>
      <w:r w:rsidR="00031A95" w:rsidRPr="0097783D">
        <w:rPr>
          <w:rFonts w:ascii="Times New Roman" w:hAnsi="Times New Roman" w:cs="Times New Roman"/>
          <w:sz w:val="28"/>
          <w:szCs w:val="28"/>
        </w:rPr>
        <w:t>»</w:t>
      </w:r>
      <w:r w:rsidR="001C5D3B" w:rsidRPr="0097783D">
        <w:rPr>
          <w:rFonts w:ascii="Times New Roman" w:hAnsi="Times New Roman" w:cs="Times New Roman"/>
          <w:sz w:val="28"/>
          <w:szCs w:val="28"/>
        </w:rPr>
        <w:t>, утв</w:t>
      </w:r>
      <w:r w:rsidR="000E7E97" w:rsidRPr="0097783D">
        <w:rPr>
          <w:rFonts w:ascii="Times New Roman" w:hAnsi="Times New Roman" w:cs="Times New Roman"/>
          <w:sz w:val="28"/>
          <w:szCs w:val="28"/>
        </w:rPr>
        <w:t xml:space="preserve">ержденного </w:t>
      </w:r>
      <w:r w:rsidR="001C5D3B" w:rsidRPr="0097783D">
        <w:rPr>
          <w:rFonts w:ascii="Times New Roman" w:hAnsi="Times New Roman" w:cs="Times New Roman"/>
          <w:sz w:val="28"/>
          <w:szCs w:val="28"/>
        </w:rPr>
        <w:t>Приказом Минрегиона России от 30.06.2012 № 280 (далее - СП 124.13330.2012)</w:t>
      </w:r>
      <w:r w:rsidR="000E7E97" w:rsidRPr="0097783D">
        <w:rPr>
          <w:rFonts w:ascii="Times New Roman" w:hAnsi="Times New Roman" w:cs="Times New Roman"/>
          <w:sz w:val="28"/>
          <w:szCs w:val="28"/>
        </w:rPr>
        <w:t>.</w:t>
      </w:r>
    </w:p>
    <w:p w14:paraId="339C7341" w14:textId="228F8DAE" w:rsidR="00B76F44" w:rsidRPr="0097783D" w:rsidRDefault="00363AEC" w:rsidP="00B42E28">
      <w:pPr>
        <w:widowControl w:val="0"/>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97783D">
        <w:rPr>
          <w:rFonts w:ascii="Times New Roman" w:hAnsi="Times New Roman" w:cs="Times New Roman"/>
          <w:sz w:val="28"/>
          <w:szCs w:val="28"/>
          <w:lang w:eastAsia="ru-RU"/>
        </w:rPr>
        <w:t xml:space="preserve">Регламент использования охранных зон </w:t>
      </w:r>
      <w:r w:rsidRPr="0097783D">
        <w:rPr>
          <w:rFonts w:ascii="Times New Roman" w:eastAsia="Times New Roman" w:hAnsi="Times New Roman" w:cs="Times New Roman"/>
          <w:sz w:val="28"/>
          <w:szCs w:val="28"/>
          <w:shd w:val="clear" w:color="auto" w:fill="FFFFFF"/>
          <w:lang w:eastAsia="ru-RU"/>
        </w:rPr>
        <w:t>тепловых сетей</w:t>
      </w:r>
      <w:r w:rsidRPr="0097783D">
        <w:rPr>
          <w:rFonts w:ascii="Times New Roman" w:hAnsi="Times New Roman" w:cs="Times New Roman"/>
          <w:sz w:val="28"/>
          <w:szCs w:val="28"/>
          <w:lang w:eastAsia="ru-RU"/>
        </w:rPr>
        <w:t xml:space="preserve"> представлен в таблицах 6.8.1.</w:t>
      </w:r>
      <w:bookmarkEnd w:id="105"/>
      <w:r w:rsidR="00B76F44" w:rsidRPr="0097783D">
        <w:rPr>
          <w:rFonts w:ascii="Times New Roman" w:eastAsia="Times New Roman" w:hAnsi="Times New Roman" w:cs="Times New Roman"/>
          <w:sz w:val="28"/>
          <w:szCs w:val="28"/>
          <w:lang w:eastAsia="ru-RU"/>
        </w:rPr>
        <w:br w:type="page"/>
      </w:r>
    </w:p>
    <w:p w14:paraId="5986E76F" w14:textId="52FF9FA6" w:rsidR="00363AEC" w:rsidRPr="0097783D" w:rsidRDefault="00363AEC" w:rsidP="00363AEC">
      <w:pPr>
        <w:spacing w:after="0" w:line="240" w:lineRule="auto"/>
        <w:ind w:firstLine="709"/>
        <w:jc w:val="right"/>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lastRenderedPageBreak/>
        <w:t>Таблица 6.8.1</w:t>
      </w:r>
    </w:p>
    <w:p w14:paraId="27696D62" w14:textId="77777777" w:rsidR="00363AEC" w:rsidRPr="0097783D" w:rsidRDefault="00363AEC" w:rsidP="00363AEC">
      <w:pPr>
        <w:spacing w:line="240" w:lineRule="auto"/>
        <w:ind w:firstLine="709"/>
        <w:jc w:val="center"/>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Регламенты использования </w:t>
      </w:r>
      <w:r w:rsidRPr="0097783D">
        <w:rPr>
          <w:rFonts w:ascii="Times New Roman" w:eastAsia="Times New Roman" w:hAnsi="Times New Roman" w:cs="Times New Roman"/>
          <w:spacing w:val="2"/>
          <w:sz w:val="28"/>
          <w:szCs w:val="28"/>
          <w:shd w:val="clear" w:color="auto" w:fill="FFFFFF"/>
          <w:lang w:eastAsia="ru-RU"/>
        </w:rPr>
        <w:t xml:space="preserve">охранных зон </w:t>
      </w:r>
      <w:r w:rsidRPr="0097783D">
        <w:rPr>
          <w:rFonts w:ascii="Times New Roman" w:eastAsia="Times New Roman" w:hAnsi="Times New Roman" w:cs="Times New Roman"/>
          <w:sz w:val="28"/>
          <w:szCs w:val="28"/>
          <w:shd w:val="clear" w:color="auto" w:fill="FFFFFF"/>
          <w:lang w:eastAsia="ru-RU"/>
        </w:rPr>
        <w:t>тепловых сетей</w:t>
      </w:r>
    </w:p>
    <w:tbl>
      <w:tblPr>
        <w:tblStyle w:val="17"/>
        <w:tblW w:w="4932" w:type="pct"/>
        <w:jc w:val="center"/>
        <w:tblLook w:val="04A0" w:firstRow="1" w:lastRow="0" w:firstColumn="1" w:lastColumn="0" w:noHBand="0" w:noVBand="1"/>
      </w:tblPr>
      <w:tblGrid>
        <w:gridCol w:w="1801"/>
        <w:gridCol w:w="5283"/>
        <w:gridCol w:w="2692"/>
      </w:tblGrid>
      <w:tr w:rsidR="0097783D" w:rsidRPr="0097783D" w14:paraId="03670020" w14:textId="77777777" w:rsidTr="00840B4D">
        <w:trPr>
          <w:jc w:val="center"/>
        </w:trPr>
        <w:tc>
          <w:tcPr>
            <w:tcW w:w="921" w:type="pct"/>
            <w:vAlign w:val="center"/>
          </w:tcPr>
          <w:p w14:paraId="12961D33" w14:textId="77777777" w:rsidR="00363AEC" w:rsidRPr="0097783D" w:rsidRDefault="00363AEC" w:rsidP="00840B4D">
            <w:pPr>
              <w:jc w:val="center"/>
              <w:rPr>
                <w:rFonts w:ascii="Times New Roman" w:hAnsi="Times New Roman" w:cs="Times New Roman"/>
                <w:sz w:val="20"/>
                <w:szCs w:val="20"/>
              </w:rPr>
            </w:pPr>
            <w:r w:rsidRPr="0097783D">
              <w:rPr>
                <w:rFonts w:ascii="Times New Roman" w:hAnsi="Times New Roman" w:cs="Times New Roman"/>
                <w:sz w:val="20"/>
                <w:szCs w:val="20"/>
              </w:rPr>
              <w:t>Наименование охранной зоны</w:t>
            </w:r>
          </w:p>
        </w:tc>
        <w:tc>
          <w:tcPr>
            <w:tcW w:w="2702" w:type="pct"/>
            <w:vAlign w:val="center"/>
          </w:tcPr>
          <w:p w14:paraId="23EAE3C7" w14:textId="77777777" w:rsidR="00363AEC" w:rsidRPr="0097783D" w:rsidRDefault="00363AEC" w:rsidP="00840B4D">
            <w:pPr>
              <w:jc w:val="center"/>
              <w:rPr>
                <w:rFonts w:ascii="Times New Roman" w:hAnsi="Times New Roman" w:cs="Times New Roman"/>
                <w:sz w:val="20"/>
                <w:szCs w:val="20"/>
              </w:rPr>
            </w:pPr>
            <w:r w:rsidRPr="0097783D">
              <w:rPr>
                <w:rFonts w:ascii="Times New Roman" w:hAnsi="Times New Roman" w:cs="Times New Roman"/>
                <w:sz w:val="20"/>
                <w:szCs w:val="20"/>
              </w:rPr>
              <w:t>Правовой режим использования охранной зоны</w:t>
            </w:r>
          </w:p>
        </w:tc>
        <w:tc>
          <w:tcPr>
            <w:tcW w:w="1377" w:type="pct"/>
            <w:vAlign w:val="center"/>
          </w:tcPr>
          <w:p w14:paraId="05311041" w14:textId="77777777" w:rsidR="00363AEC" w:rsidRPr="0097783D" w:rsidRDefault="00363AEC" w:rsidP="00840B4D">
            <w:pPr>
              <w:jc w:val="center"/>
              <w:rPr>
                <w:rFonts w:ascii="Times New Roman" w:hAnsi="Times New Roman" w:cs="Times New Roman"/>
                <w:sz w:val="20"/>
                <w:szCs w:val="20"/>
              </w:rPr>
            </w:pPr>
            <w:r w:rsidRPr="0097783D">
              <w:rPr>
                <w:rFonts w:ascii="Times New Roman" w:hAnsi="Times New Roman" w:cs="Times New Roman"/>
                <w:sz w:val="20"/>
                <w:szCs w:val="20"/>
              </w:rPr>
              <w:t>Обоснование</w:t>
            </w:r>
          </w:p>
          <w:p w14:paraId="4649419D" w14:textId="77777777" w:rsidR="00363AEC" w:rsidRPr="0097783D" w:rsidRDefault="00363AEC" w:rsidP="00840B4D">
            <w:pPr>
              <w:jc w:val="center"/>
              <w:rPr>
                <w:rFonts w:ascii="Times New Roman" w:hAnsi="Times New Roman" w:cs="Times New Roman"/>
                <w:sz w:val="20"/>
                <w:szCs w:val="20"/>
              </w:rPr>
            </w:pPr>
            <w:r w:rsidRPr="0097783D">
              <w:rPr>
                <w:rFonts w:ascii="Times New Roman" w:hAnsi="Times New Roman" w:cs="Times New Roman"/>
                <w:sz w:val="20"/>
                <w:szCs w:val="20"/>
              </w:rPr>
              <w:t>(нормативные документы)</w:t>
            </w:r>
          </w:p>
        </w:tc>
      </w:tr>
      <w:tr w:rsidR="00363AEC" w:rsidRPr="0097783D" w14:paraId="27C852AC" w14:textId="77777777" w:rsidTr="00840B4D">
        <w:trPr>
          <w:jc w:val="center"/>
        </w:trPr>
        <w:tc>
          <w:tcPr>
            <w:tcW w:w="921" w:type="pct"/>
            <w:vAlign w:val="center"/>
          </w:tcPr>
          <w:p w14:paraId="217C882B" w14:textId="77777777" w:rsidR="00363AEC" w:rsidRPr="0097783D" w:rsidRDefault="00363AEC" w:rsidP="00840B4D">
            <w:pPr>
              <w:jc w:val="center"/>
              <w:rPr>
                <w:rFonts w:ascii="Times New Roman" w:hAnsi="Times New Roman" w:cs="Times New Roman"/>
                <w:sz w:val="20"/>
                <w:szCs w:val="20"/>
              </w:rPr>
            </w:pPr>
            <w:r w:rsidRPr="0097783D">
              <w:rPr>
                <w:rFonts w:ascii="Times New Roman" w:hAnsi="Times New Roman" w:cs="Times New Roman"/>
                <w:sz w:val="20"/>
                <w:szCs w:val="20"/>
              </w:rPr>
              <w:t>Охранные зоны</w:t>
            </w:r>
          </w:p>
        </w:tc>
        <w:tc>
          <w:tcPr>
            <w:tcW w:w="2702" w:type="pct"/>
            <w:vAlign w:val="center"/>
          </w:tcPr>
          <w:p w14:paraId="4180AA78" w14:textId="77777777" w:rsidR="00363AEC" w:rsidRPr="0097783D" w:rsidRDefault="00363AEC" w:rsidP="00840B4D">
            <w:pPr>
              <w:widowControl w:val="0"/>
              <w:autoSpaceDE w:val="0"/>
              <w:autoSpaceDN w:val="0"/>
              <w:adjustRightInd w:val="0"/>
              <w:jc w:val="center"/>
              <w:rPr>
                <w:rFonts w:ascii="Times New Roman" w:hAnsi="Times New Roman" w:cs="Times New Roman"/>
                <w:sz w:val="20"/>
                <w:szCs w:val="20"/>
                <w:lang w:eastAsia="ru-RU"/>
              </w:rPr>
            </w:pPr>
            <w:r w:rsidRPr="0097783D">
              <w:rPr>
                <w:rFonts w:ascii="Times New Roman" w:hAnsi="Times New Roman" w:cs="Times New Roman"/>
                <w:sz w:val="20"/>
                <w:szCs w:val="20"/>
                <w:lang w:eastAsia="ru-RU"/>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00189710" w14:textId="77777777" w:rsidR="00363AEC" w:rsidRPr="0097783D" w:rsidRDefault="00363AEC" w:rsidP="00840B4D">
            <w:pPr>
              <w:widowControl w:val="0"/>
              <w:autoSpaceDE w:val="0"/>
              <w:autoSpaceDN w:val="0"/>
              <w:adjustRightInd w:val="0"/>
              <w:jc w:val="center"/>
              <w:rPr>
                <w:rFonts w:ascii="Times New Roman" w:hAnsi="Times New Roman" w:cs="Times New Roman"/>
                <w:sz w:val="20"/>
                <w:szCs w:val="20"/>
                <w:lang w:eastAsia="ru-RU"/>
              </w:rPr>
            </w:pPr>
            <w:r w:rsidRPr="0097783D">
              <w:rPr>
                <w:rFonts w:ascii="Times New Roman" w:hAnsi="Times New Roman" w:cs="Times New Roman"/>
                <w:sz w:val="20"/>
                <w:szCs w:val="20"/>
                <w:lang w:eastAsia="ru-RU"/>
              </w:rPr>
              <w:t>-размещать автозаправочные станции, хранилища горюче-смазочных материалов, складировать агрессивные химические материалы;</w:t>
            </w:r>
          </w:p>
          <w:p w14:paraId="4A67EFA4" w14:textId="77777777" w:rsidR="00363AEC" w:rsidRPr="0097783D" w:rsidRDefault="00363AEC" w:rsidP="00840B4D">
            <w:pPr>
              <w:widowControl w:val="0"/>
              <w:autoSpaceDE w:val="0"/>
              <w:autoSpaceDN w:val="0"/>
              <w:adjustRightInd w:val="0"/>
              <w:jc w:val="center"/>
              <w:rPr>
                <w:rFonts w:ascii="Times New Roman" w:hAnsi="Times New Roman" w:cs="Times New Roman"/>
                <w:sz w:val="20"/>
                <w:szCs w:val="20"/>
                <w:lang w:eastAsia="ru-RU"/>
              </w:rPr>
            </w:pPr>
            <w:r w:rsidRPr="0097783D">
              <w:rPr>
                <w:rFonts w:ascii="Times New Roman" w:hAnsi="Times New Roman" w:cs="Times New Roman"/>
                <w:sz w:val="20"/>
                <w:szCs w:val="20"/>
                <w:lang w:eastAsia="ru-RU"/>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10615494" w14:textId="77777777" w:rsidR="00363AEC" w:rsidRPr="0097783D" w:rsidRDefault="00363AEC" w:rsidP="00840B4D">
            <w:pPr>
              <w:widowControl w:val="0"/>
              <w:autoSpaceDE w:val="0"/>
              <w:autoSpaceDN w:val="0"/>
              <w:adjustRightInd w:val="0"/>
              <w:jc w:val="center"/>
              <w:rPr>
                <w:rFonts w:ascii="Times New Roman" w:hAnsi="Times New Roman" w:cs="Times New Roman"/>
                <w:sz w:val="20"/>
                <w:szCs w:val="20"/>
                <w:lang w:eastAsia="ru-RU"/>
              </w:rPr>
            </w:pPr>
            <w:r w:rsidRPr="0097783D">
              <w:rPr>
                <w:rFonts w:ascii="Times New Roman" w:hAnsi="Times New Roman" w:cs="Times New Roman"/>
                <w:sz w:val="20"/>
                <w:szCs w:val="20"/>
                <w:lang w:eastAsia="ru-RU"/>
              </w:rPr>
              <w:t>-страивать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14:paraId="00F66565" w14:textId="77777777" w:rsidR="00363AEC" w:rsidRPr="0097783D" w:rsidRDefault="00363AEC" w:rsidP="00840B4D">
            <w:pPr>
              <w:widowControl w:val="0"/>
              <w:autoSpaceDE w:val="0"/>
              <w:autoSpaceDN w:val="0"/>
              <w:adjustRightInd w:val="0"/>
              <w:jc w:val="center"/>
              <w:rPr>
                <w:rFonts w:ascii="Times New Roman" w:hAnsi="Times New Roman" w:cs="Times New Roman"/>
                <w:sz w:val="20"/>
                <w:szCs w:val="20"/>
                <w:lang w:eastAsia="ru-RU"/>
              </w:rPr>
            </w:pPr>
            <w:r w:rsidRPr="0097783D">
              <w:rPr>
                <w:rFonts w:ascii="Times New Roman" w:hAnsi="Times New Roman" w:cs="Times New Roman"/>
                <w:sz w:val="20"/>
                <w:szCs w:val="20"/>
                <w:lang w:eastAsia="ru-RU"/>
              </w:rPr>
              <w:t>-устраивать всякого рода свалки, разжигать костры, сжигать бытовой мусор или промышленные отходы;</w:t>
            </w:r>
          </w:p>
          <w:p w14:paraId="079C8CF1" w14:textId="77777777" w:rsidR="00363AEC" w:rsidRPr="0097783D" w:rsidRDefault="00363AEC" w:rsidP="00840B4D">
            <w:pPr>
              <w:widowControl w:val="0"/>
              <w:autoSpaceDE w:val="0"/>
              <w:autoSpaceDN w:val="0"/>
              <w:adjustRightInd w:val="0"/>
              <w:jc w:val="center"/>
              <w:rPr>
                <w:rFonts w:ascii="Times New Roman" w:hAnsi="Times New Roman" w:cs="Times New Roman"/>
                <w:sz w:val="20"/>
                <w:szCs w:val="20"/>
                <w:lang w:eastAsia="ru-RU"/>
              </w:rPr>
            </w:pPr>
            <w:r w:rsidRPr="0097783D">
              <w:rPr>
                <w:rFonts w:ascii="Times New Roman" w:hAnsi="Times New Roman" w:cs="Times New Roman"/>
                <w:sz w:val="20"/>
                <w:szCs w:val="20"/>
                <w:lang w:eastAsia="ru-RU"/>
              </w:rPr>
              <w:t>производить работы ударными механизмами, производить сброс и слив едких и коррозионно-активных веществ и горюче-смазочных материалов;</w:t>
            </w:r>
          </w:p>
          <w:p w14:paraId="1BD7A457" w14:textId="77777777" w:rsidR="00363AEC" w:rsidRPr="0097783D" w:rsidRDefault="00363AEC" w:rsidP="00840B4D">
            <w:pPr>
              <w:widowControl w:val="0"/>
              <w:autoSpaceDE w:val="0"/>
              <w:autoSpaceDN w:val="0"/>
              <w:adjustRightInd w:val="0"/>
              <w:jc w:val="center"/>
              <w:rPr>
                <w:rFonts w:ascii="Times New Roman" w:hAnsi="Times New Roman" w:cs="Times New Roman"/>
                <w:sz w:val="20"/>
                <w:szCs w:val="20"/>
                <w:lang w:eastAsia="ru-RU"/>
              </w:rPr>
            </w:pPr>
            <w:r w:rsidRPr="0097783D">
              <w:rPr>
                <w:rFonts w:ascii="Times New Roman" w:hAnsi="Times New Roman" w:cs="Times New Roman"/>
                <w:sz w:val="20"/>
                <w:szCs w:val="20"/>
                <w:lang w:eastAsia="ru-RU"/>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14:paraId="3AC851B8" w14:textId="77777777" w:rsidR="00363AEC" w:rsidRPr="0097783D" w:rsidRDefault="00363AEC" w:rsidP="00840B4D">
            <w:pPr>
              <w:widowControl w:val="0"/>
              <w:autoSpaceDE w:val="0"/>
              <w:autoSpaceDN w:val="0"/>
              <w:adjustRightInd w:val="0"/>
              <w:jc w:val="center"/>
              <w:rPr>
                <w:rFonts w:ascii="Times New Roman" w:hAnsi="Times New Roman" w:cs="Times New Roman"/>
                <w:sz w:val="20"/>
                <w:szCs w:val="20"/>
                <w:lang w:eastAsia="ru-RU"/>
              </w:rPr>
            </w:pPr>
            <w:r w:rsidRPr="0097783D">
              <w:rPr>
                <w:rFonts w:ascii="Times New Roman" w:hAnsi="Times New Roman" w:cs="Times New Roman"/>
                <w:sz w:val="20"/>
                <w:szCs w:val="20"/>
                <w:lang w:eastAsia="ru-RU"/>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31F3D334" w14:textId="77777777" w:rsidR="00363AEC" w:rsidRPr="0097783D" w:rsidRDefault="00363AEC" w:rsidP="00840B4D">
            <w:pPr>
              <w:widowControl w:val="0"/>
              <w:autoSpaceDE w:val="0"/>
              <w:autoSpaceDN w:val="0"/>
              <w:adjustRightInd w:val="0"/>
              <w:jc w:val="center"/>
              <w:rPr>
                <w:rFonts w:ascii="Times New Roman" w:hAnsi="Times New Roman" w:cs="Times New Roman"/>
                <w:sz w:val="20"/>
                <w:szCs w:val="20"/>
              </w:rPr>
            </w:pPr>
            <w:r w:rsidRPr="0097783D">
              <w:rPr>
                <w:rFonts w:ascii="Times New Roman" w:hAnsi="Times New Roman" w:cs="Times New Roman"/>
                <w:sz w:val="20"/>
                <w:szCs w:val="20"/>
                <w:lang w:eastAsia="ru-RU"/>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tc>
        <w:tc>
          <w:tcPr>
            <w:tcW w:w="1377" w:type="pct"/>
            <w:vAlign w:val="center"/>
          </w:tcPr>
          <w:p w14:paraId="71FA3B78" w14:textId="11C18EF1" w:rsidR="00363AEC" w:rsidRPr="0097783D" w:rsidRDefault="00031A95" w:rsidP="00031A95">
            <w:pPr>
              <w:widowControl w:val="0"/>
              <w:autoSpaceDE w:val="0"/>
              <w:autoSpaceDN w:val="0"/>
              <w:adjustRightInd w:val="0"/>
              <w:jc w:val="center"/>
              <w:rPr>
                <w:rFonts w:ascii="Times New Roman" w:hAnsi="Times New Roman" w:cs="Times New Roman"/>
                <w:sz w:val="20"/>
                <w:szCs w:val="20"/>
              </w:rPr>
            </w:pPr>
            <w:r w:rsidRPr="0097783D">
              <w:rPr>
                <w:rFonts w:ascii="Times New Roman" w:hAnsi="Times New Roman" w:cs="Times New Roman"/>
                <w:sz w:val="20"/>
                <w:szCs w:val="20"/>
                <w:lang w:eastAsia="ru-RU"/>
              </w:rPr>
              <w:t xml:space="preserve">Типовые правила охраны коммунальных тепловых сетей, </w:t>
            </w:r>
            <w:r w:rsidR="001D64D3" w:rsidRPr="0097783D">
              <w:rPr>
                <w:rFonts w:ascii="Times New Roman" w:hAnsi="Times New Roman" w:cs="Times New Roman"/>
                <w:sz w:val="20"/>
                <w:szCs w:val="20"/>
                <w:lang w:eastAsia="ru-RU"/>
              </w:rPr>
              <w:t>утвержденные Приказом</w:t>
            </w:r>
            <w:r w:rsidR="00AD5600" w:rsidRPr="0097783D">
              <w:rPr>
                <w:rFonts w:ascii="Times New Roman" w:hAnsi="Times New Roman" w:cs="Times New Roman"/>
                <w:sz w:val="20"/>
                <w:szCs w:val="20"/>
                <w:lang w:eastAsia="ru-RU"/>
              </w:rPr>
              <w:t xml:space="preserve"> Минстроя России от 17.</w:t>
            </w:r>
            <w:r w:rsidR="00D12B14" w:rsidRPr="0097783D">
              <w:rPr>
                <w:rFonts w:ascii="Times New Roman" w:hAnsi="Times New Roman" w:cs="Times New Roman"/>
                <w:sz w:val="20"/>
                <w:szCs w:val="20"/>
                <w:lang w:eastAsia="ru-RU"/>
              </w:rPr>
              <w:t>08.1992 №197</w:t>
            </w:r>
          </w:p>
        </w:tc>
      </w:tr>
    </w:tbl>
    <w:p w14:paraId="26C6EF72" w14:textId="0C5330FC" w:rsidR="00990E04" w:rsidRPr="0097783D" w:rsidRDefault="00990E04" w:rsidP="00CD643D">
      <w:pPr>
        <w:widowControl w:val="0"/>
        <w:suppressAutoHyphens/>
        <w:spacing w:after="0" w:line="240" w:lineRule="auto"/>
        <w:ind w:firstLine="709"/>
        <w:jc w:val="both"/>
        <w:rPr>
          <w:rFonts w:ascii="Times New Roman" w:hAnsi="Times New Roman" w:cs="Times New Roman"/>
          <w:sz w:val="28"/>
          <w:szCs w:val="28"/>
          <w:lang w:eastAsia="ru-RU"/>
        </w:rPr>
      </w:pPr>
    </w:p>
    <w:p w14:paraId="1D46117D" w14:textId="4698383F" w:rsidR="006B4788" w:rsidRPr="0097783D" w:rsidRDefault="006B4788" w:rsidP="001069A9">
      <w:pPr>
        <w:pStyle w:val="20"/>
        <w:keepNext w:val="0"/>
        <w:keepLines w:val="0"/>
        <w:widowControl w:val="0"/>
        <w:numPr>
          <w:ilvl w:val="1"/>
          <w:numId w:val="13"/>
        </w:numPr>
        <w:suppressAutoHyphens/>
        <w:spacing w:before="0" w:after="160" w:line="240" w:lineRule="auto"/>
        <w:ind w:left="0" w:firstLine="709"/>
        <w:jc w:val="center"/>
        <w:rPr>
          <w:rFonts w:ascii="Times New Roman" w:hAnsi="Times New Roman" w:cs="Times New Roman"/>
          <w:b/>
          <w:color w:val="auto"/>
          <w:sz w:val="28"/>
          <w:szCs w:val="28"/>
          <w:lang w:eastAsia="ru-RU"/>
        </w:rPr>
      </w:pPr>
      <w:bookmarkStart w:id="106" w:name="_Toc69990784"/>
      <w:bookmarkStart w:id="107" w:name="_Toc149025226"/>
      <w:bookmarkStart w:id="108" w:name="_Toc156929991"/>
      <w:r w:rsidRPr="0097783D">
        <w:rPr>
          <w:rFonts w:ascii="Times New Roman" w:hAnsi="Times New Roman" w:cs="Times New Roman"/>
          <w:b/>
          <w:color w:val="auto"/>
          <w:sz w:val="28"/>
          <w:szCs w:val="28"/>
          <w:lang w:eastAsia="ru-RU"/>
        </w:rPr>
        <w:t>Водоохранные зоны, прибрежные защитные полосы и береговые полосы, рыбохозяйственные</w:t>
      </w:r>
      <w:r w:rsidR="003C2F36" w:rsidRPr="0097783D">
        <w:rPr>
          <w:rFonts w:ascii="Times New Roman" w:hAnsi="Times New Roman" w:cs="Times New Roman"/>
          <w:b/>
          <w:color w:val="auto"/>
          <w:sz w:val="28"/>
          <w:szCs w:val="28"/>
          <w:lang w:eastAsia="ru-RU"/>
        </w:rPr>
        <w:t xml:space="preserve"> </w:t>
      </w:r>
      <w:r w:rsidRPr="0097783D">
        <w:rPr>
          <w:rFonts w:ascii="Times New Roman" w:hAnsi="Times New Roman" w:cs="Times New Roman"/>
          <w:b/>
          <w:color w:val="auto"/>
          <w:sz w:val="28"/>
          <w:szCs w:val="28"/>
          <w:lang w:eastAsia="ru-RU"/>
        </w:rPr>
        <w:t>заповедные зоны</w:t>
      </w:r>
      <w:bookmarkEnd w:id="106"/>
      <w:bookmarkEnd w:id="107"/>
      <w:bookmarkEnd w:id="108"/>
    </w:p>
    <w:p w14:paraId="1CC13F0F" w14:textId="1A659880" w:rsidR="00067D0A" w:rsidRPr="0097783D" w:rsidRDefault="00152E2E" w:rsidP="00067D0A">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 xml:space="preserve">Сведения о </w:t>
      </w:r>
      <w:r w:rsidR="00A50AA2" w:rsidRPr="0097783D">
        <w:rPr>
          <w:rFonts w:ascii="Times New Roman" w:hAnsi="Times New Roman" w:cs="Times New Roman"/>
          <w:sz w:val="28"/>
          <w:szCs w:val="28"/>
        </w:rPr>
        <w:t xml:space="preserve">размерах </w:t>
      </w:r>
      <w:r w:rsidRPr="0097783D">
        <w:rPr>
          <w:rFonts w:ascii="Times New Roman" w:hAnsi="Times New Roman" w:cs="Times New Roman"/>
          <w:sz w:val="28"/>
          <w:szCs w:val="28"/>
        </w:rPr>
        <w:t xml:space="preserve">зон охраны </w:t>
      </w:r>
      <w:r w:rsidR="003C2F36" w:rsidRPr="0097783D">
        <w:rPr>
          <w:rFonts w:ascii="Times New Roman" w:hAnsi="Times New Roman" w:cs="Times New Roman"/>
          <w:sz w:val="28"/>
          <w:szCs w:val="28"/>
        </w:rPr>
        <w:t>поверхностных водных объектов</w:t>
      </w:r>
      <w:r w:rsidRPr="0097783D">
        <w:rPr>
          <w:rFonts w:ascii="Times New Roman" w:hAnsi="Times New Roman" w:cs="Times New Roman"/>
          <w:sz w:val="28"/>
          <w:szCs w:val="28"/>
        </w:rPr>
        <w:t>, попадающих в границы поселения, приведены в таблице 6.9.1.</w:t>
      </w:r>
      <w:r w:rsidR="00067D0A" w:rsidRPr="0097783D">
        <w:rPr>
          <w:rFonts w:ascii="Times New Roman" w:hAnsi="Times New Roman" w:cs="Times New Roman"/>
          <w:sz w:val="28"/>
          <w:szCs w:val="28"/>
        </w:rPr>
        <w:t xml:space="preserve">, согласно Водному кодексу Российской Федерации от 12.04.2006 №74-ФЗ (с изменениями и дополнениями) (далее – Водный кодекс РФ). </w:t>
      </w:r>
    </w:p>
    <w:p w14:paraId="2C93F0AD" w14:textId="7CCBD105" w:rsidR="00152E2E" w:rsidRPr="0097783D" w:rsidRDefault="00967AE3" w:rsidP="00967AE3">
      <w:pPr>
        <w:spacing w:after="0" w:line="240" w:lineRule="auto"/>
        <w:ind w:firstLine="709"/>
        <w:contextualSpacing/>
        <w:jc w:val="both"/>
        <w:rPr>
          <w:rFonts w:ascii="Times New Roman" w:hAnsi="Times New Roman" w:cs="Times New Roman"/>
          <w:sz w:val="28"/>
          <w:szCs w:val="28"/>
        </w:rPr>
      </w:pPr>
      <w:bookmarkStart w:id="109" w:name="_Hlk143069082"/>
      <w:r w:rsidRPr="0097783D">
        <w:rPr>
          <w:rFonts w:ascii="Times New Roman" w:hAnsi="Times New Roman" w:cs="Times New Roman"/>
          <w:sz w:val="28"/>
          <w:szCs w:val="28"/>
        </w:rPr>
        <w:t xml:space="preserve">Границы зон охраны водных объектов, в отношении которых не установлены береговая линия, водоохранная зона, прибрежная защитная полоса, береговая полоса, нанесены на картографические материалы ориентировочно и при необходимости подлежат уточнению на последующих стадиях проектирования.  </w:t>
      </w:r>
    </w:p>
    <w:bookmarkEnd w:id="109"/>
    <w:p w14:paraId="0D16E95D" w14:textId="77777777" w:rsidR="006F4996" w:rsidRPr="0097783D" w:rsidRDefault="006F4996" w:rsidP="00152E2E">
      <w:pPr>
        <w:spacing w:after="0" w:line="240" w:lineRule="auto"/>
        <w:ind w:firstLine="709"/>
        <w:jc w:val="right"/>
        <w:rPr>
          <w:rFonts w:ascii="Times New Roman" w:hAnsi="Times New Roman" w:cs="Times New Roman"/>
          <w:sz w:val="28"/>
          <w:szCs w:val="28"/>
        </w:rPr>
      </w:pPr>
    </w:p>
    <w:p w14:paraId="6F7989B3" w14:textId="77777777" w:rsidR="006F4996" w:rsidRPr="0097783D" w:rsidRDefault="006F4996" w:rsidP="00152E2E">
      <w:pPr>
        <w:spacing w:after="0" w:line="240" w:lineRule="auto"/>
        <w:ind w:firstLine="709"/>
        <w:jc w:val="right"/>
        <w:rPr>
          <w:rFonts w:ascii="Times New Roman" w:hAnsi="Times New Roman" w:cs="Times New Roman"/>
          <w:sz w:val="28"/>
          <w:szCs w:val="28"/>
          <w:lang w:eastAsia="ru-RU"/>
        </w:rPr>
      </w:pPr>
    </w:p>
    <w:p w14:paraId="57CD3410" w14:textId="77777777" w:rsidR="006F4996" w:rsidRPr="0097783D" w:rsidRDefault="006F4996" w:rsidP="00152E2E">
      <w:pPr>
        <w:spacing w:after="0" w:line="240" w:lineRule="auto"/>
        <w:ind w:firstLine="709"/>
        <w:jc w:val="right"/>
        <w:rPr>
          <w:rFonts w:ascii="Times New Roman" w:hAnsi="Times New Roman" w:cs="Times New Roman"/>
          <w:sz w:val="28"/>
          <w:szCs w:val="28"/>
          <w:lang w:eastAsia="ru-RU"/>
        </w:rPr>
      </w:pPr>
    </w:p>
    <w:p w14:paraId="4284D9B1" w14:textId="24A48D4B" w:rsidR="00152E2E" w:rsidRPr="0097783D" w:rsidRDefault="00152E2E" w:rsidP="009E6596">
      <w:pPr>
        <w:spacing w:after="0" w:line="240" w:lineRule="auto"/>
        <w:ind w:firstLine="709"/>
        <w:jc w:val="right"/>
        <w:rPr>
          <w:rFonts w:ascii="Times New Roman" w:hAnsi="Times New Roman" w:cs="Times New Roman"/>
          <w:sz w:val="28"/>
          <w:szCs w:val="28"/>
          <w:lang w:eastAsia="ru-RU"/>
        </w:rPr>
      </w:pPr>
      <w:r w:rsidRPr="0097783D">
        <w:rPr>
          <w:rFonts w:ascii="Times New Roman" w:hAnsi="Times New Roman" w:cs="Times New Roman"/>
          <w:sz w:val="28"/>
          <w:szCs w:val="28"/>
          <w:lang w:eastAsia="ru-RU"/>
        </w:rPr>
        <w:lastRenderedPageBreak/>
        <w:t>Таблица 6.9.1</w:t>
      </w:r>
    </w:p>
    <w:p w14:paraId="7DA021A8" w14:textId="7F5AE8B5" w:rsidR="00152E2E" w:rsidRPr="0097783D" w:rsidRDefault="00152E2E" w:rsidP="009E6596">
      <w:pPr>
        <w:spacing w:after="0" w:line="240" w:lineRule="auto"/>
        <w:jc w:val="center"/>
        <w:rPr>
          <w:rFonts w:ascii="Times New Roman" w:hAnsi="Times New Roman" w:cs="Times New Roman"/>
          <w:sz w:val="28"/>
          <w:szCs w:val="28"/>
          <w:lang w:eastAsia="ru-RU"/>
        </w:rPr>
      </w:pPr>
      <w:r w:rsidRPr="0097783D">
        <w:rPr>
          <w:rFonts w:ascii="Times New Roman" w:hAnsi="Times New Roman" w:cs="Times New Roman"/>
          <w:spacing w:val="2"/>
          <w:sz w:val="28"/>
          <w:szCs w:val="28"/>
          <w:shd w:val="clear" w:color="auto" w:fill="FFFFFF"/>
        </w:rPr>
        <w:t xml:space="preserve">Водоохранные зоны, прибрежные защитные полосы и береговые полосы, </w:t>
      </w:r>
      <w:r w:rsidRPr="0097783D">
        <w:rPr>
          <w:rFonts w:ascii="Times New Roman" w:hAnsi="Times New Roman" w:cs="Times New Roman"/>
          <w:sz w:val="28"/>
          <w:szCs w:val="28"/>
        </w:rPr>
        <w:t xml:space="preserve">расположенные на </w:t>
      </w:r>
      <w:r w:rsidR="003C2F36" w:rsidRPr="0097783D">
        <w:rPr>
          <w:rFonts w:ascii="Times New Roman" w:hAnsi="Times New Roman" w:cs="Times New Roman"/>
          <w:sz w:val="28"/>
          <w:szCs w:val="28"/>
        </w:rPr>
        <w:t xml:space="preserve">рассматриваемой </w:t>
      </w:r>
      <w:r w:rsidRPr="0097783D">
        <w:rPr>
          <w:rFonts w:ascii="Times New Roman" w:hAnsi="Times New Roman" w:cs="Times New Roman"/>
          <w:sz w:val="28"/>
          <w:szCs w:val="28"/>
        </w:rPr>
        <w:t xml:space="preserve">территории </w:t>
      </w:r>
    </w:p>
    <w:tbl>
      <w:tblPr>
        <w:tblStyle w:val="af0"/>
        <w:tblW w:w="5000" w:type="pct"/>
        <w:jc w:val="center"/>
        <w:tblLook w:val="04A0" w:firstRow="1" w:lastRow="0" w:firstColumn="1" w:lastColumn="0" w:noHBand="0" w:noVBand="1"/>
      </w:tblPr>
      <w:tblGrid>
        <w:gridCol w:w="1575"/>
        <w:gridCol w:w="1441"/>
        <w:gridCol w:w="1669"/>
        <w:gridCol w:w="1267"/>
        <w:gridCol w:w="1683"/>
        <w:gridCol w:w="2276"/>
      </w:tblGrid>
      <w:tr w:rsidR="0097783D" w:rsidRPr="0097783D" w14:paraId="640AED8B" w14:textId="77777777" w:rsidTr="004914C3">
        <w:trPr>
          <w:jc w:val="center"/>
        </w:trPr>
        <w:tc>
          <w:tcPr>
            <w:tcW w:w="795" w:type="pct"/>
            <w:vAlign w:val="center"/>
          </w:tcPr>
          <w:p w14:paraId="0736E666" w14:textId="77777777" w:rsidR="00D856F9" w:rsidRPr="0097783D" w:rsidRDefault="00D856F9" w:rsidP="009E6596">
            <w:pPr>
              <w:pStyle w:val="ae"/>
              <w:ind w:firstLine="0"/>
              <w:contextualSpacing/>
              <w:jc w:val="center"/>
              <w:rPr>
                <w:sz w:val="20"/>
              </w:rPr>
            </w:pPr>
            <w:r w:rsidRPr="0097783D">
              <w:rPr>
                <w:sz w:val="20"/>
              </w:rPr>
              <w:t>Наименование объекта</w:t>
            </w:r>
          </w:p>
        </w:tc>
        <w:tc>
          <w:tcPr>
            <w:tcW w:w="727" w:type="pct"/>
            <w:vAlign w:val="center"/>
          </w:tcPr>
          <w:p w14:paraId="60317A0B" w14:textId="77777777" w:rsidR="00D856F9" w:rsidRPr="0097783D" w:rsidRDefault="00D856F9" w:rsidP="009E6596">
            <w:pPr>
              <w:pStyle w:val="ae"/>
              <w:ind w:firstLine="0"/>
              <w:contextualSpacing/>
              <w:jc w:val="center"/>
              <w:rPr>
                <w:sz w:val="20"/>
              </w:rPr>
            </w:pPr>
            <w:r w:rsidRPr="0097783D">
              <w:rPr>
                <w:sz w:val="20"/>
              </w:rPr>
              <w:t>Вид охранной зоны</w:t>
            </w:r>
          </w:p>
        </w:tc>
        <w:tc>
          <w:tcPr>
            <w:tcW w:w="842" w:type="pct"/>
            <w:vAlign w:val="center"/>
          </w:tcPr>
          <w:p w14:paraId="6523F187" w14:textId="77777777" w:rsidR="00D856F9" w:rsidRPr="0097783D" w:rsidRDefault="00D856F9" w:rsidP="009E6596">
            <w:pPr>
              <w:pStyle w:val="ae"/>
              <w:ind w:firstLine="0"/>
              <w:contextualSpacing/>
              <w:jc w:val="center"/>
              <w:rPr>
                <w:sz w:val="20"/>
              </w:rPr>
            </w:pPr>
            <w:r w:rsidRPr="0097783D">
              <w:rPr>
                <w:sz w:val="20"/>
              </w:rPr>
              <w:t>Размер зоны, м</w:t>
            </w:r>
          </w:p>
        </w:tc>
        <w:tc>
          <w:tcPr>
            <w:tcW w:w="639" w:type="pct"/>
            <w:vAlign w:val="center"/>
          </w:tcPr>
          <w:p w14:paraId="2EF5B9B6" w14:textId="77777777" w:rsidR="00D856F9" w:rsidRPr="0097783D" w:rsidRDefault="00D856F9" w:rsidP="009E6596">
            <w:pPr>
              <w:pStyle w:val="ae"/>
              <w:ind w:firstLine="0"/>
              <w:contextualSpacing/>
              <w:jc w:val="center"/>
              <w:rPr>
                <w:sz w:val="20"/>
              </w:rPr>
            </w:pPr>
            <w:r w:rsidRPr="0097783D">
              <w:rPr>
                <w:sz w:val="20"/>
              </w:rPr>
              <w:t>Сведения в ЕГРН</w:t>
            </w:r>
          </w:p>
        </w:tc>
        <w:tc>
          <w:tcPr>
            <w:tcW w:w="849" w:type="pct"/>
            <w:vAlign w:val="center"/>
          </w:tcPr>
          <w:p w14:paraId="23E243A6" w14:textId="77777777" w:rsidR="00D856F9" w:rsidRPr="0097783D" w:rsidRDefault="00D856F9" w:rsidP="009E6596">
            <w:pPr>
              <w:pStyle w:val="ae"/>
              <w:ind w:firstLine="0"/>
              <w:contextualSpacing/>
              <w:jc w:val="center"/>
              <w:rPr>
                <w:sz w:val="20"/>
              </w:rPr>
            </w:pPr>
            <w:r w:rsidRPr="0097783D">
              <w:rPr>
                <w:sz w:val="20"/>
              </w:rPr>
              <w:t>Обоснование</w:t>
            </w:r>
          </w:p>
          <w:p w14:paraId="3A4A0A8D" w14:textId="77777777" w:rsidR="00D856F9" w:rsidRPr="0097783D" w:rsidRDefault="00D856F9" w:rsidP="009E6596">
            <w:pPr>
              <w:pStyle w:val="ae"/>
              <w:ind w:firstLine="0"/>
              <w:contextualSpacing/>
              <w:jc w:val="center"/>
              <w:rPr>
                <w:sz w:val="20"/>
              </w:rPr>
            </w:pPr>
            <w:r w:rsidRPr="0097783D">
              <w:rPr>
                <w:sz w:val="20"/>
              </w:rPr>
              <w:t>(нормативные документы)</w:t>
            </w:r>
          </w:p>
        </w:tc>
        <w:tc>
          <w:tcPr>
            <w:tcW w:w="1148" w:type="pct"/>
            <w:vAlign w:val="center"/>
          </w:tcPr>
          <w:p w14:paraId="4583957E" w14:textId="77777777" w:rsidR="00D856F9" w:rsidRPr="0097783D" w:rsidRDefault="00D856F9" w:rsidP="009E6596">
            <w:pPr>
              <w:pStyle w:val="ae"/>
              <w:ind w:firstLine="0"/>
              <w:contextualSpacing/>
              <w:jc w:val="center"/>
              <w:rPr>
                <w:sz w:val="20"/>
              </w:rPr>
            </w:pPr>
            <w:r w:rsidRPr="0097783D">
              <w:rPr>
                <w:sz w:val="20"/>
              </w:rPr>
              <w:t>Фактическое соблюдение режима использования зоны</w:t>
            </w:r>
          </w:p>
        </w:tc>
      </w:tr>
      <w:tr w:rsidR="0097783D" w:rsidRPr="0097783D" w14:paraId="26D80250" w14:textId="77777777" w:rsidTr="009E6596">
        <w:trPr>
          <w:trHeight w:val="68"/>
          <w:jc w:val="center"/>
        </w:trPr>
        <w:tc>
          <w:tcPr>
            <w:tcW w:w="795" w:type="pct"/>
            <w:vMerge w:val="restart"/>
            <w:vAlign w:val="center"/>
          </w:tcPr>
          <w:p w14:paraId="1247E77C" w14:textId="63736F84" w:rsidR="009E6596" w:rsidRPr="0097783D" w:rsidRDefault="009E6596" w:rsidP="009E6596">
            <w:pPr>
              <w:pStyle w:val="ae"/>
              <w:ind w:firstLine="0"/>
              <w:contextualSpacing/>
              <w:jc w:val="center"/>
              <w:rPr>
                <w:sz w:val="20"/>
              </w:rPr>
            </w:pPr>
            <w:r w:rsidRPr="0097783D">
              <w:rPr>
                <w:sz w:val="20"/>
              </w:rPr>
              <w:t>Река Сухояш</w:t>
            </w:r>
          </w:p>
        </w:tc>
        <w:tc>
          <w:tcPr>
            <w:tcW w:w="727" w:type="pct"/>
            <w:vAlign w:val="center"/>
          </w:tcPr>
          <w:p w14:paraId="6B88286E" w14:textId="2DD8CC18" w:rsidR="009E6596" w:rsidRPr="0097783D" w:rsidRDefault="009E6596" w:rsidP="009E6596">
            <w:pPr>
              <w:pStyle w:val="ae"/>
              <w:ind w:firstLine="0"/>
              <w:contextualSpacing/>
              <w:jc w:val="center"/>
              <w:rPr>
                <w:sz w:val="20"/>
              </w:rPr>
            </w:pPr>
            <w:r w:rsidRPr="0097783D">
              <w:rPr>
                <w:sz w:val="20"/>
                <w:lang w:eastAsia="en-US"/>
              </w:rPr>
              <w:t>Береговая полоса</w:t>
            </w:r>
          </w:p>
        </w:tc>
        <w:tc>
          <w:tcPr>
            <w:tcW w:w="842" w:type="pct"/>
            <w:vAlign w:val="center"/>
          </w:tcPr>
          <w:p w14:paraId="6184007D" w14:textId="113CF01E" w:rsidR="009E6596" w:rsidRPr="0097783D" w:rsidRDefault="009E6596" w:rsidP="009E6596">
            <w:pPr>
              <w:pStyle w:val="ae"/>
              <w:ind w:firstLine="0"/>
              <w:contextualSpacing/>
              <w:jc w:val="center"/>
              <w:rPr>
                <w:sz w:val="20"/>
              </w:rPr>
            </w:pPr>
            <w:r w:rsidRPr="0097783D">
              <w:rPr>
                <w:sz w:val="20"/>
                <w:lang w:eastAsia="en-US"/>
              </w:rPr>
              <w:t>20</w:t>
            </w:r>
          </w:p>
        </w:tc>
        <w:tc>
          <w:tcPr>
            <w:tcW w:w="639" w:type="pct"/>
            <w:vAlign w:val="center"/>
          </w:tcPr>
          <w:p w14:paraId="2013B76B" w14:textId="15F8072F" w:rsidR="009E6596" w:rsidRPr="0097783D" w:rsidRDefault="009E6596" w:rsidP="009E6596">
            <w:pPr>
              <w:pStyle w:val="ae"/>
              <w:ind w:firstLine="0"/>
              <w:contextualSpacing/>
              <w:jc w:val="center"/>
              <w:rPr>
                <w:sz w:val="20"/>
              </w:rPr>
            </w:pPr>
            <w:r w:rsidRPr="0097783D">
              <w:rPr>
                <w:sz w:val="20"/>
              </w:rPr>
              <w:t>-</w:t>
            </w:r>
          </w:p>
        </w:tc>
        <w:tc>
          <w:tcPr>
            <w:tcW w:w="849" w:type="pct"/>
            <w:vAlign w:val="center"/>
          </w:tcPr>
          <w:p w14:paraId="2F704EF3" w14:textId="00D643D5" w:rsidR="009E6596" w:rsidRPr="0097783D" w:rsidRDefault="009E6596" w:rsidP="009E6596">
            <w:pPr>
              <w:pStyle w:val="ae"/>
              <w:ind w:firstLine="0"/>
              <w:contextualSpacing/>
              <w:jc w:val="center"/>
              <w:rPr>
                <w:sz w:val="20"/>
              </w:rPr>
            </w:pPr>
            <w:r w:rsidRPr="0097783D">
              <w:rPr>
                <w:sz w:val="20"/>
                <w:lang w:eastAsia="en-US"/>
              </w:rPr>
              <w:t xml:space="preserve">ст. 6 </w:t>
            </w:r>
            <w:hyperlink r:id="rId17" w:history="1">
              <w:r w:rsidRPr="0097783D">
                <w:rPr>
                  <w:rStyle w:val="a9"/>
                  <w:color w:val="auto"/>
                  <w:sz w:val="20"/>
                  <w:lang w:eastAsia="en-US"/>
                </w:rPr>
                <w:t>Водный кодекс РФ</w:t>
              </w:r>
            </w:hyperlink>
            <w:r w:rsidRPr="0097783D">
              <w:rPr>
                <w:sz w:val="20"/>
                <w:lang w:eastAsia="en-US"/>
              </w:rPr>
              <w:t xml:space="preserve"> </w:t>
            </w:r>
          </w:p>
        </w:tc>
        <w:tc>
          <w:tcPr>
            <w:tcW w:w="1148" w:type="pct"/>
            <w:shd w:val="clear" w:color="auto" w:fill="auto"/>
            <w:vAlign w:val="center"/>
          </w:tcPr>
          <w:p w14:paraId="02919A45" w14:textId="2F2783F6" w:rsidR="009E6596" w:rsidRPr="0097783D" w:rsidRDefault="009E6596" w:rsidP="009E6596">
            <w:pPr>
              <w:pStyle w:val="ae"/>
              <w:ind w:firstLine="0"/>
              <w:contextualSpacing/>
              <w:jc w:val="center"/>
              <w:rPr>
                <w:sz w:val="20"/>
              </w:rPr>
            </w:pPr>
            <w:r w:rsidRPr="0097783D">
              <w:rPr>
                <w:sz w:val="20"/>
              </w:rPr>
              <w:t>Попадают территории жилых застроек</w:t>
            </w:r>
          </w:p>
        </w:tc>
      </w:tr>
      <w:tr w:rsidR="0097783D" w:rsidRPr="0097783D" w14:paraId="77D03980" w14:textId="77777777" w:rsidTr="009E6596">
        <w:trPr>
          <w:jc w:val="center"/>
        </w:trPr>
        <w:tc>
          <w:tcPr>
            <w:tcW w:w="795" w:type="pct"/>
            <w:vMerge/>
            <w:vAlign w:val="center"/>
          </w:tcPr>
          <w:p w14:paraId="1031B6F8" w14:textId="77777777" w:rsidR="009E6596" w:rsidRPr="0097783D" w:rsidRDefault="009E6596" w:rsidP="009E6596">
            <w:pPr>
              <w:pStyle w:val="ae"/>
              <w:ind w:firstLine="0"/>
              <w:contextualSpacing/>
              <w:jc w:val="center"/>
              <w:rPr>
                <w:sz w:val="20"/>
              </w:rPr>
            </w:pPr>
          </w:p>
        </w:tc>
        <w:tc>
          <w:tcPr>
            <w:tcW w:w="727" w:type="pct"/>
            <w:vAlign w:val="center"/>
          </w:tcPr>
          <w:p w14:paraId="5E44FB91" w14:textId="711A8B1C" w:rsidR="009E6596" w:rsidRPr="0097783D" w:rsidRDefault="009E6596" w:rsidP="009E6596">
            <w:pPr>
              <w:pStyle w:val="ae"/>
              <w:ind w:firstLine="0"/>
              <w:contextualSpacing/>
              <w:jc w:val="center"/>
              <w:rPr>
                <w:sz w:val="20"/>
              </w:rPr>
            </w:pPr>
            <w:r w:rsidRPr="0097783D">
              <w:rPr>
                <w:sz w:val="20"/>
                <w:lang w:eastAsia="en-US"/>
              </w:rPr>
              <w:t>Прибрежная защитная полоса</w:t>
            </w:r>
          </w:p>
        </w:tc>
        <w:tc>
          <w:tcPr>
            <w:tcW w:w="842" w:type="pct"/>
            <w:vAlign w:val="center"/>
          </w:tcPr>
          <w:p w14:paraId="1773E1B7" w14:textId="69D46093" w:rsidR="009E6596" w:rsidRPr="0097783D" w:rsidRDefault="009E6596" w:rsidP="009E6596">
            <w:pPr>
              <w:pStyle w:val="ae"/>
              <w:ind w:firstLine="0"/>
              <w:contextualSpacing/>
              <w:jc w:val="center"/>
              <w:rPr>
                <w:sz w:val="20"/>
              </w:rPr>
            </w:pPr>
            <w:r w:rsidRPr="0097783D">
              <w:rPr>
                <w:sz w:val="20"/>
                <w:lang w:eastAsia="en-US"/>
              </w:rPr>
              <w:t>50</w:t>
            </w:r>
          </w:p>
        </w:tc>
        <w:tc>
          <w:tcPr>
            <w:tcW w:w="639" w:type="pct"/>
            <w:vAlign w:val="center"/>
          </w:tcPr>
          <w:p w14:paraId="43663574" w14:textId="67385310" w:rsidR="009E6596" w:rsidRPr="0097783D" w:rsidRDefault="009E6596" w:rsidP="009E6596">
            <w:pPr>
              <w:pStyle w:val="ae"/>
              <w:ind w:firstLine="0"/>
              <w:contextualSpacing/>
              <w:jc w:val="center"/>
              <w:rPr>
                <w:sz w:val="20"/>
              </w:rPr>
            </w:pPr>
            <w:r w:rsidRPr="0097783D">
              <w:rPr>
                <w:sz w:val="20"/>
              </w:rPr>
              <w:t>-</w:t>
            </w:r>
          </w:p>
        </w:tc>
        <w:tc>
          <w:tcPr>
            <w:tcW w:w="849" w:type="pct"/>
            <w:vAlign w:val="center"/>
          </w:tcPr>
          <w:p w14:paraId="431D6EE5" w14:textId="3C9B4FFC" w:rsidR="009E6596" w:rsidRPr="0097783D" w:rsidRDefault="009E6596" w:rsidP="009E6596">
            <w:pPr>
              <w:pStyle w:val="ae"/>
              <w:ind w:firstLine="0"/>
              <w:contextualSpacing/>
              <w:jc w:val="center"/>
              <w:rPr>
                <w:rStyle w:val="aff5"/>
                <w:rFonts w:eastAsiaTheme="minorHAnsi"/>
                <w:sz w:val="20"/>
                <w:szCs w:val="20"/>
                <w:lang w:eastAsia="en-US"/>
              </w:rPr>
            </w:pPr>
            <w:r w:rsidRPr="0097783D">
              <w:rPr>
                <w:sz w:val="20"/>
                <w:lang w:eastAsia="en-US"/>
              </w:rPr>
              <w:t xml:space="preserve">часть 13 ст. 65, Водный кодекс РФ </w:t>
            </w:r>
          </w:p>
        </w:tc>
        <w:tc>
          <w:tcPr>
            <w:tcW w:w="1148" w:type="pct"/>
            <w:shd w:val="clear" w:color="auto" w:fill="auto"/>
            <w:vAlign w:val="center"/>
          </w:tcPr>
          <w:p w14:paraId="5B34132B" w14:textId="47556FFE" w:rsidR="009E6596" w:rsidRPr="0097783D" w:rsidRDefault="009E6596" w:rsidP="009E6596">
            <w:pPr>
              <w:pStyle w:val="ae"/>
              <w:ind w:firstLine="0"/>
              <w:contextualSpacing/>
              <w:jc w:val="center"/>
              <w:rPr>
                <w:sz w:val="20"/>
              </w:rPr>
            </w:pPr>
            <w:r w:rsidRPr="0097783D">
              <w:rPr>
                <w:sz w:val="20"/>
              </w:rPr>
              <w:t>Соблюдается</w:t>
            </w:r>
          </w:p>
        </w:tc>
      </w:tr>
      <w:tr w:rsidR="0097783D" w:rsidRPr="0097783D" w14:paraId="39B071C8" w14:textId="77777777" w:rsidTr="009E6596">
        <w:trPr>
          <w:jc w:val="center"/>
        </w:trPr>
        <w:tc>
          <w:tcPr>
            <w:tcW w:w="795" w:type="pct"/>
            <w:vMerge/>
            <w:vAlign w:val="center"/>
          </w:tcPr>
          <w:p w14:paraId="0A3ADE63" w14:textId="77777777" w:rsidR="009E6596" w:rsidRPr="0097783D" w:rsidRDefault="009E6596" w:rsidP="009E6596">
            <w:pPr>
              <w:pStyle w:val="ae"/>
              <w:ind w:firstLine="0"/>
              <w:contextualSpacing/>
              <w:jc w:val="center"/>
              <w:rPr>
                <w:sz w:val="20"/>
              </w:rPr>
            </w:pPr>
          </w:p>
        </w:tc>
        <w:tc>
          <w:tcPr>
            <w:tcW w:w="727" w:type="pct"/>
            <w:vAlign w:val="center"/>
          </w:tcPr>
          <w:p w14:paraId="0F722B3F" w14:textId="22579B92" w:rsidR="009E6596" w:rsidRPr="0097783D" w:rsidRDefault="009E6596" w:rsidP="009E6596">
            <w:pPr>
              <w:pStyle w:val="ae"/>
              <w:ind w:firstLine="0"/>
              <w:contextualSpacing/>
              <w:jc w:val="center"/>
              <w:rPr>
                <w:sz w:val="20"/>
              </w:rPr>
            </w:pPr>
            <w:r w:rsidRPr="0097783D">
              <w:rPr>
                <w:sz w:val="20"/>
                <w:lang w:eastAsia="en-US"/>
              </w:rPr>
              <w:t>Водоохранная зона</w:t>
            </w:r>
          </w:p>
        </w:tc>
        <w:tc>
          <w:tcPr>
            <w:tcW w:w="842" w:type="pct"/>
            <w:vAlign w:val="center"/>
          </w:tcPr>
          <w:p w14:paraId="29F1DAF7" w14:textId="1389D1A7" w:rsidR="009E6596" w:rsidRPr="0097783D" w:rsidRDefault="009E6596" w:rsidP="009E6596">
            <w:pPr>
              <w:pStyle w:val="ae"/>
              <w:ind w:firstLine="0"/>
              <w:contextualSpacing/>
              <w:jc w:val="center"/>
              <w:rPr>
                <w:sz w:val="20"/>
              </w:rPr>
            </w:pPr>
            <w:r w:rsidRPr="0097783D">
              <w:rPr>
                <w:sz w:val="20"/>
                <w:lang w:eastAsia="en-US"/>
              </w:rPr>
              <w:t>100</w:t>
            </w:r>
          </w:p>
        </w:tc>
        <w:tc>
          <w:tcPr>
            <w:tcW w:w="639" w:type="pct"/>
            <w:vAlign w:val="center"/>
          </w:tcPr>
          <w:p w14:paraId="05E9E575" w14:textId="76D78778" w:rsidR="009E6596" w:rsidRPr="0097783D" w:rsidRDefault="009E6596" w:rsidP="009E6596">
            <w:pPr>
              <w:pStyle w:val="ae"/>
              <w:ind w:firstLine="0"/>
              <w:contextualSpacing/>
              <w:jc w:val="center"/>
              <w:rPr>
                <w:sz w:val="20"/>
              </w:rPr>
            </w:pPr>
            <w:r w:rsidRPr="0097783D">
              <w:rPr>
                <w:sz w:val="20"/>
              </w:rPr>
              <w:t>-</w:t>
            </w:r>
          </w:p>
        </w:tc>
        <w:tc>
          <w:tcPr>
            <w:tcW w:w="849" w:type="pct"/>
            <w:vAlign w:val="center"/>
          </w:tcPr>
          <w:p w14:paraId="79146449" w14:textId="2D584CF1" w:rsidR="009E6596" w:rsidRPr="0097783D" w:rsidRDefault="009E6596" w:rsidP="009E6596">
            <w:pPr>
              <w:pStyle w:val="ae"/>
              <w:ind w:firstLine="0"/>
              <w:contextualSpacing/>
              <w:jc w:val="center"/>
              <w:rPr>
                <w:rStyle w:val="aff5"/>
                <w:rFonts w:eastAsiaTheme="minorHAnsi"/>
                <w:sz w:val="20"/>
                <w:szCs w:val="20"/>
                <w:lang w:eastAsia="en-US"/>
              </w:rPr>
            </w:pPr>
            <w:r w:rsidRPr="0097783D">
              <w:rPr>
                <w:sz w:val="20"/>
                <w:lang w:eastAsia="en-US"/>
              </w:rPr>
              <w:t xml:space="preserve">ст. 65 Водный кодекс РФ </w:t>
            </w:r>
          </w:p>
        </w:tc>
        <w:tc>
          <w:tcPr>
            <w:tcW w:w="1148" w:type="pct"/>
            <w:shd w:val="clear" w:color="auto" w:fill="auto"/>
            <w:vAlign w:val="center"/>
          </w:tcPr>
          <w:p w14:paraId="1E5839DC" w14:textId="4E3E4E7A" w:rsidR="009E6596" w:rsidRPr="0097783D" w:rsidRDefault="009E6596" w:rsidP="009E6596">
            <w:pPr>
              <w:pStyle w:val="ae"/>
              <w:ind w:firstLine="0"/>
              <w:contextualSpacing/>
              <w:jc w:val="center"/>
              <w:rPr>
                <w:sz w:val="20"/>
              </w:rPr>
            </w:pPr>
            <w:r w:rsidRPr="0097783D">
              <w:rPr>
                <w:sz w:val="20"/>
              </w:rPr>
              <w:t>Соблюдается</w:t>
            </w:r>
          </w:p>
        </w:tc>
      </w:tr>
      <w:tr w:rsidR="0097783D" w:rsidRPr="0097783D" w14:paraId="4A3BB9D7" w14:textId="77777777" w:rsidTr="009E6596">
        <w:trPr>
          <w:jc w:val="center"/>
        </w:trPr>
        <w:tc>
          <w:tcPr>
            <w:tcW w:w="795" w:type="pct"/>
            <w:vMerge w:val="restart"/>
            <w:vAlign w:val="center"/>
          </w:tcPr>
          <w:p w14:paraId="68E534B7" w14:textId="759EF590" w:rsidR="009E6596" w:rsidRPr="0097783D" w:rsidRDefault="009E6596" w:rsidP="009E6596">
            <w:pPr>
              <w:pStyle w:val="ae"/>
              <w:ind w:firstLine="0"/>
              <w:contextualSpacing/>
              <w:jc w:val="center"/>
              <w:rPr>
                <w:sz w:val="20"/>
              </w:rPr>
            </w:pPr>
            <w:r w:rsidRPr="0097783D">
              <w:rPr>
                <w:sz w:val="20"/>
              </w:rPr>
              <w:t>Река Курайелга</w:t>
            </w:r>
          </w:p>
        </w:tc>
        <w:tc>
          <w:tcPr>
            <w:tcW w:w="727" w:type="pct"/>
            <w:vAlign w:val="center"/>
          </w:tcPr>
          <w:p w14:paraId="3C2448D1" w14:textId="16310484" w:rsidR="009E6596" w:rsidRPr="0097783D" w:rsidRDefault="009E6596" w:rsidP="009E6596">
            <w:pPr>
              <w:pStyle w:val="ae"/>
              <w:ind w:firstLine="0"/>
              <w:contextualSpacing/>
              <w:jc w:val="center"/>
              <w:rPr>
                <w:sz w:val="20"/>
              </w:rPr>
            </w:pPr>
            <w:r w:rsidRPr="0097783D">
              <w:rPr>
                <w:sz w:val="20"/>
                <w:lang w:eastAsia="en-US"/>
              </w:rPr>
              <w:t>Береговая полоса</w:t>
            </w:r>
          </w:p>
        </w:tc>
        <w:tc>
          <w:tcPr>
            <w:tcW w:w="842" w:type="pct"/>
            <w:vAlign w:val="center"/>
          </w:tcPr>
          <w:p w14:paraId="570A48D3" w14:textId="7186E995" w:rsidR="009E6596" w:rsidRPr="0097783D" w:rsidRDefault="009E6596" w:rsidP="009E6596">
            <w:pPr>
              <w:pStyle w:val="ae"/>
              <w:ind w:firstLine="0"/>
              <w:contextualSpacing/>
              <w:jc w:val="center"/>
              <w:rPr>
                <w:sz w:val="20"/>
              </w:rPr>
            </w:pPr>
            <w:r w:rsidRPr="0097783D">
              <w:rPr>
                <w:sz w:val="20"/>
                <w:lang w:eastAsia="en-US"/>
              </w:rPr>
              <w:t>20</w:t>
            </w:r>
          </w:p>
        </w:tc>
        <w:tc>
          <w:tcPr>
            <w:tcW w:w="639" w:type="pct"/>
            <w:vAlign w:val="center"/>
          </w:tcPr>
          <w:p w14:paraId="4098AAC2" w14:textId="5FBBEAB8" w:rsidR="009E6596" w:rsidRPr="0097783D" w:rsidRDefault="009E6596" w:rsidP="009E6596">
            <w:pPr>
              <w:pStyle w:val="ae"/>
              <w:ind w:firstLine="0"/>
              <w:contextualSpacing/>
              <w:jc w:val="center"/>
              <w:rPr>
                <w:sz w:val="20"/>
              </w:rPr>
            </w:pPr>
            <w:r w:rsidRPr="0097783D">
              <w:rPr>
                <w:sz w:val="20"/>
              </w:rPr>
              <w:t>-</w:t>
            </w:r>
          </w:p>
        </w:tc>
        <w:tc>
          <w:tcPr>
            <w:tcW w:w="849" w:type="pct"/>
            <w:vAlign w:val="center"/>
          </w:tcPr>
          <w:p w14:paraId="3BDBA1BA" w14:textId="1D08A372" w:rsidR="009E6596" w:rsidRPr="0097783D" w:rsidRDefault="009E6596" w:rsidP="009E6596">
            <w:pPr>
              <w:pStyle w:val="ae"/>
              <w:ind w:firstLine="0"/>
              <w:contextualSpacing/>
              <w:jc w:val="center"/>
              <w:rPr>
                <w:sz w:val="20"/>
              </w:rPr>
            </w:pPr>
            <w:r w:rsidRPr="0097783D">
              <w:rPr>
                <w:sz w:val="20"/>
                <w:lang w:eastAsia="en-US"/>
              </w:rPr>
              <w:t xml:space="preserve">ст. 6 </w:t>
            </w:r>
            <w:hyperlink r:id="rId18" w:history="1">
              <w:r w:rsidRPr="0097783D">
                <w:rPr>
                  <w:rStyle w:val="a9"/>
                  <w:color w:val="auto"/>
                  <w:sz w:val="20"/>
                  <w:lang w:eastAsia="en-US"/>
                </w:rPr>
                <w:t>Водный кодекс РФ</w:t>
              </w:r>
            </w:hyperlink>
            <w:r w:rsidRPr="0097783D">
              <w:rPr>
                <w:sz w:val="20"/>
                <w:lang w:eastAsia="en-US"/>
              </w:rPr>
              <w:t xml:space="preserve"> </w:t>
            </w:r>
          </w:p>
        </w:tc>
        <w:tc>
          <w:tcPr>
            <w:tcW w:w="1148" w:type="pct"/>
            <w:shd w:val="clear" w:color="auto" w:fill="auto"/>
            <w:vAlign w:val="center"/>
          </w:tcPr>
          <w:p w14:paraId="73D840D2" w14:textId="6C90CCAE" w:rsidR="009E6596" w:rsidRPr="0097783D" w:rsidRDefault="009E6596" w:rsidP="009E6596">
            <w:pPr>
              <w:pStyle w:val="ae"/>
              <w:ind w:firstLine="0"/>
              <w:contextualSpacing/>
              <w:jc w:val="center"/>
              <w:rPr>
                <w:sz w:val="20"/>
              </w:rPr>
            </w:pPr>
            <w:r w:rsidRPr="0097783D">
              <w:rPr>
                <w:sz w:val="20"/>
              </w:rPr>
              <w:t>Соблюдается</w:t>
            </w:r>
          </w:p>
        </w:tc>
      </w:tr>
      <w:tr w:rsidR="0097783D" w:rsidRPr="0097783D" w14:paraId="00E14DFF" w14:textId="77777777" w:rsidTr="009E6596">
        <w:trPr>
          <w:jc w:val="center"/>
        </w:trPr>
        <w:tc>
          <w:tcPr>
            <w:tcW w:w="795" w:type="pct"/>
            <w:vMerge/>
            <w:vAlign w:val="center"/>
          </w:tcPr>
          <w:p w14:paraId="53F7EBF9" w14:textId="77777777" w:rsidR="009E6596" w:rsidRPr="0097783D" w:rsidRDefault="009E6596" w:rsidP="009E6596">
            <w:pPr>
              <w:pStyle w:val="ae"/>
              <w:ind w:firstLine="0"/>
              <w:contextualSpacing/>
              <w:jc w:val="center"/>
              <w:rPr>
                <w:sz w:val="20"/>
              </w:rPr>
            </w:pPr>
          </w:p>
        </w:tc>
        <w:tc>
          <w:tcPr>
            <w:tcW w:w="727" w:type="pct"/>
            <w:vAlign w:val="center"/>
          </w:tcPr>
          <w:p w14:paraId="6924A338" w14:textId="774768EE" w:rsidR="009E6596" w:rsidRPr="0097783D" w:rsidRDefault="009E6596" w:rsidP="009E6596">
            <w:pPr>
              <w:pStyle w:val="ae"/>
              <w:ind w:firstLine="0"/>
              <w:contextualSpacing/>
              <w:jc w:val="center"/>
              <w:rPr>
                <w:sz w:val="20"/>
              </w:rPr>
            </w:pPr>
            <w:r w:rsidRPr="0097783D">
              <w:rPr>
                <w:sz w:val="20"/>
                <w:lang w:eastAsia="en-US"/>
              </w:rPr>
              <w:t>Прибрежная защитная полоса</w:t>
            </w:r>
          </w:p>
        </w:tc>
        <w:tc>
          <w:tcPr>
            <w:tcW w:w="842" w:type="pct"/>
            <w:vAlign w:val="center"/>
          </w:tcPr>
          <w:p w14:paraId="3D968D89" w14:textId="09916AB9" w:rsidR="009E6596" w:rsidRPr="0097783D" w:rsidRDefault="009E6596" w:rsidP="009E6596">
            <w:pPr>
              <w:pStyle w:val="ae"/>
              <w:ind w:firstLine="0"/>
              <w:contextualSpacing/>
              <w:jc w:val="center"/>
              <w:rPr>
                <w:sz w:val="20"/>
              </w:rPr>
            </w:pPr>
            <w:r w:rsidRPr="0097783D">
              <w:rPr>
                <w:sz w:val="20"/>
                <w:lang w:eastAsia="en-US"/>
              </w:rPr>
              <w:t>50</w:t>
            </w:r>
          </w:p>
        </w:tc>
        <w:tc>
          <w:tcPr>
            <w:tcW w:w="639" w:type="pct"/>
            <w:vAlign w:val="center"/>
          </w:tcPr>
          <w:p w14:paraId="53C093B7" w14:textId="2AB80337" w:rsidR="009E6596" w:rsidRPr="0097783D" w:rsidRDefault="009E6596" w:rsidP="009E6596">
            <w:pPr>
              <w:pStyle w:val="ae"/>
              <w:ind w:firstLine="0"/>
              <w:contextualSpacing/>
              <w:jc w:val="center"/>
              <w:rPr>
                <w:sz w:val="20"/>
              </w:rPr>
            </w:pPr>
            <w:r w:rsidRPr="0097783D">
              <w:rPr>
                <w:sz w:val="20"/>
              </w:rPr>
              <w:t>-</w:t>
            </w:r>
          </w:p>
        </w:tc>
        <w:tc>
          <w:tcPr>
            <w:tcW w:w="849" w:type="pct"/>
            <w:vAlign w:val="center"/>
          </w:tcPr>
          <w:p w14:paraId="1DEFB03E" w14:textId="70601DCF" w:rsidR="009E6596" w:rsidRPr="0097783D" w:rsidRDefault="009E6596" w:rsidP="009E6596">
            <w:pPr>
              <w:pStyle w:val="ae"/>
              <w:ind w:firstLine="0"/>
              <w:contextualSpacing/>
              <w:jc w:val="center"/>
              <w:rPr>
                <w:sz w:val="20"/>
              </w:rPr>
            </w:pPr>
            <w:r w:rsidRPr="0097783D">
              <w:rPr>
                <w:sz w:val="20"/>
                <w:lang w:eastAsia="en-US"/>
              </w:rPr>
              <w:t xml:space="preserve">часть 13 ст. 65, Водный кодекс РФ </w:t>
            </w:r>
          </w:p>
        </w:tc>
        <w:tc>
          <w:tcPr>
            <w:tcW w:w="1148" w:type="pct"/>
            <w:shd w:val="clear" w:color="auto" w:fill="auto"/>
            <w:vAlign w:val="center"/>
          </w:tcPr>
          <w:p w14:paraId="0F490F6C" w14:textId="29FDE509" w:rsidR="009E6596" w:rsidRPr="0097783D" w:rsidRDefault="009E6596" w:rsidP="009E6596">
            <w:pPr>
              <w:pStyle w:val="ae"/>
              <w:ind w:firstLine="0"/>
              <w:contextualSpacing/>
              <w:jc w:val="center"/>
              <w:rPr>
                <w:sz w:val="20"/>
              </w:rPr>
            </w:pPr>
            <w:r w:rsidRPr="0097783D">
              <w:rPr>
                <w:sz w:val="20"/>
              </w:rPr>
              <w:t>Соблюдается</w:t>
            </w:r>
          </w:p>
        </w:tc>
      </w:tr>
      <w:tr w:rsidR="0097783D" w:rsidRPr="0097783D" w14:paraId="6D8C42DE" w14:textId="77777777" w:rsidTr="009E6596">
        <w:trPr>
          <w:jc w:val="center"/>
        </w:trPr>
        <w:tc>
          <w:tcPr>
            <w:tcW w:w="795" w:type="pct"/>
            <w:vMerge/>
            <w:vAlign w:val="center"/>
          </w:tcPr>
          <w:p w14:paraId="61B6FD24" w14:textId="77777777" w:rsidR="009E6596" w:rsidRPr="0097783D" w:rsidRDefault="009E6596" w:rsidP="009E6596">
            <w:pPr>
              <w:pStyle w:val="ae"/>
              <w:ind w:firstLine="0"/>
              <w:contextualSpacing/>
              <w:jc w:val="center"/>
              <w:rPr>
                <w:sz w:val="20"/>
              </w:rPr>
            </w:pPr>
          </w:p>
        </w:tc>
        <w:tc>
          <w:tcPr>
            <w:tcW w:w="727" w:type="pct"/>
            <w:vAlign w:val="center"/>
          </w:tcPr>
          <w:p w14:paraId="441A32C8" w14:textId="32647D52" w:rsidR="009E6596" w:rsidRPr="0097783D" w:rsidRDefault="009E6596" w:rsidP="009E6596">
            <w:pPr>
              <w:pStyle w:val="ae"/>
              <w:ind w:firstLine="0"/>
              <w:contextualSpacing/>
              <w:jc w:val="center"/>
              <w:rPr>
                <w:sz w:val="20"/>
              </w:rPr>
            </w:pPr>
            <w:r w:rsidRPr="0097783D">
              <w:rPr>
                <w:sz w:val="20"/>
                <w:lang w:eastAsia="en-US"/>
              </w:rPr>
              <w:t>Водоохранная зона</w:t>
            </w:r>
          </w:p>
        </w:tc>
        <w:tc>
          <w:tcPr>
            <w:tcW w:w="842" w:type="pct"/>
            <w:vAlign w:val="center"/>
          </w:tcPr>
          <w:p w14:paraId="3C1B014B" w14:textId="542874A6" w:rsidR="009E6596" w:rsidRPr="0097783D" w:rsidRDefault="009E6596" w:rsidP="009E6596">
            <w:pPr>
              <w:pStyle w:val="ae"/>
              <w:ind w:firstLine="0"/>
              <w:contextualSpacing/>
              <w:jc w:val="center"/>
              <w:rPr>
                <w:sz w:val="20"/>
              </w:rPr>
            </w:pPr>
            <w:r w:rsidRPr="0097783D">
              <w:rPr>
                <w:sz w:val="20"/>
                <w:lang w:eastAsia="en-US"/>
              </w:rPr>
              <w:t>100</w:t>
            </w:r>
          </w:p>
        </w:tc>
        <w:tc>
          <w:tcPr>
            <w:tcW w:w="639" w:type="pct"/>
            <w:vAlign w:val="center"/>
          </w:tcPr>
          <w:p w14:paraId="730D5D87" w14:textId="2F0FF78C" w:rsidR="009E6596" w:rsidRPr="0097783D" w:rsidRDefault="009E6596" w:rsidP="009E6596">
            <w:pPr>
              <w:pStyle w:val="ae"/>
              <w:ind w:firstLine="0"/>
              <w:contextualSpacing/>
              <w:jc w:val="center"/>
              <w:rPr>
                <w:sz w:val="20"/>
              </w:rPr>
            </w:pPr>
            <w:r w:rsidRPr="0097783D">
              <w:rPr>
                <w:sz w:val="20"/>
              </w:rPr>
              <w:t>-</w:t>
            </w:r>
          </w:p>
        </w:tc>
        <w:tc>
          <w:tcPr>
            <w:tcW w:w="849" w:type="pct"/>
            <w:vAlign w:val="center"/>
          </w:tcPr>
          <w:p w14:paraId="62CA0897" w14:textId="12987746" w:rsidR="009E6596" w:rsidRPr="0097783D" w:rsidRDefault="009E6596" w:rsidP="009E6596">
            <w:pPr>
              <w:pStyle w:val="ae"/>
              <w:ind w:firstLine="0"/>
              <w:contextualSpacing/>
              <w:jc w:val="center"/>
              <w:rPr>
                <w:sz w:val="20"/>
              </w:rPr>
            </w:pPr>
            <w:r w:rsidRPr="0097783D">
              <w:rPr>
                <w:sz w:val="20"/>
                <w:lang w:eastAsia="en-US"/>
              </w:rPr>
              <w:t xml:space="preserve">ст. 65 Водный кодекс РФ </w:t>
            </w:r>
          </w:p>
        </w:tc>
        <w:tc>
          <w:tcPr>
            <w:tcW w:w="1148" w:type="pct"/>
            <w:shd w:val="clear" w:color="auto" w:fill="auto"/>
            <w:vAlign w:val="center"/>
          </w:tcPr>
          <w:p w14:paraId="7BB86F21" w14:textId="0C485700" w:rsidR="009E6596" w:rsidRPr="0097783D" w:rsidRDefault="009E6596" w:rsidP="009E6596">
            <w:pPr>
              <w:pStyle w:val="ae"/>
              <w:ind w:firstLine="0"/>
              <w:contextualSpacing/>
              <w:jc w:val="center"/>
              <w:rPr>
                <w:sz w:val="20"/>
              </w:rPr>
            </w:pPr>
            <w:r w:rsidRPr="0097783D">
              <w:rPr>
                <w:sz w:val="20"/>
              </w:rPr>
              <w:t>Соблюдается</w:t>
            </w:r>
          </w:p>
        </w:tc>
      </w:tr>
      <w:tr w:rsidR="0097783D" w:rsidRPr="0097783D" w14:paraId="00A2BB4B" w14:textId="77777777" w:rsidTr="009E6596">
        <w:trPr>
          <w:jc w:val="center"/>
        </w:trPr>
        <w:tc>
          <w:tcPr>
            <w:tcW w:w="795" w:type="pct"/>
            <w:vMerge w:val="restart"/>
            <w:vAlign w:val="center"/>
          </w:tcPr>
          <w:p w14:paraId="4109DCB9" w14:textId="31423CF6" w:rsidR="009E6596" w:rsidRPr="0097783D" w:rsidRDefault="009E6596" w:rsidP="009E6596">
            <w:pPr>
              <w:pStyle w:val="ae"/>
              <w:ind w:firstLine="0"/>
              <w:contextualSpacing/>
              <w:jc w:val="center"/>
              <w:rPr>
                <w:sz w:val="20"/>
              </w:rPr>
            </w:pPr>
            <w:r w:rsidRPr="0097783D">
              <w:rPr>
                <w:sz w:val="20"/>
              </w:rPr>
              <w:t>Река Какры</w:t>
            </w:r>
          </w:p>
        </w:tc>
        <w:tc>
          <w:tcPr>
            <w:tcW w:w="727" w:type="pct"/>
            <w:vAlign w:val="center"/>
          </w:tcPr>
          <w:p w14:paraId="32658198" w14:textId="17B4F0E6" w:rsidR="009E6596" w:rsidRPr="0097783D" w:rsidRDefault="009E6596" w:rsidP="009E6596">
            <w:pPr>
              <w:pStyle w:val="ae"/>
              <w:ind w:firstLine="0"/>
              <w:contextualSpacing/>
              <w:jc w:val="center"/>
              <w:rPr>
                <w:sz w:val="20"/>
              </w:rPr>
            </w:pPr>
            <w:r w:rsidRPr="0097783D">
              <w:rPr>
                <w:sz w:val="20"/>
                <w:lang w:eastAsia="en-US"/>
              </w:rPr>
              <w:t>Береговая полоса</w:t>
            </w:r>
          </w:p>
        </w:tc>
        <w:tc>
          <w:tcPr>
            <w:tcW w:w="842" w:type="pct"/>
            <w:vAlign w:val="center"/>
          </w:tcPr>
          <w:p w14:paraId="7B297CA1" w14:textId="1B031CF6" w:rsidR="009E6596" w:rsidRPr="0097783D" w:rsidRDefault="009E6596" w:rsidP="009E6596">
            <w:pPr>
              <w:pStyle w:val="ae"/>
              <w:ind w:firstLine="0"/>
              <w:contextualSpacing/>
              <w:jc w:val="center"/>
              <w:rPr>
                <w:sz w:val="20"/>
              </w:rPr>
            </w:pPr>
            <w:r w:rsidRPr="0097783D">
              <w:rPr>
                <w:sz w:val="20"/>
                <w:lang w:eastAsia="en-US"/>
              </w:rPr>
              <w:t>20</w:t>
            </w:r>
          </w:p>
        </w:tc>
        <w:tc>
          <w:tcPr>
            <w:tcW w:w="639" w:type="pct"/>
            <w:vAlign w:val="center"/>
          </w:tcPr>
          <w:p w14:paraId="019F3995" w14:textId="70A40D44" w:rsidR="009E6596" w:rsidRPr="0097783D" w:rsidRDefault="009E6596" w:rsidP="009E6596">
            <w:pPr>
              <w:pStyle w:val="ae"/>
              <w:ind w:firstLine="0"/>
              <w:contextualSpacing/>
              <w:jc w:val="center"/>
              <w:rPr>
                <w:sz w:val="20"/>
              </w:rPr>
            </w:pPr>
            <w:r w:rsidRPr="0097783D">
              <w:rPr>
                <w:sz w:val="20"/>
              </w:rPr>
              <w:t>-</w:t>
            </w:r>
          </w:p>
        </w:tc>
        <w:tc>
          <w:tcPr>
            <w:tcW w:w="849" w:type="pct"/>
            <w:vAlign w:val="center"/>
          </w:tcPr>
          <w:p w14:paraId="5470BDCD" w14:textId="510B6C18" w:rsidR="009E6596" w:rsidRPr="0097783D" w:rsidRDefault="009E6596" w:rsidP="009E6596">
            <w:pPr>
              <w:pStyle w:val="ae"/>
              <w:ind w:firstLine="0"/>
              <w:contextualSpacing/>
              <w:jc w:val="center"/>
              <w:rPr>
                <w:sz w:val="20"/>
              </w:rPr>
            </w:pPr>
            <w:r w:rsidRPr="0097783D">
              <w:rPr>
                <w:sz w:val="20"/>
                <w:lang w:eastAsia="en-US"/>
              </w:rPr>
              <w:t xml:space="preserve">ст. 6 Водный кодекс РФ </w:t>
            </w:r>
          </w:p>
        </w:tc>
        <w:tc>
          <w:tcPr>
            <w:tcW w:w="1148" w:type="pct"/>
            <w:shd w:val="clear" w:color="auto" w:fill="auto"/>
            <w:vAlign w:val="center"/>
          </w:tcPr>
          <w:p w14:paraId="042E55EB" w14:textId="0CA8BC6E" w:rsidR="009E6596" w:rsidRPr="0097783D" w:rsidRDefault="009E6596" w:rsidP="009E6596">
            <w:pPr>
              <w:pStyle w:val="ae"/>
              <w:ind w:firstLine="0"/>
              <w:contextualSpacing/>
              <w:jc w:val="center"/>
              <w:rPr>
                <w:sz w:val="20"/>
              </w:rPr>
            </w:pPr>
            <w:r w:rsidRPr="0097783D">
              <w:rPr>
                <w:sz w:val="20"/>
              </w:rPr>
              <w:t>Попадают территории жилых застроек, производственной зоны сельскохозяйственных предприятий</w:t>
            </w:r>
          </w:p>
        </w:tc>
      </w:tr>
      <w:tr w:rsidR="0097783D" w:rsidRPr="0097783D" w14:paraId="5177CACE" w14:textId="77777777" w:rsidTr="009E6596">
        <w:trPr>
          <w:jc w:val="center"/>
        </w:trPr>
        <w:tc>
          <w:tcPr>
            <w:tcW w:w="795" w:type="pct"/>
            <w:vMerge/>
            <w:vAlign w:val="center"/>
          </w:tcPr>
          <w:p w14:paraId="69459A63" w14:textId="77777777" w:rsidR="009E6596" w:rsidRPr="0097783D" w:rsidRDefault="009E6596" w:rsidP="009E6596">
            <w:pPr>
              <w:pStyle w:val="ae"/>
              <w:ind w:firstLine="0"/>
              <w:contextualSpacing/>
              <w:jc w:val="center"/>
              <w:rPr>
                <w:sz w:val="20"/>
              </w:rPr>
            </w:pPr>
          </w:p>
        </w:tc>
        <w:tc>
          <w:tcPr>
            <w:tcW w:w="727" w:type="pct"/>
            <w:vAlign w:val="center"/>
          </w:tcPr>
          <w:p w14:paraId="2E40B8F5" w14:textId="138A6C91" w:rsidR="009E6596" w:rsidRPr="0097783D" w:rsidRDefault="009E6596" w:rsidP="009E6596">
            <w:pPr>
              <w:pStyle w:val="ae"/>
              <w:ind w:firstLine="0"/>
              <w:contextualSpacing/>
              <w:jc w:val="center"/>
              <w:rPr>
                <w:sz w:val="20"/>
              </w:rPr>
            </w:pPr>
            <w:r w:rsidRPr="0097783D">
              <w:rPr>
                <w:sz w:val="20"/>
                <w:lang w:eastAsia="en-US"/>
              </w:rPr>
              <w:t>Прибрежная защитная полоса</w:t>
            </w:r>
          </w:p>
        </w:tc>
        <w:tc>
          <w:tcPr>
            <w:tcW w:w="842" w:type="pct"/>
            <w:vAlign w:val="center"/>
          </w:tcPr>
          <w:p w14:paraId="0404658D" w14:textId="617AB9FE" w:rsidR="009E6596" w:rsidRPr="0097783D" w:rsidRDefault="009E6596" w:rsidP="009E6596">
            <w:pPr>
              <w:pStyle w:val="ae"/>
              <w:ind w:firstLine="0"/>
              <w:contextualSpacing/>
              <w:jc w:val="center"/>
              <w:rPr>
                <w:sz w:val="20"/>
              </w:rPr>
            </w:pPr>
            <w:r w:rsidRPr="0097783D">
              <w:rPr>
                <w:sz w:val="20"/>
                <w:lang w:eastAsia="en-US"/>
              </w:rPr>
              <w:t>50</w:t>
            </w:r>
          </w:p>
        </w:tc>
        <w:tc>
          <w:tcPr>
            <w:tcW w:w="639" w:type="pct"/>
            <w:vAlign w:val="center"/>
          </w:tcPr>
          <w:p w14:paraId="37B87DD5" w14:textId="5CCAF19D" w:rsidR="009E6596" w:rsidRPr="0097783D" w:rsidRDefault="009E6596" w:rsidP="009E6596">
            <w:pPr>
              <w:pStyle w:val="ae"/>
              <w:ind w:firstLine="0"/>
              <w:contextualSpacing/>
              <w:jc w:val="center"/>
              <w:rPr>
                <w:sz w:val="20"/>
              </w:rPr>
            </w:pPr>
            <w:r w:rsidRPr="0097783D">
              <w:rPr>
                <w:sz w:val="20"/>
              </w:rPr>
              <w:t>-</w:t>
            </w:r>
          </w:p>
        </w:tc>
        <w:tc>
          <w:tcPr>
            <w:tcW w:w="849" w:type="pct"/>
            <w:vAlign w:val="center"/>
          </w:tcPr>
          <w:p w14:paraId="3BC02347" w14:textId="61F0C8E3" w:rsidR="009E6596" w:rsidRPr="0097783D" w:rsidRDefault="009E6596" w:rsidP="009E6596">
            <w:pPr>
              <w:pStyle w:val="ae"/>
              <w:ind w:firstLine="0"/>
              <w:contextualSpacing/>
              <w:jc w:val="center"/>
              <w:rPr>
                <w:sz w:val="20"/>
              </w:rPr>
            </w:pPr>
            <w:r w:rsidRPr="0097783D">
              <w:rPr>
                <w:sz w:val="20"/>
                <w:lang w:eastAsia="en-US"/>
              </w:rPr>
              <w:t xml:space="preserve">ст. 65 Водный кодекс РФ </w:t>
            </w:r>
          </w:p>
        </w:tc>
        <w:tc>
          <w:tcPr>
            <w:tcW w:w="1148" w:type="pct"/>
            <w:shd w:val="clear" w:color="auto" w:fill="auto"/>
            <w:vAlign w:val="center"/>
          </w:tcPr>
          <w:p w14:paraId="55163EE5" w14:textId="23E5278D" w:rsidR="009E6596" w:rsidRPr="0097783D" w:rsidRDefault="009E6596" w:rsidP="009E6596">
            <w:pPr>
              <w:pStyle w:val="ae"/>
              <w:ind w:firstLine="0"/>
              <w:contextualSpacing/>
              <w:jc w:val="center"/>
              <w:rPr>
                <w:sz w:val="20"/>
              </w:rPr>
            </w:pPr>
            <w:r w:rsidRPr="0097783D">
              <w:rPr>
                <w:sz w:val="20"/>
              </w:rPr>
              <w:t>Соблюдается</w:t>
            </w:r>
          </w:p>
        </w:tc>
      </w:tr>
      <w:tr w:rsidR="0097783D" w:rsidRPr="0097783D" w14:paraId="01EC242E" w14:textId="77777777" w:rsidTr="009E6596">
        <w:trPr>
          <w:jc w:val="center"/>
        </w:trPr>
        <w:tc>
          <w:tcPr>
            <w:tcW w:w="795" w:type="pct"/>
            <w:vMerge/>
            <w:vAlign w:val="center"/>
          </w:tcPr>
          <w:p w14:paraId="7DF7D215" w14:textId="77777777" w:rsidR="009E6596" w:rsidRPr="0097783D" w:rsidRDefault="009E6596" w:rsidP="009E6596">
            <w:pPr>
              <w:pStyle w:val="ae"/>
              <w:ind w:firstLine="0"/>
              <w:contextualSpacing/>
              <w:jc w:val="center"/>
              <w:rPr>
                <w:sz w:val="20"/>
              </w:rPr>
            </w:pPr>
          </w:p>
        </w:tc>
        <w:tc>
          <w:tcPr>
            <w:tcW w:w="727" w:type="pct"/>
            <w:vAlign w:val="center"/>
          </w:tcPr>
          <w:p w14:paraId="2743656B" w14:textId="4073B551" w:rsidR="009E6596" w:rsidRPr="0097783D" w:rsidRDefault="009E6596" w:rsidP="009E6596">
            <w:pPr>
              <w:pStyle w:val="ae"/>
              <w:ind w:firstLine="0"/>
              <w:contextualSpacing/>
              <w:jc w:val="center"/>
              <w:rPr>
                <w:sz w:val="20"/>
              </w:rPr>
            </w:pPr>
            <w:r w:rsidRPr="0097783D">
              <w:rPr>
                <w:sz w:val="20"/>
                <w:lang w:eastAsia="en-US"/>
              </w:rPr>
              <w:t>Водоохранная зона</w:t>
            </w:r>
          </w:p>
        </w:tc>
        <w:tc>
          <w:tcPr>
            <w:tcW w:w="842" w:type="pct"/>
            <w:vAlign w:val="center"/>
          </w:tcPr>
          <w:p w14:paraId="5F968D90" w14:textId="55F8F329" w:rsidR="009E6596" w:rsidRPr="0097783D" w:rsidRDefault="009E6596" w:rsidP="009E6596">
            <w:pPr>
              <w:pStyle w:val="ae"/>
              <w:ind w:firstLine="0"/>
              <w:contextualSpacing/>
              <w:jc w:val="center"/>
              <w:rPr>
                <w:sz w:val="20"/>
              </w:rPr>
            </w:pPr>
            <w:r w:rsidRPr="0097783D">
              <w:rPr>
                <w:sz w:val="20"/>
              </w:rPr>
              <w:t>100</w:t>
            </w:r>
          </w:p>
        </w:tc>
        <w:tc>
          <w:tcPr>
            <w:tcW w:w="639" w:type="pct"/>
            <w:vAlign w:val="center"/>
          </w:tcPr>
          <w:p w14:paraId="2DC1C965" w14:textId="22F99B63" w:rsidR="009E6596" w:rsidRPr="0097783D" w:rsidRDefault="009E6596" w:rsidP="009E6596">
            <w:pPr>
              <w:pStyle w:val="ae"/>
              <w:ind w:firstLine="0"/>
              <w:contextualSpacing/>
              <w:jc w:val="center"/>
              <w:rPr>
                <w:sz w:val="20"/>
              </w:rPr>
            </w:pPr>
            <w:r w:rsidRPr="0097783D">
              <w:rPr>
                <w:sz w:val="20"/>
              </w:rPr>
              <w:t>-</w:t>
            </w:r>
          </w:p>
        </w:tc>
        <w:tc>
          <w:tcPr>
            <w:tcW w:w="849" w:type="pct"/>
            <w:vAlign w:val="center"/>
          </w:tcPr>
          <w:p w14:paraId="7E57F9BC" w14:textId="577053DC" w:rsidR="009E6596" w:rsidRPr="0097783D" w:rsidRDefault="009E6596" w:rsidP="009E6596">
            <w:pPr>
              <w:pStyle w:val="ae"/>
              <w:ind w:firstLine="0"/>
              <w:contextualSpacing/>
              <w:jc w:val="center"/>
              <w:rPr>
                <w:sz w:val="20"/>
              </w:rPr>
            </w:pPr>
            <w:r w:rsidRPr="0097783D">
              <w:rPr>
                <w:sz w:val="20"/>
                <w:lang w:eastAsia="en-US"/>
              </w:rPr>
              <w:t xml:space="preserve">ст. 65 Водный кодекс РФ </w:t>
            </w:r>
          </w:p>
        </w:tc>
        <w:tc>
          <w:tcPr>
            <w:tcW w:w="1148" w:type="pct"/>
            <w:shd w:val="clear" w:color="auto" w:fill="auto"/>
            <w:vAlign w:val="center"/>
          </w:tcPr>
          <w:p w14:paraId="10149D88" w14:textId="0636C828" w:rsidR="009E6596" w:rsidRPr="0097783D" w:rsidRDefault="009E6596" w:rsidP="009E6596">
            <w:pPr>
              <w:pStyle w:val="ae"/>
              <w:ind w:firstLine="0"/>
              <w:contextualSpacing/>
              <w:jc w:val="center"/>
              <w:rPr>
                <w:sz w:val="20"/>
              </w:rPr>
            </w:pPr>
            <w:r w:rsidRPr="0097783D">
              <w:rPr>
                <w:sz w:val="20"/>
              </w:rPr>
              <w:t>Попадает территория ферм КРС, кладбищ</w:t>
            </w:r>
          </w:p>
        </w:tc>
      </w:tr>
      <w:tr w:rsidR="0097783D" w:rsidRPr="0097783D" w14:paraId="1F0E2174" w14:textId="77777777" w:rsidTr="009E6596">
        <w:trPr>
          <w:jc w:val="center"/>
        </w:trPr>
        <w:tc>
          <w:tcPr>
            <w:tcW w:w="795" w:type="pct"/>
            <w:vMerge w:val="restart"/>
            <w:vAlign w:val="center"/>
          </w:tcPr>
          <w:p w14:paraId="4D48AAA2" w14:textId="7ED9883B" w:rsidR="009E6596" w:rsidRPr="0097783D" w:rsidRDefault="009E6596" w:rsidP="009E6596">
            <w:pPr>
              <w:pStyle w:val="ae"/>
              <w:ind w:firstLine="0"/>
              <w:contextualSpacing/>
              <w:jc w:val="center"/>
              <w:rPr>
                <w:sz w:val="20"/>
              </w:rPr>
            </w:pPr>
            <w:r w:rsidRPr="0097783D">
              <w:rPr>
                <w:sz w:val="20"/>
              </w:rPr>
              <w:t>Река Улусаз</w:t>
            </w:r>
          </w:p>
        </w:tc>
        <w:tc>
          <w:tcPr>
            <w:tcW w:w="727" w:type="pct"/>
            <w:vAlign w:val="center"/>
          </w:tcPr>
          <w:p w14:paraId="77C6F199" w14:textId="55BE57CD" w:rsidR="009E6596" w:rsidRPr="0097783D" w:rsidRDefault="009E6596" w:rsidP="009E6596">
            <w:pPr>
              <w:pStyle w:val="ae"/>
              <w:ind w:firstLine="0"/>
              <w:contextualSpacing/>
              <w:jc w:val="center"/>
              <w:rPr>
                <w:sz w:val="20"/>
              </w:rPr>
            </w:pPr>
            <w:r w:rsidRPr="0097783D">
              <w:rPr>
                <w:sz w:val="20"/>
                <w:lang w:eastAsia="en-US"/>
              </w:rPr>
              <w:t>Береговая полоса</w:t>
            </w:r>
          </w:p>
        </w:tc>
        <w:tc>
          <w:tcPr>
            <w:tcW w:w="842" w:type="pct"/>
            <w:vAlign w:val="center"/>
          </w:tcPr>
          <w:p w14:paraId="262F783D" w14:textId="023B24B3" w:rsidR="009E6596" w:rsidRPr="0097783D" w:rsidRDefault="009E6596" w:rsidP="009E6596">
            <w:pPr>
              <w:pStyle w:val="ae"/>
              <w:ind w:firstLine="0"/>
              <w:contextualSpacing/>
              <w:jc w:val="center"/>
              <w:rPr>
                <w:sz w:val="20"/>
              </w:rPr>
            </w:pPr>
            <w:r w:rsidRPr="0097783D">
              <w:rPr>
                <w:sz w:val="20"/>
                <w:lang w:eastAsia="en-US"/>
              </w:rPr>
              <w:t>5</w:t>
            </w:r>
          </w:p>
        </w:tc>
        <w:tc>
          <w:tcPr>
            <w:tcW w:w="639" w:type="pct"/>
            <w:vAlign w:val="center"/>
          </w:tcPr>
          <w:p w14:paraId="0624872B" w14:textId="31FB969C" w:rsidR="009E6596" w:rsidRPr="0097783D" w:rsidRDefault="009E6596" w:rsidP="009E6596">
            <w:pPr>
              <w:pStyle w:val="ae"/>
              <w:ind w:firstLine="0"/>
              <w:contextualSpacing/>
              <w:jc w:val="center"/>
              <w:rPr>
                <w:sz w:val="20"/>
              </w:rPr>
            </w:pPr>
            <w:r w:rsidRPr="0097783D">
              <w:rPr>
                <w:sz w:val="20"/>
                <w:lang w:eastAsia="en-US"/>
              </w:rPr>
              <w:t>-</w:t>
            </w:r>
          </w:p>
        </w:tc>
        <w:tc>
          <w:tcPr>
            <w:tcW w:w="849" w:type="pct"/>
            <w:vAlign w:val="center"/>
          </w:tcPr>
          <w:p w14:paraId="42622947" w14:textId="5C7AE94C" w:rsidR="009E6596" w:rsidRPr="0097783D" w:rsidRDefault="009E6596" w:rsidP="009E6596">
            <w:pPr>
              <w:pStyle w:val="ae"/>
              <w:ind w:firstLine="0"/>
              <w:contextualSpacing/>
              <w:jc w:val="center"/>
              <w:rPr>
                <w:sz w:val="20"/>
              </w:rPr>
            </w:pPr>
            <w:r w:rsidRPr="0097783D">
              <w:rPr>
                <w:sz w:val="20"/>
                <w:lang w:eastAsia="en-US"/>
              </w:rPr>
              <w:t xml:space="preserve">ст. 6 Водный кодекс РФ </w:t>
            </w:r>
          </w:p>
        </w:tc>
        <w:tc>
          <w:tcPr>
            <w:tcW w:w="1148" w:type="pct"/>
            <w:shd w:val="clear" w:color="auto" w:fill="auto"/>
            <w:vAlign w:val="center"/>
          </w:tcPr>
          <w:p w14:paraId="4AD66C86" w14:textId="0A091531" w:rsidR="009E6596" w:rsidRPr="0097783D" w:rsidRDefault="009E6596" w:rsidP="009E6596">
            <w:pPr>
              <w:pStyle w:val="ae"/>
              <w:ind w:firstLine="0"/>
              <w:contextualSpacing/>
              <w:jc w:val="center"/>
              <w:rPr>
                <w:sz w:val="20"/>
              </w:rPr>
            </w:pPr>
            <w:r w:rsidRPr="0097783D">
              <w:rPr>
                <w:sz w:val="20"/>
              </w:rPr>
              <w:t>Соблюдается</w:t>
            </w:r>
          </w:p>
        </w:tc>
      </w:tr>
      <w:tr w:rsidR="0097783D" w:rsidRPr="0097783D" w14:paraId="30623C9C" w14:textId="77777777" w:rsidTr="009E6596">
        <w:trPr>
          <w:jc w:val="center"/>
        </w:trPr>
        <w:tc>
          <w:tcPr>
            <w:tcW w:w="795" w:type="pct"/>
            <w:vMerge/>
            <w:vAlign w:val="center"/>
          </w:tcPr>
          <w:p w14:paraId="4D167E1D" w14:textId="77777777" w:rsidR="009E6596" w:rsidRPr="0097783D" w:rsidRDefault="009E6596" w:rsidP="009E6596">
            <w:pPr>
              <w:pStyle w:val="ae"/>
              <w:ind w:firstLine="0"/>
              <w:contextualSpacing/>
              <w:jc w:val="center"/>
              <w:rPr>
                <w:rStyle w:val="aff5"/>
                <w:rFonts w:eastAsiaTheme="minorHAnsi"/>
                <w:sz w:val="20"/>
                <w:szCs w:val="20"/>
                <w:lang w:eastAsia="en-US"/>
              </w:rPr>
            </w:pPr>
          </w:p>
        </w:tc>
        <w:tc>
          <w:tcPr>
            <w:tcW w:w="727" w:type="pct"/>
            <w:vAlign w:val="center"/>
          </w:tcPr>
          <w:p w14:paraId="72F107CE" w14:textId="1BCD9F44" w:rsidR="009E6596" w:rsidRPr="0097783D" w:rsidRDefault="009E6596" w:rsidP="009E6596">
            <w:pPr>
              <w:pStyle w:val="ae"/>
              <w:ind w:firstLine="0"/>
              <w:contextualSpacing/>
              <w:jc w:val="center"/>
              <w:rPr>
                <w:sz w:val="20"/>
              </w:rPr>
            </w:pPr>
            <w:r w:rsidRPr="0097783D">
              <w:rPr>
                <w:sz w:val="20"/>
                <w:lang w:eastAsia="en-US"/>
              </w:rPr>
              <w:t>Прибрежная защитная полоса</w:t>
            </w:r>
          </w:p>
        </w:tc>
        <w:tc>
          <w:tcPr>
            <w:tcW w:w="842" w:type="pct"/>
            <w:vAlign w:val="center"/>
          </w:tcPr>
          <w:p w14:paraId="23C571E8" w14:textId="3A63ADD9" w:rsidR="009E6596" w:rsidRPr="0097783D" w:rsidRDefault="009E6596" w:rsidP="009E6596">
            <w:pPr>
              <w:pStyle w:val="ae"/>
              <w:ind w:firstLine="0"/>
              <w:contextualSpacing/>
              <w:jc w:val="center"/>
              <w:rPr>
                <w:sz w:val="20"/>
              </w:rPr>
            </w:pPr>
            <w:r w:rsidRPr="0097783D">
              <w:rPr>
                <w:sz w:val="20"/>
                <w:lang w:eastAsia="en-US"/>
              </w:rPr>
              <w:t>50</w:t>
            </w:r>
          </w:p>
        </w:tc>
        <w:tc>
          <w:tcPr>
            <w:tcW w:w="639" w:type="pct"/>
            <w:vAlign w:val="center"/>
          </w:tcPr>
          <w:p w14:paraId="68AFA5B9" w14:textId="7E692692" w:rsidR="009E6596" w:rsidRPr="0097783D" w:rsidRDefault="009E6596" w:rsidP="009E6596">
            <w:pPr>
              <w:pStyle w:val="ae"/>
              <w:ind w:firstLine="0"/>
              <w:contextualSpacing/>
              <w:jc w:val="center"/>
              <w:rPr>
                <w:sz w:val="20"/>
              </w:rPr>
            </w:pPr>
            <w:r w:rsidRPr="0097783D">
              <w:rPr>
                <w:sz w:val="20"/>
              </w:rPr>
              <w:t>-</w:t>
            </w:r>
          </w:p>
        </w:tc>
        <w:tc>
          <w:tcPr>
            <w:tcW w:w="849" w:type="pct"/>
            <w:vAlign w:val="center"/>
          </w:tcPr>
          <w:p w14:paraId="35759F3F" w14:textId="7254E0CC" w:rsidR="009E6596" w:rsidRPr="0097783D" w:rsidRDefault="009E6596" w:rsidP="009E6596">
            <w:pPr>
              <w:pStyle w:val="ae"/>
              <w:ind w:firstLine="0"/>
              <w:contextualSpacing/>
              <w:jc w:val="center"/>
              <w:rPr>
                <w:sz w:val="20"/>
              </w:rPr>
            </w:pPr>
            <w:r w:rsidRPr="0097783D">
              <w:rPr>
                <w:sz w:val="20"/>
                <w:lang w:eastAsia="en-US"/>
              </w:rPr>
              <w:t xml:space="preserve">ст. 65 Водный кодекс РФ </w:t>
            </w:r>
          </w:p>
        </w:tc>
        <w:tc>
          <w:tcPr>
            <w:tcW w:w="1148" w:type="pct"/>
            <w:shd w:val="clear" w:color="auto" w:fill="auto"/>
            <w:vAlign w:val="center"/>
          </w:tcPr>
          <w:p w14:paraId="7C6B0315" w14:textId="3B4D8615" w:rsidR="009E6596" w:rsidRPr="0097783D" w:rsidRDefault="009E6596" w:rsidP="009E6596">
            <w:pPr>
              <w:pStyle w:val="ae"/>
              <w:ind w:firstLine="0"/>
              <w:contextualSpacing/>
              <w:jc w:val="center"/>
              <w:rPr>
                <w:sz w:val="20"/>
              </w:rPr>
            </w:pPr>
            <w:r w:rsidRPr="0097783D">
              <w:rPr>
                <w:sz w:val="20"/>
              </w:rPr>
              <w:t>Соблюдается</w:t>
            </w:r>
          </w:p>
        </w:tc>
      </w:tr>
      <w:tr w:rsidR="0097783D" w:rsidRPr="0097783D" w14:paraId="7A5DF33D" w14:textId="77777777" w:rsidTr="009E6596">
        <w:trPr>
          <w:jc w:val="center"/>
        </w:trPr>
        <w:tc>
          <w:tcPr>
            <w:tcW w:w="795" w:type="pct"/>
            <w:vMerge/>
            <w:vAlign w:val="center"/>
          </w:tcPr>
          <w:p w14:paraId="17EBBC09" w14:textId="77777777" w:rsidR="009E6596" w:rsidRPr="0097783D" w:rsidRDefault="009E6596" w:rsidP="009E6596">
            <w:pPr>
              <w:pStyle w:val="ae"/>
              <w:ind w:firstLine="0"/>
              <w:contextualSpacing/>
              <w:jc w:val="center"/>
              <w:rPr>
                <w:rStyle w:val="aff5"/>
                <w:rFonts w:eastAsiaTheme="minorHAnsi"/>
                <w:sz w:val="20"/>
                <w:szCs w:val="20"/>
                <w:lang w:eastAsia="en-US"/>
              </w:rPr>
            </w:pPr>
          </w:p>
        </w:tc>
        <w:tc>
          <w:tcPr>
            <w:tcW w:w="727" w:type="pct"/>
            <w:vAlign w:val="center"/>
          </w:tcPr>
          <w:p w14:paraId="49995200" w14:textId="1D1135E0" w:rsidR="009E6596" w:rsidRPr="0097783D" w:rsidRDefault="009E6596" w:rsidP="009E6596">
            <w:pPr>
              <w:pStyle w:val="ae"/>
              <w:ind w:firstLine="0"/>
              <w:contextualSpacing/>
              <w:jc w:val="center"/>
              <w:rPr>
                <w:sz w:val="20"/>
              </w:rPr>
            </w:pPr>
            <w:r w:rsidRPr="0097783D">
              <w:rPr>
                <w:sz w:val="20"/>
                <w:lang w:eastAsia="en-US"/>
              </w:rPr>
              <w:t>Водоохранная зона</w:t>
            </w:r>
          </w:p>
        </w:tc>
        <w:tc>
          <w:tcPr>
            <w:tcW w:w="842" w:type="pct"/>
            <w:vAlign w:val="center"/>
          </w:tcPr>
          <w:p w14:paraId="19EBB4B3" w14:textId="384C9643" w:rsidR="009E6596" w:rsidRPr="0097783D" w:rsidRDefault="009E6596" w:rsidP="009E6596">
            <w:pPr>
              <w:pStyle w:val="ae"/>
              <w:ind w:firstLine="0"/>
              <w:contextualSpacing/>
              <w:jc w:val="center"/>
              <w:rPr>
                <w:sz w:val="20"/>
              </w:rPr>
            </w:pPr>
            <w:r w:rsidRPr="0097783D">
              <w:rPr>
                <w:sz w:val="20"/>
                <w:lang w:eastAsia="en-US"/>
              </w:rPr>
              <w:t>50</w:t>
            </w:r>
          </w:p>
        </w:tc>
        <w:tc>
          <w:tcPr>
            <w:tcW w:w="639" w:type="pct"/>
            <w:vAlign w:val="center"/>
          </w:tcPr>
          <w:p w14:paraId="028003AF" w14:textId="6D2D518B" w:rsidR="009E6596" w:rsidRPr="0097783D" w:rsidRDefault="009E6596" w:rsidP="009E6596">
            <w:pPr>
              <w:pStyle w:val="ae"/>
              <w:ind w:firstLine="0"/>
              <w:contextualSpacing/>
              <w:jc w:val="center"/>
              <w:rPr>
                <w:sz w:val="20"/>
              </w:rPr>
            </w:pPr>
            <w:r w:rsidRPr="0097783D">
              <w:rPr>
                <w:sz w:val="20"/>
                <w:lang w:eastAsia="en-US"/>
              </w:rPr>
              <w:t>-</w:t>
            </w:r>
          </w:p>
        </w:tc>
        <w:tc>
          <w:tcPr>
            <w:tcW w:w="849" w:type="pct"/>
            <w:vAlign w:val="center"/>
          </w:tcPr>
          <w:p w14:paraId="0419FD16" w14:textId="3D40EA4B" w:rsidR="009E6596" w:rsidRPr="0097783D" w:rsidRDefault="009E6596" w:rsidP="009E6596">
            <w:pPr>
              <w:pStyle w:val="ae"/>
              <w:ind w:firstLine="0"/>
              <w:contextualSpacing/>
              <w:jc w:val="center"/>
              <w:rPr>
                <w:sz w:val="20"/>
              </w:rPr>
            </w:pPr>
            <w:r w:rsidRPr="0097783D">
              <w:rPr>
                <w:sz w:val="20"/>
                <w:lang w:eastAsia="en-US"/>
              </w:rPr>
              <w:t xml:space="preserve">ст. 65 Водный кодекс РФ </w:t>
            </w:r>
          </w:p>
        </w:tc>
        <w:tc>
          <w:tcPr>
            <w:tcW w:w="1148" w:type="pct"/>
            <w:shd w:val="clear" w:color="auto" w:fill="auto"/>
            <w:vAlign w:val="center"/>
          </w:tcPr>
          <w:p w14:paraId="740EE46C" w14:textId="78359978" w:rsidR="009E6596" w:rsidRPr="0097783D" w:rsidRDefault="009E6596" w:rsidP="009E6596">
            <w:pPr>
              <w:pStyle w:val="ae"/>
              <w:ind w:firstLine="0"/>
              <w:contextualSpacing/>
              <w:jc w:val="center"/>
              <w:rPr>
                <w:sz w:val="20"/>
              </w:rPr>
            </w:pPr>
            <w:r w:rsidRPr="0097783D">
              <w:rPr>
                <w:sz w:val="20"/>
              </w:rPr>
              <w:t>Соблюдается</w:t>
            </w:r>
          </w:p>
        </w:tc>
      </w:tr>
      <w:tr w:rsidR="0097783D" w:rsidRPr="0097783D" w14:paraId="4CE8B8C6" w14:textId="77777777" w:rsidTr="009E6596">
        <w:trPr>
          <w:jc w:val="center"/>
        </w:trPr>
        <w:tc>
          <w:tcPr>
            <w:tcW w:w="795" w:type="pct"/>
            <w:vMerge w:val="restart"/>
            <w:vAlign w:val="center"/>
          </w:tcPr>
          <w:p w14:paraId="62C378C1" w14:textId="76F766BE" w:rsidR="009E6596" w:rsidRPr="0097783D" w:rsidRDefault="009E6596" w:rsidP="009E6596">
            <w:pPr>
              <w:pStyle w:val="ae"/>
              <w:ind w:firstLine="0"/>
              <w:contextualSpacing/>
              <w:jc w:val="center"/>
              <w:rPr>
                <w:rStyle w:val="aff5"/>
                <w:rFonts w:eastAsiaTheme="minorHAnsi"/>
                <w:sz w:val="20"/>
                <w:szCs w:val="20"/>
                <w:lang w:eastAsia="en-US"/>
              </w:rPr>
            </w:pPr>
            <w:r w:rsidRPr="0097783D">
              <w:rPr>
                <w:rStyle w:val="aff5"/>
                <w:rFonts w:eastAsiaTheme="minorHAnsi"/>
                <w:sz w:val="20"/>
                <w:szCs w:val="20"/>
                <w:lang w:eastAsia="en-US"/>
              </w:rPr>
              <w:t>Р</w:t>
            </w:r>
            <w:r w:rsidRPr="0097783D">
              <w:rPr>
                <w:rStyle w:val="aff5"/>
                <w:rFonts w:eastAsiaTheme="minorHAnsi"/>
                <w:sz w:val="20"/>
                <w:szCs w:val="20"/>
              </w:rPr>
              <w:t>ека Роза</w:t>
            </w:r>
          </w:p>
        </w:tc>
        <w:tc>
          <w:tcPr>
            <w:tcW w:w="727" w:type="pct"/>
            <w:vAlign w:val="center"/>
          </w:tcPr>
          <w:p w14:paraId="7FFC6178" w14:textId="2A612B0D" w:rsidR="009E6596" w:rsidRPr="0097783D" w:rsidRDefault="009E6596" w:rsidP="009E6596">
            <w:pPr>
              <w:pStyle w:val="ae"/>
              <w:ind w:firstLine="0"/>
              <w:contextualSpacing/>
              <w:jc w:val="center"/>
              <w:rPr>
                <w:sz w:val="20"/>
              </w:rPr>
            </w:pPr>
            <w:r w:rsidRPr="0097783D">
              <w:rPr>
                <w:sz w:val="20"/>
                <w:lang w:eastAsia="en-US"/>
              </w:rPr>
              <w:t>Береговая полоса</w:t>
            </w:r>
          </w:p>
        </w:tc>
        <w:tc>
          <w:tcPr>
            <w:tcW w:w="842" w:type="pct"/>
            <w:vAlign w:val="center"/>
          </w:tcPr>
          <w:p w14:paraId="1034453D" w14:textId="6CBD6929" w:rsidR="009E6596" w:rsidRPr="0097783D" w:rsidRDefault="009E6596" w:rsidP="009E6596">
            <w:pPr>
              <w:pStyle w:val="ae"/>
              <w:ind w:firstLine="0"/>
              <w:contextualSpacing/>
              <w:jc w:val="center"/>
              <w:rPr>
                <w:sz w:val="20"/>
              </w:rPr>
            </w:pPr>
            <w:r w:rsidRPr="0097783D">
              <w:rPr>
                <w:sz w:val="20"/>
                <w:lang w:eastAsia="en-US"/>
              </w:rPr>
              <w:t>5</w:t>
            </w:r>
          </w:p>
        </w:tc>
        <w:tc>
          <w:tcPr>
            <w:tcW w:w="639" w:type="pct"/>
            <w:vAlign w:val="center"/>
          </w:tcPr>
          <w:p w14:paraId="4050E663" w14:textId="39784920" w:rsidR="009E6596" w:rsidRPr="0097783D" w:rsidRDefault="009E6596" w:rsidP="009E6596">
            <w:pPr>
              <w:pStyle w:val="ae"/>
              <w:ind w:firstLine="0"/>
              <w:contextualSpacing/>
              <w:jc w:val="center"/>
              <w:rPr>
                <w:sz w:val="20"/>
              </w:rPr>
            </w:pPr>
            <w:r w:rsidRPr="0097783D">
              <w:rPr>
                <w:sz w:val="20"/>
                <w:lang w:eastAsia="en-US"/>
              </w:rPr>
              <w:t>-</w:t>
            </w:r>
          </w:p>
        </w:tc>
        <w:tc>
          <w:tcPr>
            <w:tcW w:w="849" w:type="pct"/>
            <w:vAlign w:val="center"/>
          </w:tcPr>
          <w:p w14:paraId="7AA34AC3" w14:textId="569A1495" w:rsidR="009E6596" w:rsidRPr="0097783D" w:rsidRDefault="009E6596" w:rsidP="009E6596">
            <w:pPr>
              <w:pStyle w:val="ae"/>
              <w:ind w:firstLine="0"/>
              <w:contextualSpacing/>
              <w:jc w:val="center"/>
              <w:rPr>
                <w:sz w:val="20"/>
              </w:rPr>
            </w:pPr>
            <w:r w:rsidRPr="0097783D">
              <w:rPr>
                <w:sz w:val="20"/>
                <w:lang w:eastAsia="en-US"/>
              </w:rPr>
              <w:t xml:space="preserve">ст. 6 Водный кодекс РФ </w:t>
            </w:r>
          </w:p>
        </w:tc>
        <w:tc>
          <w:tcPr>
            <w:tcW w:w="1148" w:type="pct"/>
            <w:shd w:val="clear" w:color="auto" w:fill="auto"/>
            <w:vAlign w:val="center"/>
          </w:tcPr>
          <w:p w14:paraId="65782322" w14:textId="197EB485" w:rsidR="009E6596" w:rsidRPr="0097783D" w:rsidRDefault="009E6596" w:rsidP="009E6596">
            <w:pPr>
              <w:pStyle w:val="ae"/>
              <w:ind w:firstLine="0"/>
              <w:contextualSpacing/>
              <w:jc w:val="center"/>
              <w:rPr>
                <w:sz w:val="20"/>
              </w:rPr>
            </w:pPr>
            <w:r w:rsidRPr="0097783D">
              <w:rPr>
                <w:sz w:val="20"/>
              </w:rPr>
              <w:t>Соблюдается</w:t>
            </w:r>
          </w:p>
        </w:tc>
      </w:tr>
      <w:tr w:rsidR="0097783D" w:rsidRPr="0097783D" w14:paraId="3E89D9C6" w14:textId="77777777" w:rsidTr="009E6596">
        <w:trPr>
          <w:jc w:val="center"/>
        </w:trPr>
        <w:tc>
          <w:tcPr>
            <w:tcW w:w="795" w:type="pct"/>
            <w:vMerge/>
            <w:vAlign w:val="center"/>
          </w:tcPr>
          <w:p w14:paraId="6EC14B4B" w14:textId="77777777" w:rsidR="009E6596" w:rsidRPr="0097783D" w:rsidRDefault="009E6596" w:rsidP="009E6596">
            <w:pPr>
              <w:pStyle w:val="ae"/>
              <w:ind w:firstLine="0"/>
              <w:contextualSpacing/>
              <w:jc w:val="center"/>
              <w:rPr>
                <w:rStyle w:val="aff5"/>
                <w:rFonts w:eastAsiaTheme="minorHAnsi"/>
                <w:sz w:val="20"/>
                <w:szCs w:val="20"/>
                <w:lang w:eastAsia="en-US"/>
              </w:rPr>
            </w:pPr>
          </w:p>
        </w:tc>
        <w:tc>
          <w:tcPr>
            <w:tcW w:w="727" w:type="pct"/>
            <w:vAlign w:val="center"/>
          </w:tcPr>
          <w:p w14:paraId="08727BB4" w14:textId="70148EAA" w:rsidR="009E6596" w:rsidRPr="0097783D" w:rsidRDefault="009E6596" w:rsidP="009E6596">
            <w:pPr>
              <w:pStyle w:val="ae"/>
              <w:ind w:firstLine="0"/>
              <w:contextualSpacing/>
              <w:jc w:val="center"/>
              <w:rPr>
                <w:sz w:val="20"/>
              </w:rPr>
            </w:pPr>
            <w:r w:rsidRPr="0097783D">
              <w:rPr>
                <w:sz w:val="20"/>
                <w:lang w:eastAsia="en-US"/>
              </w:rPr>
              <w:t>Прибрежная защитная полоса</w:t>
            </w:r>
          </w:p>
        </w:tc>
        <w:tc>
          <w:tcPr>
            <w:tcW w:w="842" w:type="pct"/>
            <w:vAlign w:val="center"/>
          </w:tcPr>
          <w:p w14:paraId="2B005AD2" w14:textId="5FB1F73B" w:rsidR="009E6596" w:rsidRPr="0097783D" w:rsidRDefault="009E6596" w:rsidP="009E6596">
            <w:pPr>
              <w:pStyle w:val="ae"/>
              <w:ind w:firstLine="0"/>
              <w:contextualSpacing/>
              <w:jc w:val="center"/>
              <w:rPr>
                <w:sz w:val="20"/>
              </w:rPr>
            </w:pPr>
            <w:r w:rsidRPr="0097783D">
              <w:rPr>
                <w:sz w:val="20"/>
                <w:lang w:eastAsia="en-US"/>
              </w:rPr>
              <w:t>50</w:t>
            </w:r>
          </w:p>
        </w:tc>
        <w:tc>
          <w:tcPr>
            <w:tcW w:w="639" w:type="pct"/>
            <w:vAlign w:val="center"/>
          </w:tcPr>
          <w:p w14:paraId="47A8E721" w14:textId="49668CCB" w:rsidR="009E6596" w:rsidRPr="0097783D" w:rsidRDefault="009E6596" w:rsidP="009E6596">
            <w:pPr>
              <w:pStyle w:val="ae"/>
              <w:ind w:firstLine="0"/>
              <w:contextualSpacing/>
              <w:jc w:val="center"/>
              <w:rPr>
                <w:sz w:val="20"/>
              </w:rPr>
            </w:pPr>
            <w:r w:rsidRPr="0097783D">
              <w:rPr>
                <w:sz w:val="20"/>
              </w:rPr>
              <w:t>-</w:t>
            </w:r>
          </w:p>
        </w:tc>
        <w:tc>
          <w:tcPr>
            <w:tcW w:w="849" w:type="pct"/>
            <w:vAlign w:val="center"/>
          </w:tcPr>
          <w:p w14:paraId="35B7C9B6" w14:textId="7E3412F8" w:rsidR="009E6596" w:rsidRPr="0097783D" w:rsidRDefault="009E6596" w:rsidP="009E6596">
            <w:pPr>
              <w:pStyle w:val="ae"/>
              <w:ind w:firstLine="0"/>
              <w:contextualSpacing/>
              <w:jc w:val="center"/>
              <w:rPr>
                <w:sz w:val="20"/>
              </w:rPr>
            </w:pPr>
            <w:r w:rsidRPr="0097783D">
              <w:rPr>
                <w:sz w:val="20"/>
                <w:lang w:eastAsia="en-US"/>
              </w:rPr>
              <w:t xml:space="preserve">ст. 65 Водный кодекс РФ </w:t>
            </w:r>
          </w:p>
        </w:tc>
        <w:tc>
          <w:tcPr>
            <w:tcW w:w="1148" w:type="pct"/>
            <w:shd w:val="clear" w:color="auto" w:fill="auto"/>
            <w:vAlign w:val="center"/>
          </w:tcPr>
          <w:p w14:paraId="66C21418" w14:textId="1D3E404D" w:rsidR="009E6596" w:rsidRPr="0097783D" w:rsidRDefault="009E6596" w:rsidP="009E6596">
            <w:pPr>
              <w:pStyle w:val="ae"/>
              <w:ind w:firstLine="0"/>
              <w:contextualSpacing/>
              <w:jc w:val="center"/>
              <w:rPr>
                <w:sz w:val="20"/>
              </w:rPr>
            </w:pPr>
            <w:r w:rsidRPr="0097783D">
              <w:rPr>
                <w:sz w:val="20"/>
              </w:rPr>
              <w:t>Соблюдается</w:t>
            </w:r>
          </w:p>
        </w:tc>
      </w:tr>
      <w:tr w:rsidR="0097783D" w:rsidRPr="0097783D" w14:paraId="553CB856" w14:textId="77777777" w:rsidTr="009E6596">
        <w:trPr>
          <w:jc w:val="center"/>
        </w:trPr>
        <w:tc>
          <w:tcPr>
            <w:tcW w:w="795" w:type="pct"/>
            <w:vMerge/>
            <w:vAlign w:val="center"/>
          </w:tcPr>
          <w:p w14:paraId="09963428" w14:textId="77777777" w:rsidR="009E6596" w:rsidRPr="0097783D" w:rsidRDefault="009E6596" w:rsidP="009E6596">
            <w:pPr>
              <w:pStyle w:val="ae"/>
              <w:ind w:firstLine="0"/>
              <w:contextualSpacing/>
              <w:jc w:val="center"/>
              <w:rPr>
                <w:rStyle w:val="aff5"/>
                <w:rFonts w:eastAsiaTheme="minorHAnsi"/>
                <w:sz w:val="20"/>
                <w:szCs w:val="20"/>
                <w:lang w:eastAsia="en-US"/>
              </w:rPr>
            </w:pPr>
          </w:p>
        </w:tc>
        <w:tc>
          <w:tcPr>
            <w:tcW w:w="727" w:type="pct"/>
            <w:vAlign w:val="center"/>
          </w:tcPr>
          <w:p w14:paraId="625B9A6D" w14:textId="2EC8C262" w:rsidR="009E6596" w:rsidRPr="0097783D" w:rsidRDefault="009E6596" w:rsidP="009E6596">
            <w:pPr>
              <w:pStyle w:val="ae"/>
              <w:ind w:firstLine="0"/>
              <w:contextualSpacing/>
              <w:jc w:val="center"/>
              <w:rPr>
                <w:sz w:val="20"/>
              </w:rPr>
            </w:pPr>
            <w:r w:rsidRPr="0097783D">
              <w:rPr>
                <w:sz w:val="20"/>
                <w:lang w:eastAsia="en-US"/>
              </w:rPr>
              <w:t>Водоохранная зона</w:t>
            </w:r>
          </w:p>
        </w:tc>
        <w:tc>
          <w:tcPr>
            <w:tcW w:w="842" w:type="pct"/>
            <w:vAlign w:val="center"/>
          </w:tcPr>
          <w:p w14:paraId="6F4034C4" w14:textId="66D6010A" w:rsidR="009E6596" w:rsidRPr="0097783D" w:rsidRDefault="009E6596" w:rsidP="009E6596">
            <w:pPr>
              <w:pStyle w:val="ae"/>
              <w:ind w:firstLine="0"/>
              <w:contextualSpacing/>
              <w:jc w:val="center"/>
              <w:rPr>
                <w:sz w:val="20"/>
              </w:rPr>
            </w:pPr>
            <w:r w:rsidRPr="0097783D">
              <w:rPr>
                <w:sz w:val="20"/>
                <w:lang w:eastAsia="en-US"/>
              </w:rPr>
              <w:t>50</w:t>
            </w:r>
          </w:p>
        </w:tc>
        <w:tc>
          <w:tcPr>
            <w:tcW w:w="639" w:type="pct"/>
            <w:vAlign w:val="center"/>
          </w:tcPr>
          <w:p w14:paraId="0D3535FF" w14:textId="3AF2DBDD" w:rsidR="009E6596" w:rsidRPr="0097783D" w:rsidRDefault="009E6596" w:rsidP="009E6596">
            <w:pPr>
              <w:pStyle w:val="ae"/>
              <w:ind w:firstLine="0"/>
              <w:contextualSpacing/>
              <w:jc w:val="center"/>
              <w:rPr>
                <w:sz w:val="20"/>
              </w:rPr>
            </w:pPr>
            <w:r w:rsidRPr="0097783D">
              <w:rPr>
                <w:sz w:val="20"/>
                <w:lang w:eastAsia="en-US"/>
              </w:rPr>
              <w:t>-</w:t>
            </w:r>
          </w:p>
        </w:tc>
        <w:tc>
          <w:tcPr>
            <w:tcW w:w="849" w:type="pct"/>
            <w:vAlign w:val="center"/>
          </w:tcPr>
          <w:p w14:paraId="4D65359A" w14:textId="11E97119" w:rsidR="009E6596" w:rsidRPr="0097783D" w:rsidRDefault="009E6596" w:rsidP="009E6596">
            <w:pPr>
              <w:pStyle w:val="ae"/>
              <w:ind w:firstLine="0"/>
              <w:contextualSpacing/>
              <w:jc w:val="center"/>
              <w:rPr>
                <w:sz w:val="20"/>
              </w:rPr>
            </w:pPr>
            <w:r w:rsidRPr="0097783D">
              <w:rPr>
                <w:sz w:val="20"/>
                <w:lang w:eastAsia="en-US"/>
              </w:rPr>
              <w:t xml:space="preserve">ст. 65 Водный кодекс РФ </w:t>
            </w:r>
          </w:p>
        </w:tc>
        <w:tc>
          <w:tcPr>
            <w:tcW w:w="1148" w:type="pct"/>
            <w:shd w:val="clear" w:color="auto" w:fill="auto"/>
            <w:vAlign w:val="center"/>
          </w:tcPr>
          <w:p w14:paraId="3EC6371A" w14:textId="12B0A1DC" w:rsidR="009E6596" w:rsidRPr="0097783D" w:rsidRDefault="009E6596" w:rsidP="009E6596">
            <w:pPr>
              <w:pStyle w:val="ae"/>
              <w:ind w:firstLine="0"/>
              <w:contextualSpacing/>
              <w:jc w:val="center"/>
              <w:rPr>
                <w:sz w:val="20"/>
              </w:rPr>
            </w:pPr>
            <w:r w:rsidRPr="0097783D">
              <w:rPr>
                <w:sz w:val="20"/>
              </w:rPr>
              <w:t>Соблюдается</w:t>
            </w:r>
          </w:p>
        </w:tc>
      </w:tr>
      <w:tr w:rsidR="0097783D" w:rsidRPr="0097783D" w14:paraId="1E86723C" w14:textId="77777777" w:rsidTr="009E6596">
        <w:trPr>
          <w:jc w:val="center"/>
        </w:trPr>
        <w:tc>
          <w:tcPr>
            <w:tcW w:w="795" w:type="pct"/>
            <w:vMerge w:val="restart"/>
            <w:vAlign w:val="center"/>
          </w:tcPr>
          <w:p w14:paraId="06EE1469" w14:textId="30AE159D" w:rsidR="009E6596" w:rsidRPr="0097783D" w:rsidRDefault="009E6596" w:rsidP="009E6596">
            <w:pPr>
              <w:pStyle w:val="ae"/>
              <w:ind w:firstLine="0"/>
              <w:contextualSpacing/>
              <w:jc w:val="center"/>
              <w:rPr>
                <w:rStyle w:val="aff5"/>
                <w:rFonts w:eastAsiaTheme="minorHAnsi"/>
                <w:sz w:val="20"/>
                <w:szCs w:val="20"/>
                <w:lang w:eastAsia="en-US"/>
              </w:rPr>
            </w:pPr>
            <w:r w:rsidRPr="0097783D">
              <w:rPr>
                <w:sz w:val="20"/>
                <w:lang w:eastAsia="en-US"/>
              </w:rPr>
              <w:t>Водотоки с длиной менее 10 км</w:t>
            </w:r>
          </w:p>
        </w:tc>
        <w:tc>
          <w:tcPr>
            <w:tcW w:w="727" w:type="pct"/>
            <w:vAlign w:val="center"/>
          </w:tcPr>
          <w:p w14:paraId="7691A5FB" w14:textId="217FE87A" w:rsidR="009E6596" w:rsidRPr="0097783D" w:rsidRDefault="009E6596" w:rsidP="009E6596">
            <w:pPr>
              <w:pStyle w:val="ae"/>
              <w:ind w:firstLine="0"/>
              <w:contextualSpacing/>
              <w:jc w:val="center"/>
              <w:rPr>
                <w:sz w:val="20"/>
              </w:rPr>
            </w:pPr>
            <w:r w:rsidRPr="0097783D">
              <w:rPr>
                <w:sz w:val="20"/>
                <w:lang w:eastAsia="en-US"/>
              </w:rPr>
              <w:t>Береговая полоса</w:t>
            </w:r>
          </w:p>
        </w:tc>
        <w:tc>
          <w:tcPr>
            <w:tcW w:w="842" w:type="pct"/>
            <w:vAlign w:val="center"/>
          </w:tcPr>
          <w:p w14:paraId="4C9983F8" w14:textId="43064BE3" w:rsidR="009E6596" w:rsidRPr="0097783D" w:rsidRDefault="009E6596" w:rsidP="009E6596">
            <w:pPr>
              <w:pStyle w:val="ae"/>
              <w:ind w:firstLine="0"/>
              <w:contextualSpacing/>
              <w:jc w:val="center"/>
              <w:rPr>
                <w:sz w:val="20"/>
              </w:rPr>
            </w:pPr>
            <w:r w:rsidRPr="0097783D">
              <w:rPr>
                <w:sz w:val="20"/>
                <w:lang w:eastAsia="en-US"/>
              </w:rPr>
              <w:t>5</w:t>
            </w:r>
          </w:p>
        </w:tc>
        <w:tc>
          <w:tcPr>
            <w:tcW w:w="639" w:type="pct"/>
            <w:vAlign w:val="center"/>
          </w:tcPr>
          <w:p w14:paraId="3868AF9D" w14:textId="639A2CD0" w:rsidR="009E6596" w:rsidRPr="0097783D" w:rsidRDefault="009E6596" w:rsidP="009E6596">
            <w:pPr>
              <w:pStyle w:val="ae"/>
              <w:ind w:firstLine="0"/>
              <w:contextualSpacing/>
              <w:jc w:val="center"/>
              <w:rPr>
                <w:sz w:val="20"/>
              </w:rPr>
            </w:pPr>
            <w:r w:rsidRPr="0097783D">
              <w:rPr>
                <w:sz w:val="20"/>
                <w:lang w:eastAsia="en-US"/>
              </w:rPr>
              <w:t>-</w:t>
            </w:r>
          </w:p>
        </w:tc>
        <w:tc>
          <w:tcPr>
            <w:tcW w:w="849" w:type="pct"/>
            <w:vAlign w:val="center"/>
          </w:tcPr>
          <w:p w14:paraId="2325F0CE" w14:textId="2CB6103D" w:rsidR="009E6596" w:rsidRPr="0097783D" w:rsidRDefault="009E6596" w:rsidP="009E6596">
            <w:pPr>
              <w:pStyle w:val="ae"/>
              <w:ind w:firstLine="0"/>
              <w:contextualSpacing/>
              <w:jc w:val="center"/>
              <w:rPr>
                <w:sz w:val="20"/>
              </w:rPr>
            </w:pPr>
            <w:r w:rsidRPr="0097783D">
              <w:rPr>
                <w:sz w:val="20"/>
                <w:lang w:eastAsia="en-US"/>
              </w:rPr>
              <w:t xml:space="preserve">ст. 6 Водный кодекс РФ </w:t>
            </w:r>
          </w:p>
        </w:tc>
        <w:tc>
          <w:tcPr>
            <w:tcW w:w="1148" w:type="pct"/>
            <w:shd w:val="clear" w:color="auto" w:fill="auto"/>
            <w:vAlign w:val="center"/>
          </w:tcPr>
          <w:p w14:paraId="0193CF5A" w14:textId="2ADB6CF2" w:rsidR="009E6596" w:rsidRPr="0097783D" w:rsidRDefault="009E6596" w:rsidP="009E6596">
            <w:pPr>
              <w:pStyle w:val="ae"/>
              <w:ind w:firstLine="0"/>
              <w:contextualSpacing/>
              <w:jc w:val="center"/>
              <w:rPr>
                <w:sz w:val="20"/>
              </w:rPr>
            </w:pPr>
            <w:r w:rsidRPr="0097783D">
              <w:rPr>
                <w:sz w:val="20"/>
              </w:rPr>
              <w:t>Попадают территории жилых застроек</w:t>
            </w:r>
          </w:p>
        </w:tc>
      </w:tr>
      <w:tr w:rsidR="0097783D" w:rsidRPr="0097783D" w14:paraId="41B3A736" w14:textId="77777777" w:rsidTr="009E6596">
        <w:trPr>
          <w:jc w:val="center"/>
        </w:trPr>
        <w:tc>
          <w:tcPr>
            <w:tcW w:w="795" w:type="pct"/>
            <w:vMerge/>
            <w:vAlign w:val="center"/>
          </w:tcPr>
          <w:p w14:paraId="62C710B3" w14:textId="77777777" w:rsidR="009E6596" w:rsidRPr="0097783D" w:rsidRDefault="009E6596" w:rsidP="009E6596">
            <w:pPr>
              <w:pStyle w:val="ae"/>
              <w:ind w:firstLine="0"/>
              <w:contextualSpacing/>
              <w:jc w:val="center"/>
              <w:rPr>
                <w:rStyle w:val="aff5"/>
                <w:rFonts w:eastAsiaTheme="minorHAnsi"/>
                <w:sz w:val="20"/>
                <w:szCs w:val="20"/>
                <w:lang w:eastAsia="en-US"/>
              </w:rPr>
            </w:pPr>
          </w:p>
        </w:tc>
        <w:tc>
          <w:tcPr>
            <w:tcW w:w="727" w:type="pct"/>
            <w:vAlign w:val="center"/>
          </w:tcPr>
          <w:p w14:paraId="09D897EC" w14:textId="5F99C47B" w:rsidR="009E6596" w:rsidRPr="0097783D" w:rsidRDefault="009E6596" w:rsidP="009E6596">
            <w:pPr>
              <w:pStyle w:val="ae"/>
              <w:ind w:firstLine="0"/>
              <w:contextualSpacing/>
              <w:jc w:val="center"/>
              <w:rPr>
                <w:sz w:val="20"/>
              </w:rPr>
            </w:pPr>
            <w:r w:rsidRPr="0097783D">
              <w:rPr>
                <w:sz w:val="20"/>
                <w:lang w:eastAsia="en-US"/>
              </w:rPr>
              <w:t>Прибрежная защитная полоса</w:t>
            </w:r>
          </w:p>
        </w:tc>
        <w:tc>
          <w:tcPr>
            <w:tcW w:w="842" w:type="pct"/>
            <w:vAlign w:val="center"/>
          </w:tcPr>
          <w:p w14:paraId="5548DF19" w14:textId="29139819" w:rsidR="009E6596" w:rsidRPr="0097783D" w:rsidRDefault="009E6596" w:rsidP="009E6596">
            <w:pPr>
              <w:pStyle w:val="ae"/>
              <w:ind w:firstLine="0"/>
              <w:contextualSpacing/>
              <w:jc w:val="center"/>
              <w:rPr>
                <w:sz w:val="20"/>
              </w:rPr>
            </w:pPr>
            <w:r w:rsidRPr="0097783D">
              <w:rPr>
                <w:sz w:val="20"/>
                <w:lang w:eastAsia="en-US"/>
              </w:rPr>
              <w:t>50</w:t>
            </w:r>
          </w:p>
        </w:tc>
        <w:tc>
          <w:tcPr>
            <w:tcW w:w="639" w:type="pct"/>
            <w:vAlign w:val="center"/>
          </w:tcPr>
          <w:p w14:paraId="67A39BEB" w14:textId="77777777" w:rsidR="009E6596" w:rsidRPr="0097783D" w:rsidRDefault="009E6596" w:rsidP="009E6596">
            <w:pPr>
              <w:pStyle w:val="ae"/>
              <w:ind w:firstLine="0"/>
              <w:contextualSpacing/>
              <w:jc w:val="center"/>
              <w:rPr>
                <w:sz w:val="20"/>
              </w:rPr>
            </w:pPr>
          </w:p>
        </w:tc>
        <w:tc>
          <w:tcPr>
            <w:tcW w:w="849" w:type="pct"/>
            <w:vAlign w:val="center"/>
          </w:tcPr>
          <w:p w14:paraId="0AA17E69" w14:textId="6FBEC2C2" w:rsidR="009E6596" w:rsidRPr="0097783D" w:rsidRDefault="009E6596" w:rsidP="009E6596">
            <w:pPr>
              <w:pStyle w:val="ae"/>
              <w:ind w:firstLine="0"/>
              <w:contextualSpacing/>
              <w:jc w:val="center"/>
              <w:rPr>
                <w:sz w:val="20"/>
              </w:rPr>
            </w:pPr>
            <w:r w:rsidRPr="0097783D">
              <w:rPr>
                <w:sz w:val="20"/>
                <w:lang w:eastAsia="en-US"/>
              </w:rPr>
              <w:t xml:space="preserve">ст. 65 Водный кодекс РФ </w:t>
            </w:r>
          </w:p>
        </w:tc>
        <w:tc>
          <w:tcPr>
            <w:tcW w:w="1148" w:type="pct"/>
            <w:shd w:val="clear" w:color="auto" w:fill="auto"/>
            <w:vAlign w:val="center"/>
          </w:tcPr>
          <w:p w14:paraId="707B352B" w14:textId="450CAF5F" w:rsidR="009E6596" w:rsidRPr="0097783D" w:rsidRDefault="009E6596" w:rsidP="009E6596">
            <w:pPr>
              <w:pStyle w:val="ae"/>
              <w:ind w:firstLine="0"/>
              <w:contextualSpacing/>
              <w:jc w:val="center"/>
              <w:rPr>
                <w:sz w:val="20"/>
              </w:rPr>
            </w:pPr>
            <w:r w:rsidRPr="0097783D">
              <w:rPr>
                <w:sz w:val="20"/>
              </w:rPr>
              <w:t>Соблюдается</w:t>
            </w:r>
          </w:p>
        </w:tc>
      </w:tr>
      <w:tr w:rsidR="0097783D" w:rsidRPr="0097783D" w14:paraId="1DD60D78" w14:textId="77777777" w:rsidTr="009E6596">
        <w:trPr>
          <w:jc w:val="center"/>
        </w:trPr>
        <w:tc>
          <w:tcPr>
            <w:tcW w:w="795" w:type="pct"/>
            <w:vMerge/>
            <w:vAlign w:val="center"/>
          </w:tcPr>
          <w:p w14:paraId="1C3BA692" w14:textId="77777777" w:rsidR="009E6596" w:rsidRPr="0097783D" w:rsidRDefault="009E6596" w:rsidP="009E6596">
            <w:pPr>
              <w:pStyle w:val="ae"/>
              <w:ind w:firstLine="0"/>
              <w:contextualSpacing/>
              <w:jc w:val="center"/>
              <w:rPr>
                <w:rStyle w:val="aff5"/>
                <w:rFonts w:eastAsiaTheme="minorHAnsi"/>
                <w:sz w:val="20"/>
                <w:szCs w:val="20"/>
                <w:lang w:eastAsia="en-US"/>
              </w:rPr>
            </w:pPr>
          </w:p>
        </w:tc>
        <w:tc>
          <w:tcPr>
            <w:tcW w:w="727" w:type="pct"/>
            <w:vAlign w:val="center"/>
          </w:tcPr>
          <w:p w14:paraId="3771E583" w14:textId="044277DA" w:rsidR="009E6596" w:rsidRPr="0097783D" w:rsidRDefault="009E6596" w:rsidP="009E6596">
            <w:pPr>
              <w:pStyle w:val="ae"/>
              <w:ind w:firstLine="0"/>
              <w:contextualSpacing/>
              <w:jc w:val="center"/>
              <w:rPr>
                <w:sz w:val="20"/>
              </w:rPr>
            </w:pPr>
            <w:r w:rsidRPr="0097783D">
              <w:rPr>
                <w:sz w:val="20"/>
                <w:lang w:eastAsia="en-US"/>
              </w:rPr>
              <w:t>Водоохранная зона</w:t>
            </w:r>
          </w:p>
        </w:tc>
        <w:tc>
          <w:tcPr>
            <w:tcW w:w="842" w:type="pct"/>
            <w:vAlign w:val="center"/>
          </w:tcPr>
          <w:p w14:paraId="277EAE74" w14:textId="04FCA4EA" w:rsidR="009E6596" w:rsidRPr="0097783D" w:rsidRDefault="009E6596" w:rsidP="009E6596">
            <w:pPr>
              <w:pStyle w:val="ae"/>
              <w:ind w:firstLine="0"/>
              <w:contextualSpacing/>
              <w:jc w:val="center"/>
              <w:rPr>
                <w:sz w:val="20"/>
              </w:rPr>
            </w:pPr>
            <w:r w:rsidRPr="0097783D">
              <w:rPr>
                <w:sz w:val="20"/>
                <w:lang w:eastAsia="en-US"/>
              </w:rPr>
              <w:t>50</w:t>
            </w:r>
          </w:p>
        </w:tc>
        <w:tc>
          <w:tcPr>
            <w:tcW w:w="639" w:type="pct"/>
            <w:vAlign w:val="center"/>
          </w:tcPr>
          <w:p w14:paraId="41F76624" w14:textId="6B4F59C1" w:rsidR="009E6596" w:rsidRPr="0097783D" w:rsidRDefault="009E6596" w:rsidP="009E6596">
            <w:pPr>
              <w:pStyle w:val="ae"/>
              <w:ind w:firstLine="0"/>
              <w:contextualSpacing/>
              <w:jc w:val="center"/>
              <w:rPr>
                <w:sz w:val="20"/>
              </w:rPr>
            </w:pPr>
            <w:r w:rsidRPr="0097783D">
              <w:rPr>
                <w:sz w:val="20"/>
                <w:lang w:eastAsia="en-US"/>
              </w:rPr>
              <w:t>-</w:t>
            </w:r>
          </w:p>
        </w:tc>
        <w:tc>
          <w:tcPr>
            <w:tcW w:w="849" w:type="pct"/>
            <w:vAlign w:val="center"/>
          </w:tcPr>
          <w:p w14:paraId="4B16504A" w14:textId="5E333C85" w:rsidR="009E6596" w:rsidRPr="0097783D" w:rsidRDefault="009E6596" w:rsidP="009E6596">
            <w:pPr>
              <w:pStyle w:val="ae"/>
              <w:ind w:firstLine="0"/>
              <w:contextualSpacing/>
              <w:jc w:val="center"/>
              <w:rPr>
                <w:sz w:val="20"/>
              </w:rPr>
            </w:pPr>
            <w:r w:rsidRPr="0097783D">
              <w:rPr>
                <w:sz w:val="20"/>
                <w:lang w:eastAsia="en-US"/>
              </w:rPr>
              <w:t xml:space="preserve">ст. 65 Водный кодекс РФ </w:t>
            </w:r>
          </w:p>
        </w:tc>
        <w:tc>
          <w:tcPr>
            <w:tcW w:w="1148" w:type="pct"/>
            <w:shd w:val="clear" w:color="auto" w:fill="auto"/>
            <w:vAlign w:val="center"/>
          </w:tcPr>
          <w:p w14:paraId="3212FF39" w14:textId="6B054A9F" w:rsidR="009E6596" w:rsidRPr="0097783D" w:rsidRDefault="009E6596" w:rsidP="009E6596">
            <w:pPr>
              <w:pStyle w:val="ae"/>
              <w:ind w:firstLine="0"/>
              <w:contextualSpacing/>
              <w:jc w:val="center"/>
              <w:rPr>
                <w:sz w:val="20"/>
              </w:rPr>
            </w:pPr>
            <w:r w:rsidRPr="0097783D">
              <w:rPr>
                <w:sz w:val="20"/>
              </w:rPr>
              <w:t>Соблюдается</w:t>
            </w:r>
          </w:p>
        </w:tc>
      </w:tr>
      <w:tr w:rsidR="0097783D" w:rsidRPr="0097783D" w14:paraId="7A2792AF" w14:textId="77777777" w:rsidTr="009E6596">
        <w:trPr>
          <w:jc w:val="center"/>
        </w:trPr>
        <w:tc>
          <w:tcPr>
            <w:tcW w:w="795" w:type="pct"/>
            <w:vMerge w:val="restart"/>
            <w:vAlign w:val="center"/>
          </w:tcPr>
          <w:p w14:paraId="36E455D3" w14:textId="153BC5DF" w:rsidR="009E6596" w:rsidRPr="0097783D" w:rsidRDefault="009E6596" w:rsidP="009E6596">
            <w:pPr>
              <w:pStyle w:val="ae"/>
              <w:ind w:firstLine="0"/>
              <w:contextualSpacing/>
              <w:jc w:val="center"/>
              <w:rPr>
                <w:rStyle w:val="aff5"/>
                <w:rFonts w:eastAsiaTheme="minorHAnsi"/>
                <w:sz w:val="20"/>
                <w:szCs w:val="20"/>
                <w:lang w:eastAsia="en-US"/>
              </w:rPr>
            </w:pPr>
            <w:r w:rsidRPr="0097783D">
              <w:rPr>
                <w:sz w:val="20"/>
                <w:lang w:eastAsia="en-US"/>
              </w:rPr>
              <w:t>Озера</w:t>
            </w:r>
            <w:r w:rsidRPr="0097783D">
              <w:rPr>
                <w:lang w:eastAsia="en-US"/>
              </w:rPr>
              <w:t xml:space="preserve"> </w:t>
            </w:r>
            <w:r w:rsidRPr="0097783D">
              <w:rPr>
                <w:sz w:val="20"/>
                <w:lang w:eastAsia="en-US"/>
              </w:rPr>
              <w:t>с акваторией менее 0,5 квадратного километра</w:t>
            </w:r>
          </w:p>
        </w:tc>
        <w:tc>
          <w:tcPr>
            <w:tcW w:w="727" w:type="pct"/>
            <w:vAlign w:val="center"/>
          </w:tcPr>
          <w:p w14:paraId="70BD5405" w14:textId="3122B436" w:rsidR="009E6596" w:rsidRPr="0097783D" w:rsidRDefault="009E6596" w:rsidP="009E6596">
            <w:pPr>
              <w:pStyle w:val="ae"/>
              <w:ind w:firstLine="0"/>
              <w:contextualSpacing/>
              <w:jc w:val="center"/>
              <w:rPr>
                <w:sz w:val="20"/>
              </w:rPr>
            </w:pPr>
            <w:r w:rsidRPr="0097783D">
              <w:rPr>
                <w:sz w:val="20"/>
                <w:lang w:eastAsia="en-US"/>
              </w:rPr>
              <w:t>Береговая полоса</w:t>
            </w:r>
          </w:p>
        </w:tc>
        <w:tc>
          <w:tcPr>
            <w:tcW w:w="842" w:type="pct"/>
            <w:vAlign w:val="center"/>
          </w:tcPr>
          <w:p w14:paraId="2A4D31E3" w14:textId="1B6837F0" w:rsidR="009E6596" w:rsidRPr="0097783D" w:rsidRDefault="009E6596" w:rsidP="009E6596">
            <w:pPr>
              <w:pStyle w:val="ae"/>
              <w:ind w:firstLine="0"/>
              <w:contextualSpacing/>
              <w:jc w:val="center"/>
              <w:rPr>
                <w:sz w:val="20"/>
              </w:rPr>
            </w:pPr>
            <w:r w:rsidRPr="0097783D">
              <w:rPr>
                <w:sz w:val="20"/>
                <w:lang w:eastAsia="en-US"/>
              </w:rPr>
              <w:t>20</w:t>
            </w:r>
          </w:p>
        </w:tc>
        <w:tc>
          <w:tcPr>
            <w:tcW w:w="639" w:type="pct"/>
            <w:vAlign w:val="center"/>
          </w:tcPr>
          <w:p w14:paraId="6E7FA4DC" w14:textId="0836AE22" w:rsidR="009E6596" w:rsidRPr="0097783D" w:rsidRDefault="009E6596" w:rsidP="009E6596">
            <w:pPr>
              <w:pStyle w:val="ae"/>
              <w:ind w:firstLine="0"/>
              <w:contextualSpacing/>
              <w:jc w:val="center"/>
              <w:rPr>
                <w:sz w:val="20"/>
              </w:rPr>
            </w:pPr>
            <w:r w:rsidRPr="0097783D">
              <w:rPr>
                <w:sz w:val="20"/>
                <w:lang w:eastAsia="en-US"/>
              </w:rPr>
              <w:t>-</w:t>
            </w:r>
          </w:p>
        </w:tc>
        <w:tc>
          <w:tcPr>
            <w:tcW w:w="849" w:type="pct"/>
            <w:vAlign w:val="center"/>
          </w:tcPr>
          <w:p w14:paraId="31E46C22" w14:textId="34C30DD1" w:rsidR="009E6596" w:rsidRPr="0097783D" w:rsidRDefault="009E6596" w:rsidP="009E6596">
            <w:pPr>
              <w:pStyle w:val="ae"/>
              <w:ind w:firstLine="0"/>
              <w:contextualSpacing/>
              <w:jc w:val="center"/>
              <w:rPr>
                <w:sz w:val="20"/>
              </w:rPr>
            </w:pPr>
            <w:r w:rsidRPr="0097783D">
              <w:rPr>
                <w:sz w:val="20"/>
                <w:lang w:eastAsia="en-US"/>
              </w:rPr>
              <w:t xml:space="preserve">ст. 6 Водный кодекс РФ </w:t>
            </w:r>
          </w:p>
        </w:tc>
        <w:tc>
          <w:tcPr>
            <w:tcW w:w="1148" w:type="pct"/>
            <w:shd w:val="clear" w:color="auto" w:fill="auto"/>
            <w:vAlign w:val="center"/>
          </w:tcPr>
          <w:p w14:paraId="23151085" w14:textId="5FD7B9EF" w:rsidR="009E6596" w:rsidRPr="0097783D" w:rsidRDefault="009E6596" w:rsidP="009E6596">
            <w:pPr>
              <w:pStyle w:val="ae"/>
              <w:ind w:firstLine="0"/>
              <w:contextualSpacing/>
              <w:jc w:val="center"/>
              <w:rPr>
                <w:sz w:val="20"/>
              </w:rPr>
            </w:pPr>
            <w:r w:rsidRPr="0097783D">
              <w:rPr>
                <w:sz w:val="20"/>
              </w:rPr>
              <w:t>Попадает территория производственной зоны сельскохозяйственных предприятий</w:t>
            </w:r>
          </w:p>
        </w:tc>
      </w:tr>
      <w:tr w:rsidR="0097783D" w:rsidRPr="0097783D" w14:paraId="295BB5DF" w14:textId="77777777" w:rsidTr="009E6596">
        <w:trPr>
          <w:jc w:val="center"/>
        </w:trPr>
        <w:tc>
          <w:tcPr>
            <w:tcW w:w="795" w:type="pct"/>
            <w:vMerge/>
            <w:vAlign w:val="center"/>
          </w:tcPr>
          <w:p w14:paraId="761D1CBE" w14:textId="77777777" w:rsidR="009E6596" w:rsidRPr="0097783D" w:rsidRDefault="009E6596" w:rsidP="009E6596">
            <w:pPr>
              <w:pStyle w:val="ae"/>
              <w:ind w:firstLine="0"/>
              <w:contextualSpacing/>
              <w:jc w:val="center"/>
              <w:rPr>
                <w:rStyle w:val="aff5"/>
                <w:rFonts w:eastAsiaTheme="minorHAnsi"/>
                <w:sz w:val="20"/>
                <w:szCs w:val="20"/>
                <w:lang w:eastAsia="en-US"/>
              </w:rPr>
            </w:pPr>
          </w:p>
        </w:tc>
        <w:tc>
          <w:tcPr>
            <w:tcW w:w="727" w:type="pct"/>
            <w:vAlign w:val="center"/>
          </w:tcPr>
          <w:p w14:paraId="55E49677" w14:textId="39F5DEFF" w:rsidR="009E6596" w:rsidRPr="0097783D" w:rsidRDefault="009E6596" w:rsidP="009E6596">
            <w:pPr>
              <w:pStyle w:val="ae"/>
              <w:ind w:firstLine="0"/>
              <w:contextualSpacing/>
              <w:jc w:val="center"/>
              <w:rPr>
                <w:sz w:val="20"/>
              </w:rPr>
            </w:pPr>
            <w:r w:rsidRPr="0097783D">
              <w:rPr>
                <w:sz w:val="20"/>
                <w:lang w:eastAsia="en-US"/>
              </w:rPr>
              <w:t>Прибрежная защитная полоса</w:t>
            </w:r>
          </w:p>
        </w:tc>
        <w:tc>
          <w:tcPr>
            <w:tcW w:w="842" w:type="pct"/>
            <w:vAlign w:val="center"/>
          </w:tcPr>
          <w:p w14:paraId="3D6D2D5F" w14:textId="2878AED6" w:rsidR="009E6596" w:rsidRPr="0097783D" w:rsidRDefault="009E6596" w:rsidP="009E6596">
            <w:pPr>
              <w:pStyle w:val="ae"/>
              <w:ind w:firstLine="0"/>
              <w:contextualSpacing/>
              <w:jc w:val="center"/>
              <w:rPr>
                <w:sz w:val="20"/>
              </w:rPr>
            </w:pPr>
            <w:r w:rsidRPr="0097783D">
              <w:rPr>
                <w:sz w:val="20"/>
                <w:lang w:eastAsia="en-US"/>
              </w:rPr>
              <w:t>50*</w:t>
            </w:r>
          </w:p>
        </w:tc>
        <w:tc>
          <w:tcPr>
            <w:tcW w:w="639" w:type="pct"/>
            <w:vAlign w:val="center"/>
          </w:tcPr>
          <w:p w14:paraId="20725CB2" w14:textId="38D8052F" w:rsidR="009E6596" w:rsidRPr="0097783D" w:rsidRDefault="009E6596" w:rsidP="009E6596">
            <w:pPr>
              <w:pStyle w:val="ae"/>
              <w:ind w:firstLine="0"/>
              <w:contextualSpacing/>
              <w:jc w:val="center"/>
              <w:rPr>
                <w:sz w:val="20"/>
              </w:rPr>
            </w:pPr>
            <w:r w:rsidRPr="0097783D">
              <w:rPr>
                <w:sz w:val="20"/>
                <w:lang w:eastAsia="en-US"/>
              </w:rPr>
              <w:t>-</w:t>
            </w:r>
          </w:p>
        </w:tc>
        <w:tc>
          <w:tcPr>
            <w:tcW w:w="849" w:type="pct"/>
            <w:vAlign w:val="center"/>
          </w:tcPr>
          <w:p w14:paraId="5E5AE191" w14:textId="524BB3D1" w:rsidR="009E6596" w:rsidRPr="0097783D" w:rsidRDefault="009E6596" w:rsidP="009E6596">
            <w:pPr>
              <w:pStyle w:val="ae"/>
              <w:ind w:firstLine="0"/>
              <w:contextualSpacing/>
              <w:jc w:val="center"/>
              <w:rPr>
                <w:sz w:val="20"/>
              </w:rPr>
            </w:pPr>
            <w:r w:rsidRPr="0097783D">
              <w:rPr>
                <w:sz w:val="20"/>
                <w:lang w:eastAsia="en-US"/>
              </w:rPr>
              <w:t xml:space="preserve">ст. 65 Водный кодекс РФ </w:t>
            </w:r>
            <w:r w:rsidRPr="0097783D">
              <w:rPr>
                <w:sz w:val="20"/>
                <w:lang w:eastAsia="en-US"/>
              </w:rPr>
              <w:lastRenderedPageBreak/>
              <w:t>Размер не регламентирован</w:t>
            </w:r>
          </w:p>
        </w:tc>
        <w:tc>
          <w:tcPr>
            <w:tcW w:w="1148" w:type="pct"/>
            <w:shd w:val="clear" w:color="auto" w:fill="auto"/>
            <w:vAlign w:val="center"/>
          </w:tcPr>
          <w:p w14:paraId="5F8C6DC3" w14:textId="714213FB" w:rsidR="009E6596" w:rsidRPr="0097783D" w:rsidRDefault="009E6596" w:rsidP="009E6596">
            <w:pPr>
              <w:pStyle w:val="ae"/>
              <w:ind w:firstLine="0"/>
              <w:contextualSpacing/>
              <w:jc w:val="center"/>
              <w:rPr>
                <w:sz w:val="20"/>
              </w:rPr>
            </w:pPr>
            <w:r w:rsidRPr="0097783D">
              <w:rPr>
                <w:sz w:val="20"/>
              </w:rPr>
              <w:lastRenderedPageBreak/>
              <w:t>Соблюдается</w:t>
            </w:r>
          </w:p>
        </w:tc>
      </w:tr>
      <w:tr w:rsidR="009E6596" w:rsidRPr="0097783D" w14:paraId="6638BD3A" w14:textId="77777777" w:rsidTr="009E6596">
        <w:trPr>
          <w:trHeight w:val="77"/>
          <w:jc w:val="center"/>
        </w:trPr>
        <w:tc>
          <w:tcPr>
            <w:tcW w:w="795" w:type="pct"/>
            <w:vMerge/>
            <w:vAlign w:val="center"/>
          </w:tcPr>
          <w:p w14:paraId="1DC3D239" w14:textId="77777777" w:rsidR="009E6596" w:rsidRPr="0097783D" w:rsidRDefault="009E6596" w:rsidP="009E6596">
            <w:pPr>
              <w:pStyle w:val="ae"/>
              <w:ind w:firstLine="0"/>
              <w:contextualSpacing/>
              <w:jc w:val="center"/>
              <w:rPr>
                <w:rStyle w:val="aff5"/>
                <w:rFonts w:eastAsiaTheme="minorHAnsi"/>
                <w:sz w:val="20"/>
                <w:szCs w:val="20"/>
                <w:lang w:eastAsia="en-US"/>
              </w:rPr>
            </w:pPr>
          </w:p>
        </w:tc>
        <w:tc>
          <w:tcPr>
            <w:tcW w:w="727" w:type="pct"/>
            <w:vAlign w:val="center"/>
          </w:tcPr>
          <w:p w14:paraId="7C64A15B" w14:textId="3D3E274D" w:rsidR="009E6596" w:rsidRPr="0097783D" w:rsidRDefault="009E6596" w:rsidP="009E6596">
            <w:pPr>
              <w:pStyle w:val="ae"/>
              <w:ind w:firstLine="0"/>
              <w:contextualSpacing/>
              <w:jc w:val="center"/>
              <w:rPr>
                <w:sz w:val="20"/>
              </w:rPr>
            </w:pPr>
            <w:r w:rsidRPr="0097783D">
              <w:rPr>
                <w:sz w:val="20"/>
                <w:lang w:eastAsia="en-US"/>
              </w:rPr>
              <w:t>Водоохранная зона</w:t>
            </w:r>
          </w:p>
        </w:tc>
        <w:tc>
          <w:tcPr>
            <w:tcW w:w="842" w:type="pct"/>
            <w:vAlign w:val="center"/>
          </w:tcPr>
          <w:p w14:paraId="3B8F194B" w14:textId="14768EAA" w:rsidR="009E6596" w:rsidRPr="0097783D" w:rsidRDefault="009E6596" w:rsidP="009E6596">
            <w:pPr>
              <w:pStyle w:val="ae"/>
              <w:ind w:firstLine="0"/>
              <w:contextualSpacing/>
              <w:jc w:val="center"/>
              <w:rPr>
                <w:sz w:val="20"/>
              </w:rPr>
            </w:pPr>
            <w:r w:rsidRPr="0097783D">
              <w:rPr>
                <w:sz w:val="20"/>
                <w:lang w:eastAsia="en-US"/>
              </w:rPr>
              <w:t>50*</w:t>
            </w:r>
          </w:p>
        </w:tc>
        <w:tc>
          <w:tcPr>
            <w:tcW w:w="639" w:type="pct"/>
            <w:vAlign w:val="center"/>
          </w:tcPr>
          <w:p w14:paraId="7BCA282F" w14:textId="234BD37F" w:rsidR="009E6596" w:rsidRPr="0097783D" w:rsidRDefault="009E6596" w:rsidP="009E6596">
            <w:pPr>
              <w:pStyle w:val="ae"/>
              <w:ind w:firstLine="0"/>
              <w:contextualSpacing/>
              <w:jc w:val="center"/>
              <w:rPr>
                <w:sz w:val="20"/>
              </w:rPr>
            </w:pPr>
            <w:r w:rsidRPr="0097783D">
              <w:rPr>
                <w:sz w:val="20"/>
                <w:lang w:eastAsia="en-US"/>
              </w:rPr>
              <w:t>-</w:t>
            </w:r>
          </w:p>
        </w:tc>
        <w:tc>
          <w:tcPr>
            <w:tcW w:w="849" w:type="pct"/>
            <w:vAlign w:val="center"/>
          </w:tcPr>
          <w:p w14:paraId="1574A064" w14:textId="2EFD6A68" w:rsidR="009E6596" w:rsidRPr="0097783D" w:rsidRDefault="009E6596" w:rsidP="009E6596">
            <w:pPr>
              <w:pStyle w:val="ae"/>
              <w:ind w:firstLine="0"/>
              <w:contextualSpacing/>
              <w:jc w:val="center"/>
              <w:rPr>
                <w:sz w:val="20"/>
              </w:rPr>
            </w:pPr>
            <w:r w:rsidRPr="0097783D">
              <w:rPr>
                <w:sz w:val="20"/>
                <w:lang w:eastAsia="en-US"/>
              </w:rPr>
              <w:t>ст. 65 Водный кодекс РФ. Размер не регламентирован</w:t>
            </w:r>
          </w:p>
        </w:tc>
        <w:tc>
          <w:tcPr>
            <w:tcW w:w="1148" w:type="pct"/>
            <w:shd w:val="clear" w:color="auto" w:fill="auto"/>
            <w:vAlign w:val="center"/>
          </w:tcPr>
          <w:p w14:paraId="3639E5FC" w14:textId="1157257F" w:rsidR="009E6596" w:rsidRPr="0097783D" w:rsidRDefault="009E6596" w:rsidP="009E6596">
            <w:pPr>
              <w:pStyle w:val="ae"/>
              <w:ind w:firstLine="0"/>
              <w:contextualSpacing/>
              <w:jc w:val="center"/>
              <w:rPr>
                <w:sz w:val="20"/>
              </w:rPr>
            </w:pPr>
            <w:r w:rsidRPr="0097783D">
              <w:rPr>
                <w:sz w:val="20"/>
              </w:rPr>
              <w:t>Попадает территория ферм КРС</w:t>
            </w:r>
          </w:p>
        </w:tc>
      </w:tr>
    </w:tbl>
    <w:p w14:paraId="1925BAC9" w14:textId="30809217" w:rsidR="00D42C6D" w:rsidRPr="0097783D" w:rsidRDefault="00D42C6D" w:rsidP="006B4788">
      <w:pPr>
        <w:widowControl w:val="0"/>
        <w:suppressAutoHyphens/>
        <w:spacing w:after="0" w:line="240" w:lineRule="auto"/>
        <w:jc w:val="right"/>
        <w:rPr>
          <w:rFonts w:ascii="Times New Roman" w:hAnsi="Times New Roman" w:cs="Times New Roman"/>
          <w:sz w:val="28"/>
          <w:szCs w:val="28"/>
          <w:lang w:eastAsia="ru-RU"/>
        </w:rPr>
      </w:pPr>
    </w:p>
    <w:p w14:paraId="4271DC1E" w14:textId="77777777" w:rsidR="00D74403" w:rsidRPr="0097783D" w:rsidRDefault="00D74403" w:rsidP="00D74403">
      <w:pPr>
        <w:widowControl w:val="0"/>
        <w:suppressAutoHyphens/>
        <w:spacing w:after="0" w:line="240" w:lineRule="auto"/>
        <w:jc w:val="both"/>
        <w:rPr>
          <w:rFonts w:ascii="Times New Roman" w:hAnsi="Times New Roman" w:cs="Times New Roman"/>
          <w:sz w:val="20"/>
          <w:szCs w:val="28"/>
          <w:lang w:eastAsia="ru-RU"/>
        </w:rPr>
      </w:pPr>
      <w:r w:rsidRPr="0097783D">
        <w:rPr>
          <w:rFonts w:ascii="Times New Roman" w:hAnsi="Times New Roman" w:cs="Times New Roman"/>
          <w:sz w:val="20"/>
          <w:szCs w:val="28"/>
          <w:lang w:eastAsia="ru-RU"/>
        </w:rPr>
        <w:t>*Решение о размере зоны охраны водного объекта принято разработчиком, ввиду отсутствия информации в Водном кодексе, либо в целях охраны водного объекта.</w:t>
      </w:r>
    </w:p>
    <w:p w14:paraId="6225FFC0" w14:textId="045169DC" w:rsidR="00D74403" w:rsidRPr="0097783D" w:rsidRDefault="00D74403" w:rsidP="00E45DBA">
      <w:pPr>
        <w:widowControl w:val="0"/>
        <w:suppressAutoHyphens/>
        <w:spacing w:after="0" w:line="240" w:lineRule="auto"/>
        <w:rPr>
          <w:rFonts w:ascii="Times New Roman" w:hAnsi="Times New Roman" w:cs="Times New Roman"/>
          <w:sz w:val="28"/>
          <w:szCs w:val="28"/>
          <w:lang w:eastAsia="ru-RU"/>
        </w:rPr>
      </w:pPr>
    </w:p>
    <w:p w14:paraId="0E98624F" w14:textId="77777777" w:rsidR="006B4788" w:rsidRPr="0097783D" w:rsidRDefault="006B4788" w:rsidP="006B4788">
      <w:pPr>
        <w:widowControl w:val="0"/>
        <w:suppressAutoHyphens/>
        <w:spacing w:after="0" w:line="240" w:lineRule="auto"/>
        <w:jc w:val="right"/>
        <w:rPr>
          <w:rFonts w:ascii="Times New Roman" w:hAnsi="Times New Roman" w:cs="Times New Roman"/>
          <w:sz w:val="28"/>
          <w:szCs w:val="28"/>
          <w:lang w:eastAsia="ru-RU"/>
        </w:rPr>
      </w:pPr>
      <w:r w:rsidRPr="0097783D">
        <w:rPr>
          <w:rFonts w:ascii="Times New Roman" w:hAnsi="Times New Roman" w:cs="Times New Roman"/>
          <w:sz w:val="28"/>
          <w:szCs w:val="28"/>
          <w:lang w:eastAsia="ru-RU"/>
        </w:rPr>
        <w:t>Таблица 6.9.2</w:t>
      </w:r>
    </w:p>
    <w:p w14:paraId="070016FE" w14:textId="77777777" w:rsidR="006B4788" w:rsidRPr="0097783D" w:rsidRDefault="006B4788" w:rsidP="006B4788">
      <w:pPr>
        <w:widowControl w:val="0"/>
        <w:suppressAutoHyphens/>
        <w:spacing w:after="0" w:line="240" w:lineRule="auto"/>
        <w:jc w:val="center"/>
        <w:rPr>
          <w:rFonts w:ascii="Times New Roman" w:hAnsi="Times New Roman" w:cs="Times New Roman"/>
          <w:spacing w:val="2"/>
          <w:sz w:val="28"/>
          <w:szCs w:val="28"/>
          <w:shd w:val="clear" w:color="auto" w:fill="FFFFFF"/>
        </w:rPr>
      </w:pPr>
      <w:r w:rsidRPr="0097783D">
        <w:rPr>
          <w:rFonts w:ascii="Times New Roman" w:hAnsi="Times New Roman" w:cs="Times New Roman"/>
          <w:sz w:val="28"/>
          <w:szCs w:val="28"/>
        </w:rPr>
        <w:t>Регламенты использования в</w:t>
      </w:r>
      <w:r w:rsidRPr="0097783D">
        <w:rPr>
          <w:rFonts w:ascii="Times New Roman" w:hAnsi="Times New Roman" w:cs="Times New Roman"/>
          <w:spacing w:val="2"/>
          <w:sz w:val="28"/>
          <w:szCs w:val="28"/>
          <w:shd w:val="clear" w:color="auto" w:fill="FFFFFF"/>
        </w:rPr>
        <w:t>одоохранных зон, прибрежных защитных полос и береговых полос</w:t>
      </w:r>
    </w:p>
    <w:tbl>
      <w:tblPr>
        <w:tblStyle w:val="af0"/>
        <w:tblW w:w="5000" w:type="pct"/>
        <w:tblLook w:val="04A0" w:firstRow="1" w:lastRow="0" w:firstColumn="1" w:lastColumn="0" w:noHBand="0" w:noVBand="1"/>
      </w:tblPr>
      <w:tblGrid>
        <w:gridCol w:w="1949"/>
        <w:gridCol w:w="5564"/>
        <w:gridCol w:w="2398"/>
      </w:tblGrid>
      <w:tr w:rsidR="0097783D" w:rsidRPr="0097783D" w14:paraId="30567F22" w14:textId="77777777" w:rsidTr="00446023">
        <w:trPr>
          <w:trHeight w:val="983"/>
        </w:trPr>
        <w:tc>
          <w:tcPr>
            <w:tcW w:w="983" w:type="pct"/>
            <w:vAlign w:val="center"/>
          </w:tcPr>
          <w:p w14:paraId="297EBAC8" w14:textId="77777777" w:rsidR="006B4788" w:rsidRPr="0097783D" w:rsidRDefault="006B4788" w:rsidP="00446023">
            <w:pPr>
              <w:pStyle w:val="ae"/>
              <w:ind w:firstLine="0"/>
              <w:contextualSpacing/>
              <w:jc w:val="center"/>
              <w:rPr>
                <w:sz w:val="20"/>
              </w:rPr>
            </w:pPr>
            <w:r w:rsidRPr="0097783D">
              <w:rPr>
                <w:sz w:val="20"/>
              </w:rPr>
              <w:t>Наименование зоны</w:t>
            </w:r>
          </w:p>
        </w:tc>
        <w:tc>
          <w:tcPr>
            <w:tcW w:w="2807" w:type="pct"/>
            <w:vAlign w:val="center"/>
          </w:tcPr>
          <w:p w14:paraId="7DD06072" w14:textId="77777777" w:rsidR="006B4788" w:rsidRPr="0097783D" w:rsidRDefault="006B4788" w:rsidP="00446023">
            <w:pPr>
              <w:pStyle w:val="ae"/>
              <w:ind w:firstLine="0"/>
              <w:contextualSpacing/>
              <w:jc w:val="center"/>
              <w:rPr>
                <w:sz w:val="20"/>
              </w:rPr>
            </w:pPr>
            <w:r w:rsidRPr="0097783D">
              <w:rPr>
                <w:sz w:val="20"/>
              </w:rPr>
              <w:t>Правовой режим использования зоны</w:t>
            </w:r>
          </w:p>
        </w:tc>
        <w:tc>
          <w:tcPr>
            <w:tcW w:w="1210" w:type="pct"/>
            <w:vAlign w:val="center"/>
          </w:tcPr>
          <w:p w14:paraId="3E10F4CB" w14:textId="77777777" w:rsidR="006B4788" w:rsidRPr="0097783D" w:rsidRDefault="006B4788" w:rsidP="00446023">
            <w:pPr>
              <w:pStyle w:val="ae"/>
              <w:ind w:firstLine="0"/>
              <w:contextualSpacing/>
              <w:jc w:val="center"/>
              <w:rPr>
                <w:sz w:val="20"/>
              </w:rPr>
            </w:pPr>
            <w:r w:rsidRPr="0097783D">
              <w:rPr>
                <w:sz w:val="20"/>
              </w:rPr>
              <w:t>Обоснование</w:t>
            </w:r>
          </w:p>
          <w:p w14:paraId="2B8BE17F" w14:textId="77777777" w:rsidR="006B4788" w:rsidRPr="0097783D" w:rsidRDefault="006B4788" w:rsidP="00446023">
            <w:pPr>
              <w:pStyle w:val="ae"/>
              <w:ind w:firstLine="0"/>
              <w:contextualSpacing/>
              <w:jc w:val="center"/>
              <w:rPr>
                <w:sz w:val="20"/>
              </w:rPr>
            </w:pPr>
            <w:r w:rsidRPr="0097783D">
              <w:rPr>
                <w:sz w:val="20"/>
              </w:rPr>
              <w:t>(нормативные документы)</w:t>
            </w:r>
          </w:p>
        </w:tc>
      </w:tr>
      <w:tr w:rsidR="0097783D" w:rsidRPr="0097783D" w14:paraId="3C3D2E7A" w14:textId="77777777" w:rsidTr="00446023">
        <w:trPr>
          <w:trHeight w:val="983"/>
        </w:trPr>
        <w:tc>
          <w:tcPr>
            <w:tcW w:w="983" w:type="pct"/>
            <w:vMerge w:val="restart"/>
            <w:vAlign w:val="center"/>
          </w:tcPr>
          <w:p w14:paraId="01580576" w14:textId="77777777" w:rsidR="006B4788" w:rsidRPr="0097783D" w:rsidRDefault="006B4788" w:rsidP="00446023">
            <w:pPr>
              <w:pStyle w:val="ae"/>
              <w:ind w:firstLine="0"/>
              <w:contextualSpacing/>
              <w:jc w:val="center"/>
              <w:rPr>
                <w:sz w:val="20"/>
              </w:rPr>
            </w:pPr>
            <w:r w:rsidRPr="0097783D">
              <w:rPr>
                <w:sz w:val="20"/>
              </w:rPr>
              <w:t>Береговая полоса</w:t>
            </w:r>
          </w:p>
        </w:tc>
        <w:tc>
          <w:tcPr>
            <w:tcW w:w="2807" w:type="pct"/>
          </w:tcPr>
          <w:p w14:paraId="28D625A2" w14:textId="77777777" w:rsidR="006B4788" w:rsidRPr="0097783D" w:rsidRDefault="006B4788" w:rsidP="00446023">
            <w:pPr>
              <w:jc w:val="both"/>
              <w:rPr>
                <w:rFonts w:ascii="Times New Roman" w:hAnsi="Times New Roman" w:cs="Times New Roman"/>
                <w:sz w:val="20"/>
                <w:szCs w:val="20"/>
              </w:rPr>
            </w:pPr>
            <w:r w:rsidRPr="0097783D">
              <w:rPr>
                <w:rFonts w:ascii="Times New Roman" w:hAnsi="Times New Roman" w:cs="Times New Roman"/>
                <w:sz w:val="20"/>
                <w:szCs w:val="20"/>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tc>
        <w:tc>
          <w:tcPr>
            <w:tcW w:w="1210" w:type="pct"/>
          </w:tcPr>
          <w:p w14:paraId="3A6E804F" w14:textId="68A92196" w:rsidR="006B4788" w:rsidRPr="0097783D" w:rsidRDefault="00814DC8" w:rsidP="00814DC8">
            <w:pPr>
              <w:jc w:val="both"/>
              <w:rPr>
                <w:rFonts w:ascii="Times New Roman" w:hAnsi="Times New Roman" w:cs="Times New Roman"/>
                <w:bCs/>
                <w:sz w:val="20"/>
                <w:szCs w:val="20"/>
              </w:rPr>
            </w:pPr>
            <w:r w:rsidRPr="0097783D">
              <w:rPr>
                <w:rFonts w:ascii="Times New Roman" w:hAnsi="Times New Roman" w:cs="Times New Roman"/>
                <w:bCs/>
                <w:sz w:val="20"/>
                <w:szCs w:val="20"/>
              </w:rPr>
              <w:t xml:space="preserve">ст.6 </w:t>
            </w:r>
            <w:r w:rsidR="006B4788" w:rsidRPr="0097783D">
              <w:rPr>
                <w:rFonts w:ascii="Times New Roman" w:hAnsi="Times New Roman" w:cs="Times New Roman"/>
                <w:bCs/>
                <w:sz w:val="20"/>
                <w:szCs w:val="20"/>
              </w:rPr>
              <w:t xml:space="preserve">Водный кодекс РФ </w:t>
            </w:r>
          </w:p>
        </w:tc>
      </w:tr>
      <w:tr w:rsidR="0097783D" w:rsidRPr="0097783D" w14:paraId="3B232A9D" w14:textId="77777777" w:rsidTr="00446023">
        <w:trPr>
          <w:trHeight w:val="983"/>
        </w:trPr>
        <w:tc>
          <w:tcPr>
            <w:tcW w:w="983" w:type="pct"/>
            <w:vMerge/>
            <w:vAlign w:val="center"/>
          </w:tcPr>
          <w:p w14:paraId="122CE354" w14:textId="77777777" w:rsidR="006B4788" w:rsidRPr="0097783D" w:rsidRDefault="006B4788" w:rsidP="00446023">
            <w:pPr>
              <w:pStyle w:val="ae"/>
              <w:ind w:firstLine="0"/>
              <w:contextualSpacing/>
              <w:jc w:val="center"/>
              <w:rPr>
                <w:sz w:val="20"/>
              </w:rPr>
            </w:pPr>
          </w:p>
        </w:tc>
        <w:tc>
          <w:tcPr>
            <w:tcW w:w="2807" w:type="pct"/>
          </w:tcPr>
          <w:p w14:paraId="5F19BB4C" w14:textId="77777777" w:rsidR="006B4788" w:rsidRPr="0097783D" w:rsidRDefault="006B4788" w:rsidP="00446023">
            <w:pPr>
              <w:jc w:val="both"/>
              <w:rPr>
                <w:rFonts w:ascii="Times New Roman" w:hAnsi="Times New Roman" w:cs="Times New Roman"/>
                <w:sz w:val="20"/>
                <w:szCs w:val="20"/>
              </w:rPr>
            </w:pPr>
            <w:r w:rsidRPr="0097783D">
              <w:rPr>
                <w:rFonts w:ascii="Times New Roman" w:hAnsi="Times New Roman" w:cs="Times New Roman"/>
                <w:sz w:val="20"/>
                <w:szCs w:val="20"/>
              </w:rPr>
              <w:t>Приватизация земельных участков в пределах береговой полосы запрещается.</w:t>
            </w:r>
          </w:p>
        </w:tc>
        <w:tc>
          <w:tcPr>
            <w:tcW w:w="1210" w:type="pct"/>
          </w:tcPr>
          <w:p w14:paraId="79332BC5" w14:textId="5B1F197A" w:rsidR="006B4788" w:rsidRPr="0097783D" w:rsidRDefault="00814DC8" w:rsidP="00814DC8">
            <w:pPr>
              <w:autoSpaceDE w:val="0"/>
              <w:autoSpaceDN w:val="0"/>
              <w:adjustRightInd w:val="0"/>
              <w:jc w:val="both"/>
              <w:rPr>
                <w:rFonts w:ascii="Times New Roman" w:hAnsi="Times New Roman" w:cs="Times New Roman"/>
                <w:bCs/>
                <w:sz w:val="20"/>
                <w:szCs w:val="20"/>
              </w:rPr>
            </w:pPr>
            <w:r w:rsidRPr="0097783D">
              <w:rPr>
                <w:rFonts w:ascii="Times New Roman" w:hAnsi="Times New Roman" w:cs="Times New Roman"/>
                <w:bCs/>
                <w:sz w:val="20"/>
                <w:szCs w:val="20"/>
              </w:rPr>
              <w:t xml:space="preserve">ст.27 </w:t>
            </w:r>
            <w:r w:rsidR="006B4788" w:rsidRPr="0097783D">
              <w:rPr>
                <w:rFonts w:ascii="Times New Roman" w:hAnsi="Times New Roman" w:cs="Times New Roman"/>
                <w:bCs/>
                <w:sz w:val="20"/>
                <w:szCs w:val="20"/>
              </w:rPr>
              <w:t xml:space="preserve">Земельный кодекс РФ </w:t>
            </w:r>
          </w:p>
        </w:tc>
      </w:tr>
      <w:tr w:rsidR="0097783D" w:rsidRPr="0097783D" w14:paraId="06D3607F" w14:textId="77777777" w:rsidTr="00446023">
        <w:trPr>
          <w:trHeight w:val="983"/>
        </w:trPr>
        <w:tc>
          <w:tcPr>
            <w:tcW w:w="983" w:type="pct"/>
            <w:vAlign w:val="center"/>
          </w:tcPr>
          <w:p w14:paraId="73D1F6D1" w14:textId="7BC7B709" w:rsidR="005B6584" w:rsidRPr="0097783D" w:rsidRDefault="005B6584" w:rsidP="00446023">
            <w:pPr>
              <w:pStyle w:val="ae"/>
              <w:ind w:firstLine="0"/>
              <w:contextualSpacing/>
              <w:jc w:val="center"/>
              <w:rPr>
                <w:sz w:val="20"/>
              </w:rPr>
            </w:pPr>
            <w:r w:rsidRPr="0097783D">
              <w:rPr>
                <w:sz w:val="20"/>
              </w:rPr>
              <w:t>Береговая полоса (50 м) водохранилищ</w:t>
            </w:r>
          </w:p>
        </w:tc>
        <w:tc>
          <w:tcPr>
            <w:tcW w:w="2807" w:type="pct"/>
          </w:tcPr>
          <w:p w14:paraId="51812713" w14:textId="2012848D" w:rsidR="005B6584" w:rsidRPr="0097783D" w:rsidRDefault="005B6584" w:rsidP="005B6584">
            <w:pPr>
              <w:autoSpaceDE w:val="0"/>
              <w:autoSpaceDN w:val="0"/>
              <w:adjustRightInd w:val="0"/>
              <w:ind w:firstLine="540"/>
              <w:jc w:val="both"/>
              <w:rPr>
                <w:rFonts w:ascii="Times New Roman" w:hAnsi="Times New Roman" w:cs="Times New Roman"/>
                <w:sz w:val="20"/>
                <w:szCs w:val="20"/>
              </w:rPr>
            </w:pPr>
            <w:r w:rsidRPr="0097783D">
              <w:rPr>
                <w:rFonts w:ascii="Times New Roman" w:hAnsi="Times New Roman" w:cs="Times New Roman"/>
                <w:sz w:val="20"/>
                <w:szCs w:val="20"/>
              </w:rPr>
              <w:t>Органам местного самоуправления предложено осуществлять предоставление земельных участков, расположенных в границах 50-метровой береговой полосы Куйбышевского и Нижнекамского водохранилищ, при условии соблюдения требований водного и земельного законодательств Российской Федерации, а также с учетом мнения Министерства земельных и имущественных отношений Республики Татарстан, Управления Федеральной службы по надзору в сфере природопользования по Республике Татарстан и Министерства экологии и природных ресурсов Республики Татарстан.</w:t>
            </w:r>
          </w:p>
          <w:p w14:paraId="58F6A497" w14:textId="77777777" w:rsidR="005B6584" w:rsidRPr="0097783D" w:rsidRDefault="005B6584" w:rsidP="00446023">
            <w:pPr>
              <w:jc w:val="both"/>
              <w:rPr>
                <w:rFonts w:ascii="Times New Roman" w:hAnsi="Times New Roman" w:cs="Times New Roman"/>
                <w:sz w:val="20"/>
                <w:szCs w:val="20"/>
              </w:rPr>
            </w:pPr>
          </w:p>
        </w:tc>
        <w:tc>
          <w:tcPr>
            <w:tcW w:w="1210" w:type="pct"/>
          </w:tcPr>
          <w:p w14:paraId="091507A8" w14:textId="6112C2ED" w:rsidR="005B6584" w:rsidRPr="0097783D" w:rsidRDefault="005B6584" w:rsidP="005B6584">
            <w:pPr>
              <w:autoSpaceDE w:val="0"/>
              <w:autoSpaceDN w:val="0"/>
              <w:adjustRightInd w:val="0"/>
              <w:jc w:val="both"/>
              <w:rPr>
                <w:rFonts w:ascii="Times New Roman" w:hAnsi="Times New Roman" w:cs="Times New Roman"/>
                <w:bCs/>
                <w:sz w:val="20"/>
                <w:szCs w:val="20"/>
              </w:rPr>
            </w:pPr>
            <w:r w:rsidRPr="0097783D">
              <w:rPr>
                <w:rFonts w:ascii="Times New Roman" w:hAnsi="Times New Roman" w:cs="Times New Roman"/>
                <w:bCs/>
                <w:sz w:val="20"/>
                <w:szCs w:val="20"/>
              </w:rPr>
              <w:t>Распоряжение КМ РТ от 18.07.2018 № 1772-р «О принятии во внимание информации, содержащейся в Едином государственном реестре недвижимости, относительно земельных участков, расположенных в границах 50-метровой береговой полосы Куйбышевского и Нижнекамского водохранилищ»</w:t>
            </w:r>
          </w:p>
        </w:tc>
      </w:tr>
      <w:tr w:rsidR="0097783D" w:rsidRPr="0097783D" w14:paraId="279E6DE1" w14:textId="77777777" w:rsidTr="00446023">
        <w:trPr>
          <w:trHeight w:val="983"/>
        </w:trPr>
        <w:tc>
          <w:tcPr>
            <w:tcW w:w="983" w:type="pct"/>
            <w:vAlign w:val="center"/>
          </w:tcPr>
          <w:p w14:paraId="4F26A13A" w14:textId="77777777" w:rsidR="006B4788" w:rsidRPr="0097783D" w:rsidRDefault="006B4788" w:rsidP="00446023">
            <w:pPr>
              <w:pStyle w:val="ae"/>
              <w:ind w:firstLine="0"/>
              <w:contextualSpacing/>
              <w:jc w:val="center"/>
              <w:rPr>
                <w:sz w:val="20"/>
              </w:rPr>
            </w:pPr>
            <w:r w:rsidRPr="0097783D">
              <w:rPr>
                <w:sz w:val="20"/>
              </w:rPr>
              <w:t>Прибрежная защитная полоса</w:t>
            </w:r>
          </w:p>
        </w:tc>
        <w:tc>
          <w:tcPr>
            <w:tcW w:w="2807" w:type="pct"/>
          </w:tcPr>
          <w:p w14:paraId="1803FFE5" w14:textId="77777777" w:rsidR="006B4788" w:rsidRPr="0097783D" w:rsidRDefault="006B4788" w:rsidP="00446023">
            <w:pPr>
              <w:jc w:val="both"/>
              <w:rPr>
                <w:rFonts w:ascii="Times New Roman" w:hAnsi="Times New Roman" w:cs="Times New Roman"/>
                <w:bCs/>
                <w:sz w:val="20"/>
                <w:szCs w:val="20"/>
              </w:rPr>
            </w:pPr>
            <w:r w:rsidRPr="0097783D">
              <w:rPr>
                <w:rFonts w:ascii="Times New Roman" w:hAnsi="Times New Roman" w:cs="Times New Roman"/>
                <w:sz w:val="20"/>
                <w:szCs w:val="20"/>
              </w:rPr>
              <w:t xml:space="preserve">В границах прибрежных защитных полос наряду с установленными для водоохранной зоны ограничениями </w:t>
            </w:r>
            <w:r w:rsidRPr="0097783D">
              <w:rPr>
                <w:rFonts w:ascii="Times New Roman" w:hAnsi="Times New Roman" w:cs="Times New Roman"/>
                <w:bCs/>
                <w:sz w:val="20"/>
                <w:szCs w:val="20"/>
              </w:rPr>
              <w:t>запрещаются:</w:t>
            </w:r>
          </w:p>
          <w:p w14:paraId="6C7CB527" w14:textId="77777777" w:rsidR="006B4788" w:rsidRPr="0097783D" w:rsidRDefault="006B4788" w:rsidP="00446023">
            <w:pPr>
              <w:jc w:val="both"/>
              <w:rPr>
                <w:rFonts w:ascii="Times New Roman" w:hAnsi="Times New Roman" w:cs="Times New Roman"/>
                <w:snapToGrid w:val="0"/>
                <w:sz w:val="20"/>
                <w:szCs w:val="20"/>
              </w:rPr>
            </w:pPr>
            <w:r w:rsidRPr="0097783D">
              <w:rPr>
                <w:rFonts w:ascii="Times New Roman" w:hAnsi="Times New Roman" w:cs="Times New Roman"/>
                <w:snapToGrid w:val="0"/>
                <w:sz w:val="20"/>
                <w:szCs w:val="20"/>
              </w:rPr>
              <w:t>-распашка земель;</w:t>
            </w:r>
          </w:p>
          <w:p w14:paraId="073E8585" w14:textId="77777777" w:rsidR="006B4788" w:rsidRPr="0097783D" w:rsidRDefault="006B4788" w:rsidP="00446023">
            <w:pPr>
              <w:jc w:val="both"/>
              <w:rPr>
                <w:rFonts w:ascii="Times New Roman" w:hAnsi="Times New Roman" w:cs="Times New Roman"/>
                <w:sz w:val="20"/>
                <w:szCs w:val="20"/>
              </w:rPr>
            </w:pPr>
            <w:r w:rsidRPr="0097783D">
              <w:rPr>
                <w:rFonts w:ascii="Times New Roman" w:hAnsi="Times New Roman" w:cs="Times New Roman"/>
                <w:sz w:val="20"/>
                <w:szCs w:val="20"/>
              </w:rPr>
              <w:t>-размещение отвалов размываемых грунтов;</w:t>
            </w:r>
          </w:p>
          <w:p w14:paraId="0494E59C" w14:textId="77777777" w:rsidR="006B4788" w:rsidRPr="0097783D" w:rsidRDefault="006B4788" w:rsidP="00446023">
            <w:pPr>
              <w:jc w:val="both"/>
              <w:rPr>
                <w:rFonts w:ascii="Times New Roman" w:hAnsi="Times New Roman" w:cs="Times New Roman"/>
                <w:sz w:val="20"/>
                <w:szCs w:val="20"/>
              </w:rPr>
            </w:pPr>
            <w:r w:rsidRPr="0097783D">
              <w:rPr>
                <w:rFonts w:ascii="Times New Roman" w:hAnsi="Times New Roman" w:cs="Times New Roman"/>
                <w:sz w:val="20"/>
                <w:szCs w:val="20"/>
              </w:rPr>
              <w:t>- выпас сельскохозяйственных животных и организация для них летних лагерей, ванн</w:t>
            </w:r>
          </w:p>
          <w:p w14:paraId="5F393E2D" w14:textId="77777777" w:rsidR="006B4788" w:rsidRPr="0097783D" w:rsidRDefault="006B4788" w:rsidP="00446023">
            <w:pPr>
              <w:jc w:val="both"/>
              <w:rPr>
                <w:rFonts w:ascii="Times New Roman" w:hAnsi="Times New Roman" w:cs="Times New Roman"/>
                <w:sz w:val="20"/>
                <w:szCs w:val="20"/>
              </w:rPr>
            </w:pPr>
          </w:p>
        </w:tc>
        <w:tc>
          <w:tcPr>
            <w:tcW w:w="1210" w:type="pct"/>
          </w:tcPr>
          <w:p w14:paraId="32134081" w14:textId="0A4EB926" w:rsidR="006B4788" w:rsidRPr="0097783D" w:rsidRDefault="00814DC8" w:rsidP="00814DC8">
            <w:pPr>
              <w:autoSpaceDE w:val="0"/>
              <w:autoSpaceDN w:val="0"/>
              <w:adjustRightInd w:val="0"/>
              <w:jc w:val="both"/>
              <w:rPr>
                <w:rFonts w:ascii="Times New Roman" w:hAnsi="Times New Roman" w:cs="Times New Roman"/>
                <w:bCs/>
                <w:sz w:val="20"/>
                <w:szCs w:val="20"/>
              </w:rPr>
            </w:pPr>
            <w:r w:rsidRPr="0097783D">
              <w:rPr>
                <w:rFonts w:ascii="Times New Roman" w:hAnsi="Times New Roman" w:cs="Times New Roman"/>
                <w:bCs/>
                <w:sz w:val="20"/>
                <w:szCs w:val="20"/>
              </w:rPr>
              <w:t xml:space="preserve">ст.65 </w:t>
            </w:r>
            <w:r w:rsidR="006B4788" w:rsidRPr="0097783D">
              <w:rPr>
                <w:rFonts w:ascii="Times New Roman" w:hAnsi="Times New Roman" w:cs="Times New Roman"/>
                <w:bCs/>
                <w:sz w:val="20"/>
                <w:szCs w:val="20"/>
              </w:rPr>
              <w:t xml:space="preserve">Водный кодекс РФ </w:t>
            </w:r>
          </w:p>
        </w:tc>
      </w:tr>
      <w:tr w:rsidR="00516880" w:rsidRPr="0097783D" w14:paraId="30652F87" w14:textId="77777777" w:rsidTr="00446023">
        <w:trPr>
          <w:trHeight w:val="983"/>
        </w:trPr>
        <w:tc>
          <w:tcPr>
            <w:tcW w:w="983" w:type="pct"/>
            <w:vAlign w:val="center"/>
          </w:tcPr>
          <w:p w14:paraId="03EA227D" w14:textId="77777777" w:rsidR="006B4788" w:rsidRPr="0097783D" w:rsidRDefault="006B4788" w:rsidP="00446023">
            <w:pPr>
              <w:pStyle w:val="ae"/>
              <w:ind w:firstLine="0"/>
              <w:contextualSpacing/>
              <w:jc w:val="center"/>
              <w:rPr>
                <w:sz w:val="20"/>
              </w:rPr>
            </w:pPr>
            <w:r w:rsidRPr="0097783D">
              <w:rPr>
                <w:sz w:val="20"/>
              </w:rPr>
              <w:t>Водоохранная зона</w:t>
            </w:r>
          </w:p>
        </w:tc>
        <w:tc>
          <w:tcPr>
            <w:tcW w:w="2807" w:type="pct"/>
          </w:tcPr>
          <w:p w14:paraId="4839CF68" w14:textId="77777777" w:rsidR="006B4788" w:rsidRPr="0097783D" w:rsidRDefault="006B4788" w:rsidP="00446023">
            <w:pPr>
              <w:jc w:val="both"/>
              <w:rPr>
                <w:rFonts w:ascii="Times New Roman" w:hAnsi="Times New Roman" w:cs="Times New Roman"/>
                <w:sz w:val="20"/>
                <w:szCs w:val="20"/>
              </w:rPr>
            </w:pPr>
            <w:r w:rsidRPr="0097783D">
              <w:rPr>
                <w:rFonts w:ascii="Times New Roman" w:hAnsi="Times New Roman" w:cs="Times New Roman"/>
                <w:sz w:val="20"/>
                <w:szCs w:val="20"/>
              </w:rPr>
              <w:t>В границах водоохранных зон запрещаются:</w:t>
            </w:r>
          </w:p>
          <w:p w14:paraId="6CD692E2" w14:textId="77777777" w:rsidR="006B4788" w:rsidRPr="0097783D" w:rsidRDefault="006B4788"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97783D">
              <w:rPr>
                <w:rFonts w:ascii="Times New Roman" w:hAnsi="Times New Roman" w:cs="Times New Roman"/>
                <w:snapToGrid w:val="0"/>
                <w:sz w:val="20"/>
                <w:szCs w:val="20"/>
              </w:rPr>
              <w:t>использование сточных вод в целях регулирования плодородия почв;</w:t>
            </w:r>
          </w:p>
          <w:p w14:paraId="7ECDDA97" w14:textId="490EEF1E" w:rsidR="006B4788" w:rsidRPr="0097783D" w:rsidRDefault="006F2FBE" w:rsidP="006F2FBE">
            <w:pPr>
              <w:autoSpaceDE w:val="0"/>
              <w:autoSpaceDN w:val="0"/>
              <w:adjustRightInd w:val="0"/>
              <w:jc w:val="both"/>
              <w:rPr>
                <w:rFonts w:ascii="Times New Roman" w:hAnsi="Times New Roman" w:cs="Times New Roman"/>
                <w:sz w:val="20"/>
                <w:szCs w:val="20"/>
              </w:rPr>
            </w:pPr>
            <w:r w:rsidRPr="0097783D">
              <w:rPr>
                <w:rFonts w:ascii="Times New Roman" w:hAnsi="Times New Roman" w:cs="Times New Roman"/>
                <w:sz w:val="20"/>
                <w:szCs w:val="20"/>
              </w:rPr>
              <w:t xml:space="preserve">-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w:t>
            </w:r>
            <w:r w:rsidRPr="0097783D">
              <w:rPr>
                <w:rFonts w:ascii="Times New Roman" w:hAnsi="Times New Roman" w:cs="Times New Roman"/>
                <w:sz w:val="20"/>
                <w:szCs w:val="20"/>
              </w:rPr>
              <w:lastRenderedPageBreak/>
              <w:t xml:space="preserve">отходов, а также загрязнение территории загрязняющими веществами, предельно </w:t>
            </w:r>
            <w:r w:rsidR="001632C2" w:rsidRPr="0097783D">
              <w:rPr>
                <w:rFonts w:ascii="Times New Roman" w:hAnsi="Times New Roman" w:cs="Times New Roman"/>
                <w:sz w:val="20"/>
                <w:szCs w:val="20"/>
              </w:rPr>
              <w:t>допустимые концентрации которых в водах водных объектов,</w:t>
            </w:r>
            <w:r w:rsidRPr="0097783D">
              <w:rPr>
                <w:rFonts w:ascii="Times New Roman" w:hAnsi="Times New Roman" w:cs="Times New Roman"/>
                <w:sz w:val="20"/>
                <w:szCs w:val="20"/>
              </w:rPr>
              <w:t xml:space="preserve"> рыбохозяйственного значения не установлены</w:t>
            </w:r>
            <w:r w:rsidR="006B4788" w:rsidRPr="0097783D">
              <w:rPr>
                <w:rFonts w:ascii="Times New Roman" w:hAnsi="Times New Roman" w:cs="Times New Roman"/>
                <w:snapToGrid w:val="0"/>
                <w:sz w:val="20"/>
                <w:szCs w:val="20"/>
              </w:rPr>
              <w:t>;</w:t>
            </w:r>
          </w:p>
          <w:p w14:paraId="3A47C1AD" w14:textId="77777777" w:rsidR="006B4788" w:rsidRPr="0097783D" w:rsidRDefault="006B4788"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97783D">
              <w:rPr>
                <w:rFonts w:ascii="Times New Roman" w:hAnsi="Times New Roman" w:cs="Times New Roman"/>
                <w:snapToGrid w:val="0"/>
                <w:sz w:val="20"/>
                <w:szCs w:val="20"/>
              </w:rPr>
              <w:t>осуществление авиационных мер по борьбе с вредными организмами;</w:t>
            </w:r>
          </w:p>
          <w:p w14:paraId="6DDDD632" w14:textId="381570C5" w:rsidR="006B4788" w:rsidRPr="0097783D" w:rsidRDefault="006B4788"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97783D">
              <w:rPr>
                <w:rFonts w:ascii="Times New Roman" w:hAnsi="Times New Roman" w:cs="Times New Roman"/>
                <w:snapToGrid w:val="0"/>
                <w:sz w:val="20"/>
                <w:szCs w:val="20"/>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726F3FE3" w14:textId="29DB3422" w:rsidR="006B4788" w:rsidRPr="0097783D" w:rsidRDefault="006F2FBE"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97783D">
              <w:rPr>
                <w:rFonts w:ascii="Times New Roman" w:hAnsi="Times New Roman" w:cs="Times New Roman"/>
                <w:sz w:val="20"/>
                <w:szCs w:val="20"/>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30F2CDE5" w14:textId="2A149529" w:rsidR="006B4788" w:rsidRPr="0097783D" w:rsidRDefault="006B4788"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97783D">
              <w:rPr>
                <w:rFonts w:ascii="Times New Roman" w:hAnsi="Times New Roman" w:cs="Times New Roman"/>
                <w:sz w:val="20"/>
                <w:szCs w:val="20"/>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r w:rsidRPr="0097783D">
              <w:rPr>
                <w:rFonts w:ascii="Times New Roman" w:hAnsi="Times New Roman" w:cs="Times New Roman"/>
                <w:snapToGrid w:val="0"/>
                <w:sz w:val="20"/>
                <w:szCs w:val="20"/>
              </w:rPr>
              <w:t>;</w:t>
            </w:r>
          </w:p>
          <w:p w14:paraId="6DD1895A" w14:textId="77777777" w:rsidR="006B4788" w:rsidRPr="0097783D" w:rsidRDefault="006B4788"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97783D">
              <w:rPr>
                <w:rFonts w:ascii="Times New Roman" w:hAnsi="Times New Roman" w:cs="Times New Roman"/>
                <w:snapToGrid w:val="0"/>
                <w:sz w:val="20"/>
                <w:szCs w:val="20"/>
              </w:rPr>
              <w:t>сброс сточных, в том числе дренажных, вод;</w:t>
            </w:r>
          </w:p>
          <w:p w14:paraId="1A8F469F" w14:textId="71C4B740" w:rsidR="006B4788" w:rsidRPr="0097783D" w:rsidRDefault="006B4788"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97783D">
              <w:rPr>
                <w:rFonts w:ascii="Times New Roman" w:hAnsi="Times New Roman" w:cs="Times New Roman"/>
                <w:snapToGrid w:val="0"/>
                <w:sz w:val="20"/>
                <w:szCs w:val="20"/>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РФ о недрах горных отводов и (или) геологических отводов на основании утвержденного технического проекта в соответствии со статьей 19.1 </w:t>
            </w:r>
            <w:r w:rsidR="008D665F" w:rsidRPr="0097783D">
              <w:rPr>
                <w:rFonts w:ascii="Times New Roman" w:hAnsi="Times New Roman" w:cs="Times New Roman"/>
                <w:snapToGrid w:val="0"/>
                <w:sz w:val="20"/>
                <w:szCs w:val="20"/>
              </w:rPr>
              <w:t>Ф</w:t>
            </w:r>
            <w:r w:rsidR="00A97367" w:rsidRPr="0097783D">
              <w:rPr>
                <w:rFonts w:ascii="Times New Roman" w:hAnsi="Times New Roman" w:cs="Times New Roman"/>
                <w:snapToGrid w:val="0"/>
                <w:sz w:val="20"/>
                <w:szCs w:val="20"/>
              </w:rPr>
              <w:t>З</w:t>
            </w:r>
            <w:r w:rsidR="008D665F" w:rsidRPr="0097783D">
              <w:rPr>
                <w:rFonts w:ascii="Times New Roman" w:hAnsi="Times New Roman" w:cs="Times New Roman"/>
                <w:snapToGrid w:val="0"/>
                <w:sz w:val="20"/>
                <w:szCs w:val="20"/>
              </w:rPr>
              <w:t xml:space="preserve"> от 2</w:t>
            </w:r>
            <w:r w:rsidR="00A97367" w:rsidRPr="0097783D">
              <w:rPr>
                <w:rFonts w:ascii="Times New Roman" w:hAnsi="Times New Roman" w:cs="Times New Roman"/>
                <w:snapToGrid w:val="0"/>
                <w:sz w:val="20"/>
                <w:szCs w:val="20"/>
              </w:rPr>
              <w:t>1.02.1992 № 2395-1-ФЗ</w:t>
            </w:r>
            <w:r w:rsidR="008D665F" w:rsidRPr="0097783D">
              <w:rPr>
                <w:rFonts w:ascii="Times New Roman" w:hAnsi="Times New Roman" w:cs="Times New Roman"/>
                <w:snapToGrid w:val="0"/>
                <w:sz w:val="20"/>
                <w:szCs w:val="20"/>
              </w:rPr>
              <w:t>)</w:t>
            </w:r>
          </w:p>
          <w:p w14:paraId="0594FE3C" w14:textId="77777777" w:rsidR="006B4788" w:rsidRPr="0097783D" w:rsidRDefault="006B4788" w:rsidP="00446023">
            <w:pPr>
              <w:jc w:val="both"/>
              <w:rPr>
                <w:rFonts w:ascii="Times New Roman" w:hAnsi="Times New Roman" w:cs="Times New Roman"/>
                <w:sz w:val="20"/>
                <w:szCs w:val="20"/>
              </w:rPr>
            </w:pPr>
            <w:r w:rsidRPr="0097783D">
              <w:rPr>
                <w:rFonts w:ascii="Times New Roman" w:hAnsi="Times New Roman" w:cs="Times New Roman"/>
                <w:sz w:val="20"/>
                <w:szCs w:val="20"/>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3FE9E750" w14:textId="77777777" w:rsidR="006B4788" w:rsidRPr="0097783D" w:rsidRDefault="006B4788" w:rsidP="00446023">
            <w:pPr>
              <w:jc w:val="both"/>
              <w:rPr>
                <w:rFonts w:ascii="Times New Roman" w:hAnsi="Times New Roman" w:cs="Times New Roman"/>
                <w:sz w:val="20"/>
                <w:szCs w:val="20"/>
              </w:rPr>
            </w:pPr>
            <w:r w:rsidRPr="0097783D">
              <w:rPr>
                <w:rFonts w:ascii="Times New Roman" w:hAnsi="Times New Roman" w:cs="Times New Roman"/>
                <w:sz w:val="20"/>
                <w:szCs w:val="20"/>
              </w:rPr>
              <w:t>Под сооружениями, обеспечивающими охрану водных объектов от загрязнения, засорения, заиления и истощения вод, понимаются:</w:t>
            </w:r>
          </w:p>
          <w:p w14:paraId="0B5BC5A7" w14:textId="77777777" w:rsidR="006B4788" w:rsidRPr="0097783D" w:rsidRDefault="006B4788"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97783D">
              <w:rPr>
                <w:rFonts w:ascii="Times New Roman" w:hAnsi="Times New Roman" w:cs="Times New Roman"/>
                <w:snapToGrid w:val="0"/>
                <w:sz w:val="20"/>
                <w:szCs w:val="20"/>
              </w:rPr>
              <w:t>централизованные системы водоотведения (канализации), централизованные ливневые системы водоотведения;</w:t>
            </w:r>
          </w:p>
          <w:p w14:paraId="5ABA461F" w14:textId="77777777" w:rsidR="006B4788" w:rsidRPr="0097783D" w:rsidRDefault="006B4788"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97783D">
              <w:rPr>
                <w:rFonts w:ascii="Times New Roman" w:hAnsi="Times New Roman" w:cs="Times New Roman"/>
                <w:snapToGrid w:val="0"/>
                <w:sz w:val="20"/>
                <w:szCs w:val="20"/>
              </w:rPr>
              <w:lastRenderedPageBreak/>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372104C7" w14:textId="77777777" w:rsidR="006B4788" w:rsidRPr="0097783D" w:rsidRDefault="006B4788"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97783D">
              <w:rPr>
                <w:rFonts w:ascii="Times New Roman" w:hAnsi="Times New Roman" w:cs="Times New Roman"/>
                <w:snapToGrid w:val="0"/>
                <w:sz w:val="20"/>
                <w:szCs w:val="20"/>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14:paraId="08C12741" w14:textId="2E5AED60" w:rsidR="006B4788" w:rsidRPr="0097783D" w:rsidRDefault="006B4788"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97783D">
              <w:rPr>
                <w:rFonts w:ascii="Times New Roman" w:hAnsi="Times New Roman" w:cs="Times New Roman"/>
                <w:snapToGrid w:val="0"/>
                <w:sz w:val="20"/>
                <w:szCs w:val="20"/>
              </w:rPr>
              <w:t xml:space="preserve">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w:t>
            </w:r>
            <w:r w:rsidR="006F2FBE" w:rsidRPr="0097783D">
              <w:rPr>
                <w:rFonts w:ascii="Times New Roman" w:hAnsi="Times New Roman" w:cs="Times New Roman"/>
                <w:snapToGrid w:val="0"/>
                <w:sz w:val="20"/>
                <w:szCs w:val="20"/>
              </w:rPr>
              <w:t>из водонепроницаемых материалов;</w:t>
            </w:r>
          </w:p>
          <w:p w14:paraId="71515197" w14:textId="329C9C57" w:rsidR="006F2FBE" w:rsidRPr="0097783D" w:rsidRDefault="006F2FBE" w:rsidP="006F2FBE">
            <w:pPr>
              <w:autoSpaceDE w:val="0"/>
              <w:autoSpaceDN w:val="0"/>
              <w:adjustRightInd w:val="0"/>
              <w:jc w:val="both"/>
              <w:rPr>
                <w:rFonts w:ascii="Times New Roman" w:hAnsi="Times New Roman" w:cs="Times New Roman"/>
                <w:sz w:val="20"/>
                <w:szCs w:val="20"/>
              </w:rPr>
            </w:pPr>
            <w:r w:rsidRPr="0097783D">
              <w:rPr>
                <w:rFonts w:ascii="Times New Roman" w:hAnsi="Times New Roman" w:cs="Times New Roman"/>
                <w:sz w:val="20"/>
                <w:szCs w:val="20"/>
              </w:rPr>
              <w:t xml:space="preserve">сооружения, обеспечивающие защиту водных объектов и прилегающих к ним территорий от разливов нефти и </w:t>
            </w:r>
            <w:r w:rsidR="001632C2" w:rsidRPr="0097783D">
              <w:rPr>
                <w:rFonts w:ascii="Times New Roman" w:hAnsi="Times New Roman" w:cs="Times New Roman"/>
                <w:sz w:val="20"/>
                <w:szCs w:val="20"/>
              </w:rPr>
              <w:t>нефтепродуктов,</w:t>
            </w:r>
            <w:r w:rsidRPr="0097783D">
              <w:rPr>
                <w:rFonts w:ascii="Times New Roman" w:hAnsi="Times New Roman" w:cs="Times New Roman"/>
                <w:sz w:val="20"/>
                <w:szCs w:val="20"/>
              </w:rPr>
              <w:t xml:space="preserve"> и иного негативного воздействия на окружающую среду.</w:t>
            </w:r>
          </w:p>
          <w:p w14:paraId="750B9DBC" w14:textId="30CDF33B" w:rsidR="006F2FBE" w:rsidRPr="0097783D" w:rsidRDefault="006F2FBE" w:rsidP="006F2FBE">
            <w:pPr>
              <w:autoSpaceDE w:val="0"/>
              <w:autoSpaceDN w:val="0"/>
              <w:adjustRightInd w:val="0"/>
              <w:jc w:val="both"/>
              <w:rPr>
                <w:rFonts w:ascii="Times New Roman" w:hAnsi="Times New Roman" w:cs="Times New Roman"/>
                <w:sz w:val="20"/>
                <w:szCs w:val="20"/>
              </w:rPr>
            </w:pPr>
            <w:r w:rsidRPr="0097783D">
              <w:rPr>
                <w:rFonts w:ascii="Times New Roman" w:hAnsi="Times New Roman" w:cs="Times New Roman"/>
                <w:sz w:val="20"/>
                <w:szCs w:val="20"/>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tc>
        <w:tc>
          <w:tcPr>
            <w:tcW w:w="1210" w:type="pct"/>
          </w:tcPr>
          <w:p w14:paraId="59AF2D2E" w14:textId="64C6CBF4" w:rsidR="006B4788" w:rsidRPr="0097783D" w:rsidRDefault="00814DC8" w:rsidP="00814DC8">
            <w:pPr>
              <w:autoSpaceDE w:val="0"/>
              <w:autoSpaceDN w:val="0"/>
              <w:adjustRightInd w:val="0"/>
              <w:jc w:val="center"/>
              <w:rPr>
                <w:rFonts w:ascii="Times New Roman" w:hAnsi="Times New Roman" w:cs="Times New Roman"/>
                <w:bCs/>
                <w:sz w:val="20"/>
                <w:szCs w:val="20"/>
              </w:rPr>
            </w:pPr>
            <w:r w:rsidRPr="0097783D">
              <w:rPr>
                <w:rFonts w:ascii="Times New Roman" w:hAnsi="Times New Roman" w:cs="Times New Roman"/>
                <w:bCs/>
                <w:sz w:val="20"/>
                <w:szCs w:val="20"/>
              </w:rPr>
              <w:lastRenderedPageBreak/>
              <w:t xml:space="preserve">ст.65 </w:t>
            </w:r>
            <w:r w:rsidR="006B4788" w:rsidRPr="0097783D">
              <w:rPr>
                <w:rFonts w:ascii="Times New Roman" w:hAnsi="Times New Roman" w:cs="Times New Roman"/>
                <w:bCs/>
                <w:sz w:val="20"/>
                <w:szCs w:val="20"/>
              </w:rPr>
              <w:t xml:space="preserve">Водный кодекс РФ </w:t>
            </w:r>
          </w:p>
        </w:tc>
      </w:tr>
    </w:tbl>
    <w:p w14:paraId="3F63A826" w14:textId="6E9B490E" w:rsidR="00FB5235" w:rsidRPr="0097783D" w:rsidRDefault="00FB5235" w:rsidP="007C743F">
      <w:pPr>
        <w:pStyle w:val="18"/>
      </w:pPr>
    </w:p>
    <w:p w14:paraId="2EF6C8EA" w14:textId="340F4801" w:rsidR="007C1F68" w:rsidRPr="0097783D" w:rsidRDefault="007C1F68" w:rsidP="001069A9">
      <w:pPr>
        <w:pStyle w:val="20"/>
        <w:keepNext w:val="0"/>
        <w:keepLines w:val="0"/>
        <w:widowControl w:val="0"/>
        <w:numPr>
          <w:ilvl w:val="1"/>
          <w:numId w:val="13"/>
        </w:numPr>
        <w:suppressAutoHyphens/>
        <w:spacing w:before="0" w:after="160" w:line="240" w:lineRule="auto"/>
        <w:jc w:val="center"/>
        <w:rPr>
          <w:rFonts w:ascii="Times New Roman" w:hAnsi="Times New Roman" w:cs="Times New Roman"/>
          <w:b/>
          <w:color w:val="auto"/>
          <w:sz w:val="28"/>
          <w:szCs w:val="28"/>
          <w:lang w:eastAsia="ru-RU"/>
        </w:rPr>
      </w:pPr>
      <w:bookmarkStart w:id="110" w:name="_Toc149025227"/>
      <w:bookmarkStart w:id="111" w:name="_Toc156929992"/>
      <w:r w:rsidRPr="0097783D">
        <w:rPr>
          <w:rFonts w:ascii="Times New Roman" w:hAnsi="Times New Roman" w:cs="Times New Roman"/>
          <w:b/>
          <w:color w:val="auto"/>
          <w:sz w:val="28"/>
          <w:szCs w:val="28"/>
          <w:lang w:eastAsia="ru-RU"/>
        </w:rPr>
        <w:t xml:space="preserve">Зоны </w:t>
      </w:r>
      <w:r w:rsidR="003D335A" w:rsidRPr="0097783D">
        <w:rPr>
          <w:rFonts w:ascii="Times New Roman" w:hAnsi="Times New Roman" w:cs="Times New Roman"/>
          <w:b/>
          <w:color w:val="auto"/>
          <w:sz w:val="28"/>
          <w:szCs w:val="28"/>
          <w:lang w:eastAsia="ru-RU"/>
        </w:rPr>
        <w:t>затопления и подтопления</w:t>
      </w:r>
      <w:bookmarkEnd w:id="110"/>
      <w:bookmarkEnd w:id="111"/>
    </w:p>
    <w:p w14:paraId="4651E456" w14:textId="3B548216" w:rsidR="00B16965" w:rsidRPr="0097783D" w:rsidRDefault="00B16965" w:rsidP="00B16965">
      <w:pPr>
        <w:pStyle w:val="aa"/>
        <w:widowControl w:val="0"/>
        <w:suppressAutoHyphens/>
        <w:spacing w:after="0" w:line="240" w:lineRule="auto"/>
        <w:ind w:left="0" w:firstLine="709"/>
        <w:contextualSpacing w:val="0"/>
        <w:jc w:val="both"/>
        <w:rPr>
          <w:rFonts w:ascii="Times New Roman" w:hAnsi="Times New Roman" w:cs="Times New Roman"/>
          <w:sz w:val="28"/>
          <w:szCs w:val="28"/>
          <w:lang w:eastAsia="ru-RU"/>
        </w:rPr>
      </w:pPr>
      <w:bookmarkStart w:id="112" w:name="_Hlk148969102"/>
      <w:r w:rsidRPr="0097783D">
        <w:rPr>
          <w:rFonts w:ascii="Times New Roman" w:hAnsi="Times New Roman" w:cs="Times New Roman"/>
          <w:sz w:val="28"/>
          <w:szCs w:val="28"/>
          <w:lang w:eastAsia="ru-RU"/>
        </w:rPr>
        <w:t xml:space="preserve">Населенные пункты поселения не включены в </w:t>
      </w:r>
      <w:bookmarkStart w:id="113" w:name="_Hlk143069430"/>
      <w:r w:rsidR="007673E8" w:rsidRPr="0097783D">
        <w:rPr>
          <w:rFonts w:ascii="Times New Roman" w:hAnsi="Times New Roman" w:cs="Times New Roman"/>
          <w:sz w:val="28"/>
          <w:szCs w:val="28"/>
          <w:lang w:eastAsia="ru-RU"/>
        </w:rPr>
        <w:t>«</w:t>
      </w:r>
      <w:r w:rsidRPr="0097783D">
        <w:rPr>
          <w:rFonts w:ascii="Times New Roman" w:hAnsi="Times New Roman" w:cs="Times New Roman"/>
          <w:sz w:val="28"/>
          <w:szCs w:val="28"/>
          <w:lang w:eastAsia="ru-RU"/>
        </w:rPr>
        <w:t>Перечень населенных пунктов Республики Татарстан, попадающих в зоны возможного затопления (подтопления) в паводковый период</w:t>
      </w:r>
      <w:r w:rsidR="007673E8" w:rsidRPr="0097783D">
        <w:rPr>
          <w:rFonts w:ascii="Times New Roman" w:hAnsi="Times New Roman" w:cs="Times New Roman"/>
          <w:sz w:val="28"/>
          <w:szCs w:val="28"/>
          <w:lang w:eastAsia="ru-RU"/>
        </w:rPr>
        <w:t>»</w:t>
      </w:r>
      <w:r w:rsidRPr="0097783D">
        <w:rPr>
          <w:rFonts w:ascii="Times New Roman" w:hAnsi="Times New Roman" w:cs="Times New Roman"/>
          <w:sz w:val="28"/>
          <w:szCs w:val="28"/>
          <w:lang w:eastAsia="ru-RU"/>
        </w:rPr>
        <w:t xml:space="preserve">, утвержденный распоряжением Кабинета Министров Республики Татарстан от </w:t>
      </w:r>
      <w:r w:rsidR="004079C8" w:rsidRPr="0097783D">
        <w:rPr>
          <w:rFonts w:ascii="Times New Roman" w:hAnsi="Times New Roman" w:cs="Times New Roman"/>
          <w:sz w:val="28"/>
          <w:szCs w:val="28"/>
          <w:lang w:eastAsia="ru-RU"/>
        </w:rPr>
        <w:t>2</w:t>
      </w:r>
      <w:r w:rsidRPr="0097783D">
        <w:rPr>
          <w:rFonts w:ascii="Times New Roman" w:hAnsi="Times New Roman" w:cs="Times New Roman"/>
          <w:sz w:val="28"/>
          <w:szCs w:val="28"/>
          <w:lang w:eastAsia="ru-RU"/>
        </w:rPr>
        <w:t>9.08.2013 №1625-</w:t>
      </w:r>
      <w:r w:rsidR="00D12B14" w:rsidRPr="0097783D">
        <w:rPr>
          <w:rFonts w:ascii="Times New Roman" w:hAnsi="Times New Roman" w:cs="Times New Roman"/>
          <w:sz w:val="28"/>
          <w:szCs w:val="28"/>
          <w:lang w:eastAsia="ru-RU"/>
        </w:rPr>
        <w:t>р</w:t>
      </w:r>
      <w:r w:rsidR="00F22E18" w:rsidRPr="0097783D">
        <w:rPr>
          <w:rFonts w:ascii="Times New Roman" w:hAnsi="Times New Roman" w:cs="Times New Roman"/>
          <w:sz w:val="28"/>
          <w:szCs w:val="28"/>
          <w:lang w:eastAsia="ru-RU"/>
        </w:rPr>
        <w:t xml:space="preserve"> (далее – Распоряжение КМ РТ от 29.08.2013 №1625-р)</w:t>
      </w:r>
    </w:p>
    <w:p w14:paraId="4EB190B5" w14:textId="71CFBD64" w:rsidR="00B16965" w:rsidRPr="0097783D" w:rsidRDefault="00B16965" w:rsidP="00B16965">
      <w:pPr>
        <w:pStyle w:val="aa"/>
        <w:widowControl w:val="0"/>
        <w:suppressAutoHyphens/>
        <w:spacing w:after="0" w:line="240" w:lineRule="auto"/>
        <w:ind w:left="0" w:firstLine="709"/>
        <w:contextualSpacing w:val="0"/>
        <w:jc w:val="both"/>
        <w:rPr>
          <w:rFonts w:ascii="Times New Roman" w:hAnsi="Times New Roman" w:cs="Times New Roman"/>
          <w:sz w:val="28"/>
          <w:szCs w:val="28"/>
          <w:lang w:eastAsia="ru-RU"/>
        </w:rPr>
      </w:pPr>
      <w:bookmarkStart w:id="114" w:name="_Hlk143069484"/>
      <w:bookmarkEnd w:id="113"/>
      <w:r w:rsidRPr="0097783D">
        <w:rPr>
          <w:rFonts w:ascii="Times New Roman" w:hAnsi="Times New Roman" w:cs="Times New Roman"/>
          <w:sz w:val="28"/>
          <w:szCs w:val="28"/>
          <w:lang w:eastAsia="ru-RU"/>
        </w:rPr>
        <w:t xml:space="preserve">Согласно </w:t>
      </w:r>
      <w:r w:rsidR="00D11239" w:rsidRPr="0097783D">
        <w:rPr>
          <w:rFonts w:ascii="Times New Roman" w:hAnsi="Times New Roman" w:cs="Times New Roman"/>
          <w:sz w:val="28"/>
          <w:szCs w:val="28"/>
          <w:lang w:eastAsia="ru-RU"/>
        </w:rPr>
        <w:t xml:space="preserve">Положению о зонах </w:t>
      </w:r>
      <w:r w:rsidR="00931E23" w:rsidRPr="0097783D">
        <w:rPr>
          <w:rFonts w:ascii="Times New Roman" w:hAnsi="Times New Roman" w:cs="Times New Roman"/>
          <w:sz w:val="28"/>
          <w:szCs w:val="28"/>
          <w:lang w:eastAsia="ru-RU"/>
        </w:rPr>
        <w:t xml:space="preserve">затопления, подтопления, утвержденному </w:t>
      </w:r>
      <w:r w:rsidR="00BE524F" w:rsidRPr="0097783D">
        <w:rPr>
          <w:rFonts w:ascii="Times New Roman" w:hAnsi="Times New Roman" w:cs="Times New Roman"/>
          <w:sz w:val="28"/>
          <w:szCs w:val="28"/>
          <w:lang w:eastAsia="ru-RU"/>
        </w:rPr>
        <w:t>Постановление</w:t>
      </w:r>
      <w:r w:rsidR="00931E23" w:rsidRPr="0097783D">
        <w:rPr>
          <w:rFonts w:ascii="Times New Roman" w:hAnsi="Times New Roman" w:cs="Times New Roman"/>
          <w:sz w:val="28"/>
          <w:szCs w:val="28"/>
          <w:lang w:eastAsia="ru-RU"/>
        </w:rPr>
        <w:t>м</w:t>
      </w:r>
      <w:r w:rsidR="00BE524F" w:rsidRPr="0097783D">
        <w:rPr>
          <w:rFonts w:ascii="Times New Roman" w:hAnsi="Times New Roman" w:cs="Times New Roman"/>
          <w:sz w:val="28"/>
          <w:szCs w:val="28"/>
          <w:lang w:eastAsia="ru-RU"/>
        </w:rPr>
        <w:t xml:space="preserve"> Правительства РФ от 18.04.2014 № 360 </w:t>
      </w:r>
      <w:r w:rsidR="00931E23" w:rsidRPr="0097783D">
        <w:rPr>
          <w:rFonts w:ascii="Times New Roman" w:hAnsi="Times New Roman" w:cs="Times New Roman"/>
          <w:sz w:val="28"/>
          <w:szCs w:val="28"/>
          <w:lang w:eastAsia="ru-RU"/>
        </w:rPr>
        <w:t>(далее - Положение о зонах затопления, подтопления</w:t>
      </w:r>
      <w:r w:rsidR="007A51E4" w:rsidRPr="0097783D">
        <w:rPr>
          <w:rFonts w:ascii="Times New Roman" w:hAnsi="Times New Roman" w:cs="Times New Roman"/>
          <w:sz w:val="28"/>
          <w:szCs w:val="28"/>
          <w:lang w:eastAsia="ru-RU"/>
        </w:rPr>
        <w:t>)</w:t>
      </w:r>
      <w:r w:rsidRPr="0097783D">
        <w:rPr>
          <w:rFonts w:ascii="Times New Roman" w:hAnsi="Times New Roman" w:cs="Times New Roman"/>
          <w:sz w:val="28"/>
          <w:szCs w:val="28"/>
          <w:lang w:eastAsia="ru-RU"/>
        </w:rPr>
        <w:t>,</w:t>
      </w:r>
      <w:bookmarkEnd w:id="114"/>
      <w:r w:rsidRPr="0097783D">
        <w:rPr>
          <w:rFonts w:ascii="Times New Roman" w:hAnsi="Times New Roman" w:cs="Times New Roman"/>
          <w:sz w:val="28"/>
          <w:szCs w:val="28"/>
          <w:lang w:eastAsia="ru-RU"/>
        </w:rPr>
        <w:t xml:space="preserve"> определение границ зон затопления и подтопления должно осуществляться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и сведений о границах такой зоны. Границы зон затопления и подтопления должны быть включены в государственный кадастр недвижимости и государственный водный реестр.</w:t>
      </w:r>
    </w:p>
    <w:p w14:paraId="3422C7E2" w14:textId="15861845" w:rsidR="007A51E4" w:rsidRPr="0097783D" w:rsidRDefault="00B16965" w:rsidP="00B16965">
      <w:pPr>
        <w:pStyle w:val="aa"/>
        <w:widowControl w:val="0"/>
        <w:suppressAutoHyphens/>
        <w:spacing w:after="0" w:line="240" w:lineRule="auto"/>
        <w:ind w:left="0" w:firstLine="709"/>
        <w:contextualSpacing w:val="0"/>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xml:space="preserve">В настоящее время в поселении границы зон подтопления и затопления не определены в порядке, установленном указанным </w:t>
      </w:r>
      <w:bookmarkStart w:id="115" w:name="_Hlk143069607"/>
      <w:r w:rsidR="00873FFC" w:rsidRPr="0097783D">
        <w:rPr>
          <w:rFonts w:ascii="Times New Roman" w:hAnsi="Times New Roman" w:cs="Times New Roman"/>
          <w:sz w:val="28"/>
          <w:szCs w:val="28"/>
          <w:lang w:eastAsia="ru-RU"/>
        </w:rPr>
        <w:t>Положением о зонах затопления, подтопления</w:t>
      </w:r>
      <w:bookmarkEnd w:id="115"/>
      <w:r w:rsidR="00552B15" w:rsidRPr="0097783D">
        <w:rPr>
          <w:rFonts w:ascii="Times New Roman" w:hAnsi="Times New Roman" w:cs="Times New Roman"/>
          <w:sz w:val="28"/>
          <w:szCs w:val="28"/>
          <w:lang w:eastAsia="ru-RU"/>
        </w:rPr>
        <w:t>.</w:t>
      </w:r>
      <w:bookmarkEnd w:id="112"/>
      <w:r w:rsidRPr="0097783D">
        <w:rPr>
          <w:rFonts w:ascii="Times New Roman" w:hAnsi="Times New Roman" w:cs="Times New Roman"/>
          <w:sz w:val="28"/>
          <w:szCs w:val="28"/>
          <w:lang w:eastAsia="ru-RU"/>
        </w:rPr>
        <w:t xml:space="preserve"> </w:t>
      </w:r>
    </w:p>
    <w:p w14:paraId="5FFE6A4E" w14:textId="77777777" w:rsidR="00123A62" w:rsidRPr="0097783D" w:rsidRDefault="00123A62" w:rsidP="00AD5600">
      <w:pPr>
        <w:pStyle w:val="aa"/>
        <w:widowControl w:val="0"/>
        <w:suppressAutoHyphens/>
        <w:spacing w:after="0" w:line="240" w:lineRule="auto"/>
        <w:ind w:left="0" w:firstLine="709"/>
        <w:contextualSpacing w:val="0"/>
        <w:jc w:val="center"/>
        <w:rPr>
          <w:rFonts w:ascii="Times New Roman" w:hAnsi="Times New Roman" w:cs="Times New Roman"/>
          <w:sz w:val="28"/>
          <w:szCs w:val="28"/>
          <w:lang w:eastAsia="ru-RU"/>
        </w:rPr>
      </w:pPr>
    </w:p>
    <w:p w14:paraId="39A34409" w14:textId="265A63ED" w:rsidR="005D1D2F" w:rsidRPr="0097783D" w:rsidRDefault="007C1F68" w:rsidP="00AD5600">
      <w:pPr>
        <w:pStyle w:val="20"/>
        <w:keepNext w:val="0"/>
        <w:keepLines w:val="0"/>
        <w:widowControl w:val="0"/>
        <w:numPr>
          <w:ilvl w:val="1"/>
          <w:numId w:val="13"/>
        </w:numPr>
        <w:suppressAutoHyphens/>
        <w:spacing w:before="0" w:after="160" w:line="240" w:lineRule="auto"/>
        <w:ind w:left="0" w:firstLine="709"/>
        <w:jc w:val="center"/>
        <w:rPr>
          <w:rFonts w:ascii="Times New Roman" w:hAnsi="Times New Roman" w:cs="Times New Roman"/>
          <w:b/>
          <w:color w:val="auto"/>
          <w:sz w:val="28"/>
          <w:szCs w:val="28"/>
          <w:lang w:eastAsia="ru-RU"/>
        </w:rPr>
      </w:pPr>
      <w:bookmarkStart w:id="116" w:name="_Toc149025228"/>
      <w:bookmarkStart w:id="117" w:name="_Toc156929993"/>
      <w:bookmarkStart w:id="118" w:name="_Hlk140484557"/>
      <w:r w:rsidRPr="0097783D">
        <w:rPr>
          <w:rFonts w:ascii="Times New Roman" w:hAnsi="Times New Roman" w:cs="Times New Roman"/>
          <w:b/>
          <w:color w:val="auto"/>
          <w:sz w:val="28"/>
          <w:szCs w:val="28"/>
          <w:lang w:eastAsia="ru-RU"/>
        </w:rPr>
        <w:lastRenderedPageBreak/>
        <w:t>Зоны санитарной охраны источников питьевого и хозя</w:t>
      </w:r>
      <w:r w:rsidR="002F3C5D" w:rsidRPr="0097783D">
        <w:rPr>
          <w:rFonts w:ascii="Times New Roman" w:hAnsi="Times New Roman" w:cs="Times New Roman"/>
          <w:b/>
          <w:color w:val="auto"/>
          <w:sz w:val="28"/>
          <w:szCs w:val="28"/>
          <w:lang w:eastAsia="ru-RU"/>
        </w:rPr>
        <w:t>йственно-бытового водоснабжения</w:t>
      </w:r>
      <w:bookmarkEnd w:id="116"/>
      <w:bookmarkEnd w:id="117"/>
    </w:p>
    <w:bookmarkEnd w:id="118"/>
    <w:p w14:paraId="0222B601" w14:textId="6ADFCA22" w:rsidR="000D64B8" w:rsidRPr="0097783D" w:rsidRDefault="000D64B8" w:rsidP="00B620F5">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lang w:eastAsia="ru-RU"/>
        </w:rPr>
        <w:t>Информация о местоположении водозаборных скважин представлена органами местного самоуправления. Электронный каталог учетных карточек буровых на воду скважин опубликован на сайте Российского Федерального Геологического Фонда (rfgf.ru)</w:t>
      </w:r>
      <w:r w:rsidR="00DA65F5" w:rsidRPr="0097783D">
        <w:t>.</w:t>
      </w:r>
    </w:p>
    <w:p w14:paraId="43BA98F8" w14:textId="1E3E23B4" w:rsidR="00446023" w:rsidRPr="0097783D" w:rsidRDefault="00EB4787" w:rsidP="00B620F5">
      <w:pPr>
        <w:spacing w:after="0" w:line="240" w:lineRule="auto"/>
        <w:ind w:firstLine="709"/>
        <w:jc w:val="both"/>
      </w:pPr>
      <w:r w:rsidRPr="0097783D">
        <w:rPr>
          <w:rFonts w:ascii="Times New Roman" w:hAnsi="Times New Roman" w:cs="Times New Roman"/>
          <w:sz w:val="28"/>
          <w:szCs w:val="28"/>
          <w:lang w:eastAsia="ru-RU"/>
        </w:rPr>
        <w:t>Разработаны проекты зон санитарной охраны для источников питьевого водоснабжения в н.п. Большой Сухояш и Банки-Сухояш ООО «Ресурсы подземных вод» №44 от 30.07.2013</w:t>
      </w:r>
      <w:r w:rsidR="009F1961" w:rsidRPr="0097783D">
        <w:rPr>
          <w:rFonts w:ascii="Times New Roman" w:hAnsi="Times New Roman" w:cs="Times New Roman"/>
          <w:sz w:val="28"/>
          <w:szCs w:val="28"/>
          <w:lang w:eastAsia="ru-RU"/>
        </w:rPr>
        <w:t>.</w:t>
      </w:r>
      <w:r w:rsidR="000D64B8" w:rsidRPr="0097783D">
        <w:rPr>
          <w:rFonts w:ascii="Times New Roman" w:hAnsi="Times New Roman" w:cs="Times New Roman"/>
          <w:sz w:val="28"/>
          <w:szCs w:val="28"/>
          <w:lang w:eastAsia="ru-RU"/>
        </w:rPr>
        <w:t xml:space="preserve"> </w:t>
      </w:r>
    </w:p>
    <w:p w14:paraId="688B42E6" w14:textId="0B7B9638" w:rsidR="00446023" w:rsidRPr="0097783D" w:rsidRDefault="00446023" w:rsidP="00AD5600">
      <w:pPr>
        <w:tabs>
          <w:tab w:val="left" w:pos="851"/>
        </w:tabs>
        <w:suppressAutoHyphens/>
        <w:spacing w:after="0" w:line="240" w:lineRule="auto"/>
        <w:ind w:firstLine="709"/>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Информация о зонах санитарной охраны источников водоснабжения по первому, второму и третьему поясам, регламентах их использования и фактическом состоянии представлена в таблицах 6.</w:t>
      </w:r>
      <w:r w:rsidR="007D6B88" w:rsidRPr="0097783D">
        <w:rPr>
          <w:rFonts w:ascii="Times New Roman" w:hAnsi="Times New Roman" w:cs="Times New Roman"/>
          <w:sz w:val="28"/>
          <w:szCs w:val="28"/>
          <w:lang w:eastAsia="ru-RU"/>
        </w:rPr>
        <w:t>11</w:t>
      </w:r>
      <w:r w:rsidRPr="0097783D">
        <w:rPr>
          <w:rFonts w:ascii="Times New Roman" w:hAnsi="Times New Roman" w:cs="Times New Roman"/>
          <w:sz w:val="28"/>
          <w:szCs w:val="28"/>
          <w:lang w:eastAsia="ru-RU"/>
        </w:rPr>
        <w:t>.1 и 6.</w:t>
      </w:r>
      <w:r w:rsidR="007D6B88" w:rsidRPr="0097783D">
        <w:rPr>
          <w:rFonts w:ascii="Times New Roman" w:hAnsi="Times New Roman" w:cs="Times New Roman"/>
          <w:sz w:val="28"/>
          <w:szCs w:val="28"/>
          <w:lang w:eastAsia="ru-RU"/>
        </w:rPr>
        <w:t>11</w:t>
      </w:r>
      <w:r w:rsidRPr="0097783D">
        <w:rPr>
          <w:rFonts w:ascii="Times New Roman" w:hAnsi="Times New Roman" w:cs="Times New Roman"/>
          <w:sz w:val="28"/>
          <w:szCs w:val="28"/>
          <w:lang w:eastAsia="ru-RU"/>
        </w:rPr>
        <w:t xml:space="preserve">.2. </w:t>
      </w:r>
    </w:p>
    <w:p w14:paraId="1F3EA076" w14:textId="5A55179F" w:rsidR="00BA720F" w:rsidRPr="0097783D" w:rsidRDefault="00BA720F" w:rsidP="00AD5600">
      <w:pPr>
        <w:tabs>
          <w:tab w:val="left" w:pos="851"/>
        </w:tabs>
        <w:suppressAutoHyphens/>
        <w:spacing w:after="0" w:line="240" w:lineRule="auto"/>
        <w:ind w:firstLine="709"/>
        <w:jc w:val="both"/>
        <w:rPr>
          <w:rFonts w:ascii="Times New Roman" w:hAnsi="Times New Roman" w:cs="Times New Roman"/>
          <w:b/>
          <w:sz w:val="28"/>
          <w:szCs w:val="28"/>
          <w:lang w:eastAsia="ru-RU"/>
        </w:rPr>
      </w:pPr>
      <w:r w:rsidRPr="0097783D">
        <w:rPr>
          <w:rFonts w:ascii="Times New Roman" w:hAnsi="Times New Roman" w:cs="Times New Roman"/>
          <w:sz w:val="28"/>
          <w:szCs w:val="28"/>
          <w:lang w:eastAsia="ru-RU"/>
        </w:rPr>
        <w:t>Согласование размещения новых объектов в пределах 2, 3 поясов ЗСО с Роспотребнадзором не требуется (письмо Управления Роспотребнадзора по РТ от 08.06.2023 № 11/10729).</w:t>
      </w:r>
    </w:p>
    <w:p w14:paraId="6BF0813D" w14:textId="77777777" w:rsidR="005132B5" w:rsidRPr="0097783D" w:rsidRDefault="005132B5" w:rsidP="00446023">
      <w:pPr>
        <w:widowControl w:val="0"/>
        <w:suppressAutoHyphens/>
        <w:spacing w:after="0" w:line="240" w:lineRule="auto"/>
        <w:ind w:firstLine="709"/>
        <w:jc w:val="right"/>
        <w:rPr>
          <w:rFonts w:ascii="Times New Roman" w:hAnsi="Times New Roman" w:cs="Times New Roman"/>
          <w:sz w:val="28"/>
          <w:szCs w:val="28"/>
          <w:lang w:eastAsia="ru-RU"/>
        </w:rPr>
      </w:pPr>
    </w:p>
    <w:p w14:paraId="38150560" w14:textId="441EC821" w:rsidR="00446023" w:rsidRPr="0097783D" w:rsidRDefault="00446023" w:rsidP="00446023">
      <w:pPr>
        <w:widowControl w:val="0"/>
        <w:suppressAutoHyphens/>
        <w:spacing w:after="0" w:line="240" w:lineRule="auto"/>
        <w:ind w:firstLine="709"/>
        <w:jc w:val="right"/>
        <w:rPr>
          <w:rFonts w:ascii="Times New Roman" w:hAnsi="Times New Roman" w:cs="Times New Roman"/>
          <w:sz w:val="28"/>
          <w:szCs w:val="28"/>
          <w:lang w:eastAsia="ru-RU"/>
        </w:rPr>
      </w:pPr>
      <w:r w:rsidRPr="0097783D">
        <w:rPr>
          <w:rFonts w:ascii="Times New Roman" w:hAnsi="Times New Roman" w:cs="Times New Roman"/>
          <w:sz w:val="28"/>
          <w:szCs w:val="28"/>
          <w:lang w:eastAsia="ru-RU"/>
        </w:rPr>
        <w:t>Таблица 6.11.1</w:t>
      </w:r>
    </w:p>
    <w:p w14:paraId="197C07B9" w14:textId="5BFA773D" w:rsidR="00446023" w:rsidRPr="0097783D" w:rsidRDefault="00446023" w:rsidP="00446023">
      <w:pPr>
        <w:widowControl w:val="0"/>
        <w:suppressAutoHyphens/>
        <w:spacing w:line="240" w:lineRule="auto"/>
        <w:ind w:firstLine="709"/>
        <w:jc w:val="center"/>
        <w:rPr>
          <w:rFonts w:ascii="Times New Roman" w:hAnsi="Times New Roman" w:cs="Times New Roman"/>
          <w:sz w:val="28"/>
          <w:szCs w:val="28"/>
        </w:rPr>
      </w:pPr>
      <w:r w:rsidRPr="0097783D">
        <w:rPr>
          <w:rFonts w:ascii="Times New Roman" w:hAnsi="Times New Roman" w:cs="Times New Roman"/>
          <w:spacing w:val="2"/>
          <w:sz w:val="28"/>
          <w:szCs w:val="28"/>
          <w:shd w:val="clear" w:color="auto" w:fill="FFFFFF"/>
        </w:rPr>
        <w:t xml:space="preserve">Зоны санитарной охраны источников питьевого и хозяйственно-бытового водоснабжения, расположенные </w:t>
      </w:r>
      <w:r w:rsidRPr="0097783D">
        <w:rPr>
          <w:rFonts w:ascii="Times New Roman" w:hAnsi="Times New Roman" w:cs="Times New Roman"/>
          <w:sz w:val="28"/>
          <w:szCs w:val="28"/>
        </w:rPr>
        <w:t>на территории поселения</w:t>
      </w:r>
    </w:p>
    <w:tbl>
      <w:tblPr>
        <w:tblStyle w:val="27"/>
        <w:tblW w:w="5000" w:type="pct"/>
        <w:tblLayout w:type="fixed"/>
        <w:tblLook w:val="04A0" w:firstRow="1" w:lastRow="0" w:firstColumn="1" w:lastColumn="0" w:noHBand="0" w:noVBand="1"/>
      </w:tblPr>
      <w:tblGrid>
        <w:gridCol w:w="1838"/>
        <w:gridCol w:w="942"/>
        <w:gridCol w:w="969"/>
        <w:gridCol w:w="1058"/>
        <w:gridCol w:w="1429"/>
        <w:gridCol w:w="1980"/>
        <w:gridCol w:w="1695"/>
      </w:tblGrid>
      <w:tr w:rsidR="0097783D" w:rsidRPr="0097783D" w14:paraId="2B76502D" w14:textId="77777777" w:rsidTr="00753A01">
        <w:trPr>
          <w:trHeight w:val="1230"/>
        </w:trPr>
        <w:tc>
          <w:tcPr>
            <w:tcW w:w="927" w:type="pct"/>
            <w:vMerge w:val="restart"/>
            <w:vAlign w:val="center"/>
          </w:tcPr>
          <w:p w14:paraId="6261050D" w14:textId="77777777" w:rsidR="00840B4D" w:rsidRPr="0097783D"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Наименование объекта, для которого устанавливается зона</w:t>
            </w:r>
          </w:p>
        </w:tc>
        <w:tc>
          <w:tcPr>
            <w:tcW w:w="1498" w:type="pct"/>
            <w:gridSpan w:val="3"/>
            <w:vAlign w:val="center"/>
          </w:tcPr>
          <w:p w14:paraId="3F0BB47D" w14:textId="77777777" w:rsidR="00840B4D" w:rsidRPr="0097783D"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Зоны санитарной охраны,м</w:t>
            </w:r>
          </w:p>
        </w:tc>
        <w:tc>
          <w:tcPr>
            <w:tcW w:w="721" w:type="pct"/>
            <w:vMerge w:val="restart"/>
            <w:vAlign w:val="center"/>
          </w:tcPr>
          <w:p w14:paraId="3F180769" w14:textId="77777777" w:rsidR="00840B4D" w:rsidRPr="0097783D"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Источник данных</w:t>
            </w:r>
          </w:p>
        </w:tc>
        <w:tc>
          <w:tcPr>
            <w:tcW w:w="999" w:type="pct"/>
            <w:vMerge w:val="restart"/>
            <w:vAlign w:val="center"/>
          </w:tcPr>
          <w:p w14:paraId="17E1257B" w14:textId="77777777" w:rsidR="00840B4D" w:rsidRPr="0097783D"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Сведения в ЕГРН</w:t>
            </w:r>
          </w:p>
        </w:tc>
        <w:tc>
          <w:tcPr>
            <w:tcW w:w="855" w:type="pct"/>
            <w:vMerge w:val="restart"/>
            <w:vAlign w:val="center"/>
          </w:tcPr>
          <w:p w14:paraId="3367AD76" w14:textId="068F6756" w:rsidR="00840B4D" w:rsidRPr="0097783D" w:rsidRDefault="001D64D3" w:rsidP="00840B4D">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Фактическое соблюдение</w:t>
            </w:r>
            <w:r w:rsidR="00840B4D" w:rsidRPr="0097783D">
              <w:rPr>
                <w:rFonts w:ascii="Times New Roman" w:eastAsia="Times New Roman" w:hAnsi="Times New Roman" w:cs="Times New Roman"/>
                <w:sz w:val="20"/>
                <w:szCs w:val="20"/>
                <w:lang w:eastAsia="ru-RU"/>
              </w:rPr>
              <w:t xml:space="preserve"> режима использования зоны</w:t>
            </w:r>
          </w:p>
        </w:tc>
      </w:tr>
      <w:tr w:rsidR="0097783D" w:rsidRPr="0097783D" w14:paraId="12F8FCD8" w14:textId="77777777" w:rsidTr="00753A01">
        <w:trPr>
          <w:trHeight w:val="345"/>
        </w:trPr>
        <w:tc>
          <w:tcPr>
            <w:tcW w:w="927" w:type="pct"/>
            <w:vMerge/>
            <w:vAlign w:val="center"/>
          </w:tcPr>
          <w:p w14:paraId="74EE8CAF" w14:textId="77777777" w:rsidR="00840B4D" w:rsidRPr="0097783D" w:rsidRDefault="00840B4D" w:rsidP="00840B4D">
            <w:pPr>
              <w:widowControl w:val="0"/>
              <w:suppressAutoHyphens/>
              <w:contextualSpacing/>
              <w:jc w:val="center"/>
              <w:rPr>
                <w:rFonts w:ascii="Times New Roman" w:eastAsia="Times New Roman" w:hAnsi="Times New Roman" w:cs="Times New Roman"/>
                <w:sz w:val="20"/>
                <w:szCs w:val="20"/>
                <w:lang w:eastAsia="ru-RU"/>
              </w:rPr>
            </w:pPr>
          </w:p>
        </w:tc>
        <w:tc>
          <w:tcPr>
            <w:tcW w:w="475" w:type="pct"/>
            <w:vAlign w:val="center"/>
          </w:tcPr>
          <w:p w14:paraId="7E981A92" w14:textId="77777777" w:rsidR="00840B4D" w:rsidRPr="0097783D"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1 пояса</w:t>
            </w:r>
          </w:p>
        </w:tc>
        <w:tc>
          <w:tcPr>
            <w:tcW w:w="489" w:type="pct"/>
            <w:vAlign w:val="center"/>
          </w:tcPr>
          <w:p w14:paraId="2C403CC4" w14:textId="77777777" w:rsidR="00840B4D" w:rsidRPr="0097783D"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2 пояса</w:t>
            </w:r>
          </w:p>
        </w:tc>
        <w:tc>
          <w:tcPr>
            <w:tcW w:w="534" w:type="pct"/>
            <w:vAlign w:val="center"/>
          </w:tcPr>
          <w:p w14:paraId="3767EA12" w14:textId="77777777" w:rsidR="00840B4D" w:rsidRPr="0097783D"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3 пояса</w:t>
            </w:r>
          </w:p>
        </w:tc>
        <w:tc>
          <w:tcPr>
            <w:tcW w:w="721" w:type="pct"/>
            <w:vMerge/>
            <w:vAlign w:val="center"/>
          </w:tcPr>
          <w:p w14:paraId="288B773A" w14:textId="77777777" w:rsidR="00840B4D" w:rsidRPr="0097783D" w:rsidRDefault="00840B4D" w:rsidP="00840B4D">
            <w:pPr>
              <w:widowControl w:val="0"/>
              <w:suppressAutoHyphens/>
              <w:contextualSpacing/>
              <w:jc w:val="center"/>
              <w:rPr>
                <w:rFonts w:ascii="Times New Roman" w:eastAsia="Times New Roman" w:hAnsi="Times New Roman" w:cs="Times New Roman"/>
                <w:sz w:val="20"/>
                <w:szCs w:val="20"/>
                <w:lang w:eastAsia="ru-RU"/>
              </w:rPr>
            </w:pPr>
          </w:p>
        </w:tc>
        <w:tc>
          <w:tcPr>
            <w:tcW w:w="999" w:type="pct"/>
            <w:vMerge/>
            <w:vAlign w:val="center"/>
          </w:tcPr>
          <w:p w14:paraId="0969B8E0" w14:textId="77777777" w:rsidR="00840B4D" w:rsidRPr="0097783D" w:rsidRDefault="00840B4D" w:rsidP="00840B4D">
            <w:pPr>
              <w:widowControl w:val="0"/>
              <w:suppressAutoHyphens/>
              <w:contextualSpacing/>
              <w:jc w:val="center"/>
              <w:rPr>
                <w:rFonts w:ascii="Times New Roman" w:eastAsia="Times New Roman" w:hAnsi="Times New Roman" w:cs="Times New Roman"/>
                <w:sz w:val="20"/>
                <w:szCs w:val="20"/>
                <w:lang w:eastAsia="ru-RU"/>
              </w:rPr>
            </w:pPr>
          </w:p>
        </w:tc>
        <w:tc>
          <w:tcPr>
            <w:tcW w:w="855" w:type="pct"/>
            <w:vMerge/>
            <w:vAlign w:val="center"/>
          </w:tcPr>
          <w:p w14:paraId="37E623D2" w14:textId="77777777" w:rsidR="00840B4D" w:rsidRPr="0097783D" w:rsidRDefault="00840B4D" w:rsidP="00840B4D">
            <w:pPr>
              <w:widowControl w:val="0"/>
              <w:suppressAutoHyphens/>
              <w:contextualSpacing/>
              <w:jc w:val="center"/>
              <w:rPr>
                <w:rFonts w:ascii="Times New Roman" w:eastAsia="Times New Roman" w:hAnsi="Times New Roman" w:cs="Times New Roman"/>
                <w:sz w:val="20"/>
                <w:szCs w:val="20"/>
                <w:lang w:eastAsia="ru-RU"/>
              </w:rPr>
            </w:pPr>
          </w:p>
        </w:tc>
      </w:tr>
      <w:tr w:rsidR="0097783D" w:rsidRPr="0097783D" w14:paraId="4420F7C2" w14:textId="77777777" w:rsidTr="00753A01">
        <w:trPr>
          <w:trHeight w:val="345"/>
        </w:trPr>
        <w:tc>
          <w:tcPr>
            <w:tcW w:w="927" w:type="pct"/>
            <w:vAlign w:val="center"/>
          </w:tcPr>
          <w:p w14:paraId="75089DDE" w14:textId="0E81F58F" w:rsidR="00BB3F3D" w:rsidRPr="0097783D" w:rsidRDefault="00BB3F3D" w:rsidP="00077989">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Артезианская скважина н.п.Бол.Сухояш</w:t>
            </w:r>
          </w:p>
        </w:tc>
        <w:tc>
          <w:tcPr>
            <w:tcW w:w="475" w:type="pct"/>
            <w:vAlign w:val="center"/>
          </w:tcPr>
          <w:p w14:paraId="669D3EB7" w14:textId="7205B792" w:rsidR="00BB3F3D" w:rsidRPr="0097783D" w:rsidRDefault="00BB3F3D" w:rsidP="00077989">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15-20</w:t>
            </w:r>
          </w:p>
        </w:tc>
        <w:tc>
          <w:tcPr>
            <w:tcW w:w="489" w:type="pct"/>
            <w:vAlign w:val="center"/>
          </w:tcPr>
          <w:p w14:paraId="397BD011" w14:textId="79A851EF" w:rsidR="00BB3F3D" w:rsidRPr="0097783D" w:rsidRDefault="00BB3F3D" w:rsidP="00077989">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86</w:t>
            </w:r>
          </w:p>
        </w:tc>
        <w:tc>
          <w:tcPr>
            <w:tcW w:w="534" w:type="pct"/>
            <w:vAlign w:val="center"/>
          </w:tcPr>
          <w:p w14:paraId="5DE9F0FE" w14:textId="646746CC" w:rsidR="00BB3F3D" w:rsidRPr="0097783D" w:rsidRDefault="00BB3F3D" w:rsidP="00077989">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470</w:t>
            </w:r>
          </w:p>
        </w:tc>
        <w:tc>
          <w:tcPr>
            <w:tcW w:w="721" w:type="pct"/>
            <w:vMerge w:val="restart"/>
            <w:vAlign w:val="center"/>
          </w:tcPr>
          <w:p w14:paraId="2D75BB77" w14:textId="33C7AE99" w:rsidR="00BB3F3D" w:rsidRPr="0097783D" w:rsidRDefault="00BB3F3D" w:rsidP="00BB3F3D">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Проект зон санитарной охраны источников питьевого водоснабжения ООО "Ресурсы подземных вод" №44 от 30.07.2013</w:t>
            </w:r>
          </w:p>
          <w:p w14:paraId="72CF31C9" w14:textId="6D503E2B" w:rsidR="00BB3F3D" w:rsidRPr="0097783D" w:rsidRDefault="00BB3F3D" w:rsidP="00893C9B">
            <w:pPr>
              <w:widowControl w:val="0"/>
              <w:suppressAutoHyphens/>
              <w:contextualSpacing/>
              <w:jc w:val="center"/>
              <w:rPr>
                <w:rFonts w:ascii="Times New Roman" w:eastAsia="Times New Roman" w:hAnsi="Times New Roman" w:cs="Times New Roman"/>
                <w:sz w:val="20"/>
                <w:szCs w:val="20"/>
                <w:lang w:eastAsia="ru-RU"/>
              </w:rPr>
            </w:pPr>
          </w:p>
        </w:tc>
        <w:tc>
          <w:tcPr>
            <w:tcW w:w="999" w:type="pct"/>
            <w:vAlign w:val="center"/>
          </w:tcPr>
          <w:p w14:paraId="0C452C3F" w14:textId="3EAD76A0" w:rsidR="00BB3F3D" w:rsidRPr="0097783D" w:rsidRDefault="00BB3F3D" w:rsidP="00077989">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w:t>
            </w:r>
          </w:p>
        </w:tc>
        <w:tc>
          <w:tcPr>
            <w:tcW w:w="855" w:type="pct"/>
            <w:vAlign w:val="center"/>
          </w:tcPr>
          <w:p w14:paraId="54BF25FB" w14:textId="630A33F8" w:rsidR="00BB3F3D" w:rsidRPr="0097783D" w:rsidRDefault="00C95F45" w:rsidP="00077989">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Соблюдается</w:t>
            </w:r>
          </w:p>
        </w:tc>
      </w:tr>
      <w:tr w:rsidR="0097783D" w:rsidRPr="0097783D" w14:paraId="6DD25672" w14:textId="77777777" w:rsidTr="00753A01">
        <w:trPr>
          <w:trHeight w:val="345"/>
        </w:trPr>
        <w:tc>
          <w:tcPr>
            <w:tcW w:w="927" w:type="pct"/>
            <w:vAlign w:val="center"/>
          </w:tcPr>
          <w:p w14:paraId="3FCDA4B2" w14:textId="0C3B7E5F" w:rsidR="00BB3F3D" w:rsidRPr="0097783D" w:rsidRDefault="00BB3F3D" w:rsidP="00EB6341">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Артезианская скважина н.п.Банки-Сухояш</w:t>
            </w:r>
          </w:p>
        </w:tc>
        <w:tc>
          <w:tcPr>
            <w:tcW w:w="475" w:type="pct"/>
            <w:vAlign w:val="center"/>
          </w:tcPr>
          <w:p w14:paraId="4F3404A0" w14:textId="6CEAF164" w:rsidR="00BB3F3D" w:rsidRPr="0097783D" w:rsidRDefault="00BB3F3D" w:rsidP="00EB6341">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15-20-30</w:t>
            </w:r>
          </w:p>
        </w:tc>
        <w:tc>
          <w:tcPr>
            <w:tcW w:w="489" w:type="pct"/>
            <w:vAlign w:val="center"/>
          </w:tcPr>
          <w:p w14:paraId="19A23E4D" w14:textId="430350D3" w:rsidR="00BB3F3D" w:rsidRPr="0097783D" w:rsidRDefault="00BB3F3D" w:rsidP="00EB6341">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30</w:t>
            </w:r>
          </w:p>
        </w:tc>
        <w:tc>
          <w:tcPr>
            <w:tcW w:w="534" w:type="pct"/>
            <w:vAlign w:val="center"/>
          </w:tcPr>
          <w:p w14:paraId="003CD117" w14:textId="0F999889" w:rsidR="00BB3F3D" w:rsidRPr="0097783D" w:rsidRDefault="00BB3F3D" w:rsidP="00EB6341">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hAnsi="Times New Roman" w:cs="Times New Roman"/>
                <w:sz w:val="20"/>
                <w:szCs w:val="20"/>
              </w:rPr>
              <w:t>200</w:t>
            </w:r>
          </w:p>
        </w:tc>
        <w:tc>
          <w:tcPr>
            <w:tcW w:w="721" w:type="pct"/>
            <w:vMerge/>
            <w:vAlign w:val="center"/>
          </w:tcPr>
          <w:p w14:paraId="382E0CEA" w14:textId="127D7472" w:rsidR="00BB3F3D" w:rsidRPr="0097783D" w:rsidRDefault="00BB3F3D" w:rsidP="00EB6341">
            <w:pPr>
              <w:widowControl w:val="0"/>
              <w:suppressAutoHyphens/>
              <w:contextualSpacing/>
              <w:jc w:val="center"/>
              <w:rPr>
                <w:rFonts w:ascii="Times New Roman" w:eastAsia="Times New Roman" w:hAnsi="Times New Roman" w:cs="Times New Roman"/>
                <w:sz w:val="20"/>
                <w:szCs w:val="20"/>
                <w:lang w:eastAsia="ru-RU"/>
              </w:rPr>
            </w:pPr>
          </w:p>
        </w:tc>
        <w:tc>
          <w:tcPr>
            <w:tcW w:w="999" w:type="pct"/>
            <w:vAlign w:val="center"/>
          </w:tcPr>
          <w:p w14:paraId="2418F823" w14:textId="684906B7" w:rsidR="00BB3F3D" w:rsidRPr="0097783D" w:rsidRDefault="00BB3F3D" w:rsidP="000570FD">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w:t>
            </w:r>
          </w:p>
        </w:tc>
        <w:tc>
          <w:tcPr>
            <w:tcW w:w="855" w:type="pct"/>
            <w:vAlign w:val="center"/>
          </w:tcPr>
          <w:p w14:paraId="6CF428E9" w14:textId="4D6FA22A" w:rsidR="00BB3F3D" w:rsidRPr="0097783D" w:rsidRDefault="00C95F45" w:rsidP="00EB6341">
            <w:pPr>
              <w:widowControl w:val="0"/>
              <w:suppressAutoHyphens/>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Соблюдается</w:t>
            </w:r>
          </w:p>
        </w:tc>
      </w:tr>
      <w:tr w:rsidR="0097783D" w:rsidRPr="0097783D" w14:paraId="2E49A1AD" w14:textId="77777777" w:rsidTr="00753A01">
        <w:trPr>
          <w:trHeight w:val="345"/>
        </w:trPr>
        <w:tc>
          <w:tcPr>
            <w:tcW w:w="927" w:type="pct"/>
            <w:vAlign w:val="center"/>
          </w:tcPr>
          <w:p w14:paraId="394B5185" w14:textId="690108D7" w:rsidR="00BB3F3D" w:rsidRPr="0097783D" w:rsidRDefault="00BB3F3D" w:rsidP="00BB3F3D">
            <w:pPr>
              <w:widowControl w:val="0"/>
              <w:suppressAutoHyphens/>
              <w:contextualSpacing/>
              <w:jc w:val="center"/>
              <w:rPr>
                <w:rFonts w:ascii="Times New Roman" w:hAnsi="Times New Roman" w:cs="Times New Roman"/>
                <w:sz w:val="20"/>
                <w:szCs w:val="20"/>
              </w:rPr>
            </w:pPr>
            <w:r w:rsidRPr="0097783D">
              <w:rPr>
                <w:rFonts w:ascii="Times New Roman" w:hAnsi="Times New Roman" w:cs="Times New Roman"/>
                <w:sz w:val="20"/>
                <w:szCs w:val="20"/>
              </w:rPr>
              <w:t>Каптированный родник</w:t>
            </w:r>
          </w:p>
        </w:tc>
        <w:tc>
          <w:tcPr>
            <w:tcW w:w="475" w:type="pct"/>
            <w:vAlign w:val="center"/>
          </w:tcPr>
          <w:p w14:paraId="198329C5" w14:textId="5C8D73E1" w:rsidR="00BB3F3D" w:rsidRPr="0097783D" w:rsidRDefault="00BB3F3D" w:rsidP="00BB3F3D">
            <w:pPr>
              <w:widowControl w:val="0"/>
              <w:suppressAutoHyphens/>
              <w:contextualSpacing/>
              <w:jc w:val="center"/>
              <w:rPr>
                <w:rFonts w:ascii="Times New Roman" w:hAnsi="Times New Roman" w:cs="Times New Roman"/>
                <w:sz w:val="20"/>
                <w:szCs w:val="20"/>
              </w:rPr>
            </w:pPr>
            <w:r w:rsidRPr="0097783D">
              <w:rPr>
                <w:rFonts w:ascii="Times New Roman" w:hAnsi="Times New Roman" w:cs="Times New Roman"/>
                <w:sz w:val="20"/>
                <w:szCs w:val="20"/>
              </w:rPr>
              <w:t>50</w:t>
            </w:r>
          </w:p>
        </w:tc>
        <w:tc>
          <w:tcPr>
            <w:tcW w:w="489" w:type="pct"/>
            <w:vAlign w:val="center"/>
          </w:tcPr>
          <w:p w14:paraId="57E624DC" w14:textId="4DB1B319" w:rsidR="00BB3F3D" w:rsidRPr="0097783D" w:rsidRDefault="00BB3F3D" w:rsidP="00BB3F3D">
            <w:pPr>
              <w:widowControl w:val="0"/>
              <w:suppressAutoHyphens/>
              <w:contextualSpacing/>
              <w:jc w:val="center"/>
              <w:rPr>
                <w:rFonts w:ascii="Times New Roman" w:hAnsi="Times New Roman" w:cs="Times New Roman"/>
                <w:b/>
                <w:sz w:val="20"/>
                <w:szCs w:val="20"/>
              </w:rPr>
            </w:pPr>
            <w:r w:rsidRPr="0097783D">
              <w:rPr>
                <w:rFonts w:ascii="Times New Roman" w:hAnsi="Times New Roman" w:cs="Times New Roman"/>
                <w:b/>
                <w:sz w:val="20"/>
                <w:szCs w:val="20"/>
              </w:rPr>
              <w:t>-</w:t>
            </w:r>
          </w:p>
        </w:tc>
        <w:tc>
          <w:tcPr>
            <w:tcW w:w="534" w:type="pct"/>
            <w:vAlign w:val="center"/>
          </w:tcPr>
          <w:p w14:paraId="3320F1E6" w14:textId="24519F78" w:rsidR="00BB3F3D" w:rsidRPr="0097783D" w:rsidRDefault="00BB3F3D" w:rsidP="00BB3F3D">
            <w:pPr>
              <w:widowControl w:val="0"/>
              <w:suppressAutoHyphens/>
              <w:contextualSpacing/>
              <w:jc w:val="center"/>
              <w:rPr>
                <w:rFonts w:ascii="Times New Roman" w:hAnsi="Times New Roman" w:cs="Times New Roman"/>
                <w:sz w:val="20"/>
                <w:szCs w:val="20"/>
              </w:rPr>
            </w:pPr>
            <w:r w:rsidRPr="0097783D">
              <w:rPr>
                <w:rFonts w:ascii="Times New Roman" w:hAnsi="Times New Roman" w:cs="Times New Roman"/>
                <w:sz w:val="20"/>
                <w:szCs w:val="20"/>
              </w:rPr>
              <w:t>-</w:t>
            </w:r>
          </w:p>
        </w:tc>
        <w:tc>
          <w:tcPr>
            <w:tcW w:w="721" w:type="pct"/>
            <w:vAlign w:val="center"/>
          </w:tcPr>
          <w:p w14:paraId="11ECE690" w14:textId="09C04AAC" w:rsidR="00BB3F3D" w:rsidRPr="0097783D" w:rsidRDefault="00BB3F3D" w:rsidP="00BB3F3D">
            <w:pPr>
              <w:pStyle w:val="ConsPlusTitle"/>
              <w:jc w:val="center"/>
              <w:rPr>
                <w:rFonts w:ascii="Times New Roman" w:hAnsi="Times New Roman" w:cs="Times New Roman"/>
                <w:b w:val="0"/>
                <w:sz w:val="20"/>
                <w:szCs w:val="20"/>
              </w:rPr>
            </w:pPr>
            <w:r w:rsidRPr="0097783D">
              <w:rPr>
                <w:rFonts w:ascii="Times New Roman" w:hAnsi="Times New Roman" w:cs="Times New Roman"/>
                <w:b w:val="0"/>
                <w:bCs w:val="0"/>
                <w:sz w:val="20"/>
                <w:szCs w:val="20"/>
              </w:rPr>
              <w:t>СанПиН 2.1.4.1110-02</w:t>
            </w:r>
          </w:p>
        </w:tc>
        <w:tc>
          <w:tcPr>
            <w:tcW w:w="999" w:type="pct"/>
            <w:vAlign w:val="center"/>
          </w:tcPr>
          <w:p w14:paraId="4855EC44" w14:textId="30FD53B8" w:rsidR="00BB3F3D" w:rsidRPr="0097783D" w:rsidRDefault="00BB3F3D" w:rsidP="00BB3F3D">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w:t>
            </w:r>
          </w:p>
        </w:tc>
        <w:tc>
          <w:tcPr>
            <w:tcW w:w="855" w:type="pct"/>
            <w:vAlign w:val="center"/>
          </w:tcPr>
          <w:p w14:paraId="2355D142" w14:textId="53C62B34" w:rsidR="00BB3F3D" w:rsidRPr="0097783D" w:rsidRDefault="00C95F45" w:rsidP="00BB3F3D">
            <w:pPr>
              <w:widowControl w:val="0"/>
              <w:suppressAutoHyphens/>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Соблюдается</w:t>
            </w:r>
          </w:p>
        </w:tc>
      </w:tr>
    </w:tbl>
    <w:p w14:paraId="519DEB65" w14:textId="555AF947" w:rsidR="00C47A1A" w:rsidRPr="0097783D" w:rsidRDefault="000E2777" w:rsidP="000E2777">
      <w:pPr>
        <w:widowControl w:val="0"/>
        <w:autoSpaceDE w:val="0"/>
        <w:autoSpaceDN w:val="0"/>
        <w:adjustRightInd w:val="0"/>
        <w:spacing w:after="0" w:line="240" w:lineRule="auto"/>
        <w:ind w:firstLine="540"/>
        <w:jc w:val="both"/>
        <w:rPr>
          <w:rFonts w:ascii="Times New Roman" w:eastAsiaTheme="minorEastAsia" w:hAnsi="Times New Roman" w:cs="Times New Roman"/>
          <w:sz w:val="28"/>
          <w:szCs w:val="28"/>
          <w:lang w:eastAsia="ru-RU"/>
        </w:rPr>
      </w:pPr>
      <w:r w:rsidRPr="0097783D">
        <w:rPr>
          <w:rFonts w:ascii="Times New Roman" w:eastAsiaTheme="minorEastAsia" w:hAnsi="Times New Roman" w:cs="Times New Roman"/>
          <w:sz w:val="28"/>
          <w:szCs w:val="28"/>
          <w:lang w:eastAsia="ru-RU"/>
        </w:rPr>
        <w:t>Ширина санитарно - защитной полосы водопровода по обе стороны от крайних линий при отсутствии грунтовых вод составляет не менее 10 м при диаметре водоводов до 1000 мм.</w:t>
      </w:r>
    </w:p>
    <w:p w14:paraId="29822A64" w14:textId="77777777" w:rsidR="00E77D8B" w:rsidRPr="0097783D" w:rsidRDefault="00E77D8B">
      <w:pPr>
        <w:rPr>
          <w:rFonts w:ascii="Times New Roman" w:hAnsi="Times New Roman" w:cs="Times New Roman"/>
          <w:sz w:val="28"/>
          <w:szCs w:val="28"/>
          <w:lang w:eastAsia="ru-RU"/>
        </w:rPr>
      </w:pPr>
      <w:r w:rsidRPr="0097783D">
        <w:rPr>
          <w:rFonts w:ascii="Times New Roman" w:hAnsi="Times New Roman" w:cs="Times New Roman"/>
          <w:sz w:val="28"/>
          <w:szCs w:val="28"/>
          <w:lang w:eastAsia="ru-RU"/>
        </w:rPr>
        <w:br w:type="page"/>
      </w:r>
    </w:p>
    <w:p w14:paraId="2BACE6E0" w14:textId="5C1EED4A" w:rsidR="00526A1B" w:rsidRPr="0097783D" w:rsidRDefault="002E39D6" w:rsidP="0013102A">
      <w:pPr>
        <w:widowControl w:val="0"/>
        <w:suppressAutoHyphens/>
        <w:spacing w:after="0" w:line="240" w:lineRule="auto"/>
        <w:ind w:firstLine="709"/>
        <w:jc w:val="right"/>
        <w:rPr>
          <w:rFonts w:ascii="Times New Roman" w:hAnsi="Times New Roman" w:cs="Times New Roman"/>
          <w:sz w:val="28"/>
          <w:szCs w:val="28"/>
          <w:lang w:eastAsia="ru-RU"/>
        </w:rPr>
      </w:pPr>
      <w:r w:rsidRPr="0097783D">
        <w:rPr>
          <w:rFonts w:ascii="Times New Roman" w:hAnsi="Times New Roman" w:cs="Times New Roman"/>
          <w:sz w:val="28"/>
          <w:szCs w:val="28"/>
          <w:lang w:eastAsia="ru-RU"/>
        </w:rPr>
        <w:lastRenderedPageBreak/>
        <w:t>Таблица 6.11</w:t>
      </w:r>
      <w:r w:rsidR="00526A1B" w:rsidRPr="0097783D">
        <w:rPr>
          <w:rFonts w:ascii="Times New Roman" w:hAnsi="Times New Roman" w:cs="Times New Roman"/>
          <w:sz w:val="28"/>
          <w:szCs w:val="28"/>
          <w:lang w:eastAsia="ru-RU"/>
        </w:rPr>
        <w:t>.2</w:t>
      </w:r>
    </w:p>
    <w:p w14:paraId="2321DB05" w14:textId="16B13E78" w:rsidR="00526A1B" w:rsidRPr="0097783D" w:rsidRDefault="00526A1B" w:rsidP="0013102A">
      <w:pPr>
        <w:widowControl w:val="0"/>
        <w:suppressAutoHyphens/>
        <w:spacing w:line="240" w:lineRule="auto"/>
        <w:ind w:firstLine="709"/>
        <w:jc w:val="center"/>
        <w:rPr>
          <w:rFonts w:ascii="Times New Roman" w:hAnsi="Times New Roman" w:cs="Times New Roman"/>
          <w:sz w:val="28"/>
          <w:szCs w:val="28"/>
          <w:lang w:eastAsia="ru-RU"/>
        </w:rPr>
      </w:pPr>
      <w:r w:rsidRPr="0097783D">
        <w:rPr>
          <w:rFonts w:ascii="Times New Roman" w:hAnsi="Times New Roman" w:cs="Times New Roman"/>
          <w:spacing w:val="2"/>
          <w:sz w:val="28"/>
          <w:szCs w:val="28"/>
          <w:shd w:val="clear" w:color="auto" w:fill="FFFFFF"/>
        </w:rPr>
        <w:t>Регламенты использования зон санитарной охраны источников питьевого и хозяйственно-бытового водоснабжения</w:t>
      </w:r>
    </w:p>
    <w:tbl>
      <w:tblPr>
        <w:tblStyle w:val="27"/>
        <w:tblW w:w="5000" w:type="pct"/>
        <w:tblLook w:val="04A0" w:firstRow="1" w:lastRow="0" w:firstColumn="1" w:lastColumn="0" w:noHBand="0" w:noVBand="1"/>
      </w:tblPr>
      <w:tblGrid>
        <w:gridCol w:w="1952"/>
        <w:gridCol w:w="4782"/>
        <w:gridCol w:w="3177"/>
      </w:tblGrid>
      <w:tr w:rsidR="0097783D" w:rsidRPr="0097783D" w14:paraId="383ABDA1" w14:textId="77777777" w:rsidTr="00C2475A">
        <w:trPr>
          <w:tblHeader/>
        </w:trPr>
        <w:tc>
          <w:tcPr>
            <w:tcW w:w="1952" w:type="dxa"/>
            <w:vAlign w:val="center"/>
          </w:tcPr>
          <w:p w14:paraId="64DC18C5" w14:textId="77777777" w:rsidR="00526A1B" w:rsidRPr="0097783D" w:rsidRDefault="00526A1B" w:rsidP="005F3522">
            <w:pPr>
              <w:widowControl w:val="0"/>
              <w:suppressAutoHyphens/>
              <w:jc w:val="center"/>
              <w:rPr>
                <w:rFonts w:ascii="Times New Roman" w:hAnsi="Times New Roman" w:cs="Times New Roman"/>
                <w:sz w:val="20"/>
                <w:szCs w:val="20"/>
                <w:lang w:eastAsia="ru-RU"/>
              </w:rPr>
            </w:pPr>
            <w:r w:rsidRPr="0097783D">
              <w:rPr>
                <w:rFonts w:ascii="Times New Roman" w:hAnsi="Times New Roman" w:cs="Times New Roman"/>
                <w:sz w:val="20"/>
                <w:szCs w:val="20"/>
                <w:lang w:eastAsia="ru-RU"/>
              </w:rPr>
              <w:t>Наименование зоны</w:t>
            </w:r>
          </w:p>
        </w:tc>
        <w:tc>
          <w:tcPr>
            <w:tcW w:w="4782" w:type="dxa"/>
            <w:vAlign w:val="center"/>
          </w:tcPr>
          <w:p w14:paraId="6AAF221E" w14:textId="77777777" w:rsidR="00526A1B" w:rsidRPr="0097783D" w:rsidRDefault="00526A1B" w:rsidP="005F3522">
            <w:pPr>
              <w:widowControl w:val="0"/>
              <w:suppressAutoHyphens/>
              <w:jc w:val="center"/>
              <w:rPr>
                <w:rFonts w:ascii="Times New Roman" w:hAnsi="Times New Roman" w:cs="Times New Roman"/>
                <w:sz w:val="20"/>
                <w:szCs w:val="20"/>
                <w:lang w:eastAsia="ru-RU"/>
              </w:rPr>
            </w:pPr>
            <w:r w:rsidRPr="0097783D">
              <w:rPr>
                <w:rFonts w:ascii="Times New Roman" w:hAnsi="Times New Roman" w:cs="Times New Roman"/>
                <w:sz w:val="20"/>
                <w:szCs w:val="20"/>
              </w:rPr>
              <w:t>Правовой режим использования зоны</w:t>
            </w:r>
          </w:p>
        </w:tc>
        <w:tc>
          <w:tcPr>
            <w:tcW w:w="3177" w:type="dxa"/>
            <w:vAlign w:val="center"/>
          </w:tcPr>
          <w:p w14:paraId="5BBCCFF5" w14:textId="77777777" w:rsidR="00526A1B" w:rsidRPr="0097783D" w:rsidRDefault="00526A1B" w:rsidP="005F3522">
            <w:pPr>
              <w:widowControl w:val="0"/>
              <w:suppressAutoHyphens/>
              <w:contextualSpacing/>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Обоснование</w:t>
            </w:r>
          </w:p>
          <w:p w14:paraId="7582DBE4" w14:textId="77777777" w:rsidR="00526A1B" w:rsidRPr="0097783D" w:rsidRDefault="00526A1B" w:rsidP="005F3522">
            <w:pPr>
              <w:widowControl w:val="0"/>
              <w:suppressAutoHyphens/>
              <w:jc w:val="center"/>
              <w:rPr>
                <w:rFonts w:ascii="Times New Roman" w:hAnsi="Times New Roman" w:cs="Times New Roman"/>
                <w:sz w:val="20"/>
                <w:szCs w:val="20"/>
                <w:lang w:eastAsia="ru-RU"/>
              </w:rPr>
            </w:pPr>
            <w:r w:rsidRPr="0097783D">
              <w:rPr>
                <w:rFonts w:ascii="Times New Roman" w:hAnsi="Times New Roman" w:cs="Times New Roman"/>
                <w:sz w:val="20"/>
                <w:szCs w:val="20"/>
              </w:rPr>
              <w:t>(нормативные документы)</w:t>
            </w:r>
          </w:p>
        </w:tc>
      </w:tr>
      <w:tr w:rsidR="0097783D" w:rsidRPr="0097783D" w14:paraId="316E673D" w14:textId="77777777" w:rsidTr="00C2475A">
        <w:tc>
          <w:tcPr>
            <w:tcW w:w="1952" w:type="dxa"/>
            <w:vAlign w:val="center"/>
          </w:tcPr>
          <w:p w14:paraId="40899072" w14:textId="77777777" w:rsidR="00526A1B" w:rsidRPr="0097783D" w:rsidRDefault="00526A1B" w:rsidP="005F3522">
            <w:pPr>
              <w:widowControl w:val="0"/>
              <w:suppressAutoHyphens/>
              <w:jc w:val="center"/>
              <w:rPr>
                <w:rFonts w:ascii="Times New Roman" w:hAnsi="Times New Roman" w:cs="Times New Roman"/>
                <w:sz w:val="20"/>
                <w:szCs w:val="20"/>
                <w:lang w:eastAsia="ru-RU"/>
              </w:rPr>
            </w:pPr>
            <w:r w:rsidRPr="0097783D">
              <w:rPr>
                <w:rFonts w:ascii="Times New Roman" w:hAnsi="Times New Roman" w:cs="Times New Roman"/>
                <w:sz w:val="20"/>
                <w:szCs w:val="20"/>
                <w:lang w:eastAsia="ru-RU"/>
              </w:rPr>
              <w:t>Зона санитарной охраны</w:t>
            </w:r>
          </w:p>
        </w:tc>
        <w:tc>
          <w:tcPr>
            <w:tcW w:w="4782" w:type="dxa"/>
          </w:tcPr>
          <w:p w14:paraId="78773FC6" w14:textId="77777777" w:rsidR="00526A1B" w:rsidRPr="0097783D" w:rsidRDefault="00526A1B" w:rsidP="005F3522">
            <w:pPr>
              <w:widowControl w:val="0"/>
              <w:suppressAutoHyphens/>
              <w:ind w:firstLine="142"/>
              <w:jc w:val="center"/>
              <w:rPr>
                <w:rFonts w:ascii="Times New Roman" w:hAnsi="Times New Roman" w:cs="Times New Roman"/>
                <w:sz w:val="20"/>
                <w:szCs w:val="20"/>
              </w:rPr>
            </w:pPr>
            <w:r w:rsidRPr="0097783D">
              <w:rPr>
                <w:rFonts w:ascii="Times New Roman" w:hAnsi="Times New Roman" w:cs="Times New Roman"/>
                <w:sz w:val="20"/>
                <w:szCs w:val="20"/>
              </w:rPr>
              <w:t>В пределах I пояса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т.ч.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11D69162" w14:textId="77777777" w:rsidR="00526A1B" w:rsidRPr="0097783D" w:rsidRDefault="00526A1B" w:rsidP="005F3522">
            <w:pPr>
              <w:widowControl w:val="0"/>
              <w:suppressAutoHyphens/>
              <w:ind w:firstLine="142"/>
              <w:jc w:val="center"/>
              <w:rPr>
                <w:rFonts w:ascii="Times New Roman" w:hAnsi="Times New Roman" w:cs="Times New Roman"/>
                <w:sz w:val="20"/>
                <w:szCs w:val="20"/>
              </w:rPr>
            </w:pPr>
            <w:r w:rsidRPr="0097783D">
              <w:rPr>
                <w:rFonts w:ascii="Times New Roman" w:hAnsi="Times New Roman" w:cs="Times New Roman"/>
                <w:sz w:val="20"/>
                <w:szCs w:val="20"/>
              </w:rPr>
              <w:t xml:space="preserve">Здания должны быть оборудованы канализацией с отведением сточных вод в ближайшую систему бытовой или производственной </w:t>
            </w:r>
            <w:r w:rsidR="00F14063" w:rsidRPr="0097783D">
              <w:rPr>
                <w:rFonts w:ascii="Times New Roman" w:hAnsi="Times New Roman" w:cs="Times New Roman"/>
                <w:sz w:val="20"/>
                <w:szCs w:val="20"/>
              </w:rPr>
              <w:t>канализации,</w:t>
            </w:r>
            <w:r w:rsidRPr="0097783D">
              <w:rPr>
                <w:rFonts w:ascii="Times New Roman" w:hAnsi="Times New Roman" w:cs="Times New Roman"/>
                <w:sz w:val="20"/>
                <w:szCs w:val="20"/>
              </w:rPr>
              <w:t xml:space="preserve"> или на местные станции очистных сооружений, расположенные за пределами 1-го пояса ЗСО с учетом санитарного режима на территории второго пояса.</w:t>
            </w:r>
          </w:p>
          <w:p w14:paraId="6F941937" w14:textId="447E6CA2" w:rsidR="00526A1B" w:rsidRPr="0097783D" w:rsidRDefault="00526A1B" w:rsidP="005F3522">
            <w:pPr>
              <w:widowControl w:val="0"/>
              <w:suppressAutoHyphens/>
              <w:ind w:firstLine="142"/>
              <w:jc w:val="center"/>
              <w:rPr>
                <w:rFonts w:ascii="Times New Roman" w:hAnsi="Times New Roman" w:cs="Times New Roman"/>
                <w:sz w:val="20"/>
                <w:szCs w:val="20"/>
              </w:rPr>
            </w:pPr>
            <w:r w:rsidRPr="0097783D">
              <w:rPr>
                <w:rFonts w:ascii="Times New Roman" w:hAnsi="Times New Roman" w:cs="Times New Roman"/>
                <w:sz w:val="20"/>
                <w:szCs w:val="20"/>
              </w:rPr>
              <w:t>В пределах 2-го и 3-го поясов зоны санитарной охраны запрещается: бурение новых скважин и новое строительство, св</w:t>
            </w:r>
            <w:r w:rsidR="00BB6892" w:rsidRPr="0097783D">
              <w:rPr>
                <w:rFonts w:ascii="Times New Roman" w:hAnsi="Times New Roman" w:cs="Times New Roman"/>
                <w:sz w:val="20"/>
                <w:szCs w:val="20"/>
              </w:rPr>
              <w:t xml:space="preserve">язанное с нарушением почвенного </w:t>
            </w:r>
            <w:r w:rsidRPr="0097783D">
              <w:rPr>
                <w:rFonts w:ascii="Times New Roman" w:hAnsi="Times New Roman" w:cs="Times New Roman"/>
                <w:sz w:val="20"/>
                <w:szCs w:val="20"/>
              </w:rPr>
              <w:t>покрова (производитс</w:t>
            </w:r>
            <w:r w:rsidR="00625869" w:rsidRPr="0097783D">
              <w:rPr>
                <w:rFonts w:ascii="Times New Roman" w:hAnsi="Times New Roman" w:cs="Times New Roman"/>
                <w:sz w:val="20"/>
                <w:szCs w:val="20"/>
              </w:rPr>
              <w:t>я при обязательном согласовании</w:t>
            </w:r>
            <w:r w:rsidRPr="0097783D">
              <w:rPr>
                <w:rFonts w:ascii="Times New Roman" w:hAnsi="Times New Roman" w:cs="Times New Roman"/>
                <w:sz w:val="20"/>
                <w:szCs w:val="20"/>
              </w:rPr>
              <w:t xml:space="preserve"> с ТО Управления Роспотребнадзора</w:t>
            </w:r>
            <w:r w:rsidR="00367E44" w:rsidRPr="0097783D">
              <w:rPr>
                <w:rStyle w:val="afff8"/>
                <w:rFonts w:ascii="Times New Roman" w:hAnsi="Times New Roman" w:cs="Times New Roman"/>
                <w:sz w:val="20"/>
                <w:szCs w:val="20"/>
              </w:rPr>
              <w:footnoteReference w:id="4"/>
            </w:r>
            <w:r w:rsidRPr="0097783D">
              <w:rPr>
                <w:rFonts w:ascii="Times New Roman" w:hAnsi="Times New Roman" w:cs="Times New Roman"/>
                <w:sz w:val="20"/>
                <w:szCs w:val="20"/>
              </w:rPr>
              <w:t>); закачка отработанных вод в подземные горизонты и подземное складирование твердых отходов, разработки недр земли; размещение складов ГСМ, ядохимикатов и минеральных удобрений, накопителей промстоков, шламохранилищ и др. объектов, обусловливающих опасность химического загрязнения подземных вод. В пределах 3-го пояса зоны санитарной охраны размещение таких объектов допускается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Роспотребнадзора, выданного с учетом заключения органов геологического контроля.</w:t>
            </w:r>
          </w:p>
        </w:tc>
        <w:tc>
          <w:tcPr>
            <w:tcW w:w="3177" w:type="dxa"/>
            <w:vAlign w:val="center"/>
          </w:tcPr>
          <w:p w14:paraId="1F985129" w14:textId="27C3EF2A" w:rsidR="00526A1B" w:rsidRPr="0097783D" w:rsidRDefault="00AD5600" w:rsidP="005F3522">
            <w:pPr>
              <w:widowControl w:val="0"/>
              <w:suppressAutoHyphens/>
              <w:ind w:firstLine="142"/>
              <w:jc w:val="center"/>
              <w:rPr>
                <w:rFonts w:ascii="Times New Roman" w:hAnsi="Times New Roman" w:cs="Times New Roman"/>
                <w:sz w:val="20"/>
                <w:szCs w:val="20"/>
                <w:lang w:eastAsia="ru-RU"/>
              </w:rPr>
            </w:pPr>
            <w:r w:rsidRPr="0097783D">
              <w:rPr>
                <w:rFonts w:ascii="Times New Roman" w:hAnsi="Times New Roman" w:cs="Times New Roman"/>
                <w:bCs/>
                <w:szCs w:val="20"/>
              </w:rPr>
              <w:t>СанПиН 2.1.4.1110-02</w:t>
            </w:r>
          </w:p>
        </w:tc>
      </w:tr>
      <w:tr w:rsidR="0097783D" w:rsidRPr="0097783D" w14:paraId="50A34CEA" w14:textId="77777777" w:rsidTr="00C2475A">
        <w:tc>
          <w:tcPr>
            <w:tcW w:w="1952" w:type="dxa"/>
            <w:vAlign w:val="center"/>
          </w:tcPr>
          <w:p w14:paraId="737B64BA" w14:textId="77777777" w:rsidR="00526A1B" w:rsidRPr="0097783D" w:rsidRDefault="00526A1B" w:rsidP="005F3522">
            <w:pPr>
              <w:widowControl w:val="0"/>
              <w:suppressAutoHyphens/>
              <w:jc w:val="center"/>
              <w:rPr>
                <w:rFonts w:ascii="Times New Roman" w:hAnsi="Times New Roman" w:cs="Times New Roman"/>
                <w:sz w:val="20"/>
                <w:szCs w:val="20"/>
                <w:lang w:eastAsia="ru-RU"/>
              </w:rPr>
            </w:pPr>
          </w:p>
        </w:tc>
        <w:tc>
          <w:tcPr>
            <w:tcW w:w="4782" w:type="dxa"/>
          </w:tcPr>
          <w:p w14:paraId="5FD41E0B" w14:textId="77777777" w:rsidR="00526A1B" w:rsidRPr="0097783D" w:rsidRDefault="00526A1B" w:rsidP="005F3522">
            <w:pPr>
              <w:widowControl w:val="0"/>
              <w:suppressAutoHyphens/>
              <w:ind w:firstLine="142"/>
              <w:jc w:val="center"/>
              <w:rPr>
                <w:rFonts w:ascii="Times New Roman" w:hAnsi="Times New Roman" w:cs="Times New Roman"/>
                <w:sz w:val="20"/>
                <w:szCs w:val="20"/>
              </w:rPr>
            </w:pPr>
            <w:r w:rsidRPr="0097783D">
              <w:rPr>
                <w:rFonts w:ascii="Times New Roman" w:hAnsi="Times New Roman" w:cs="Times New Roman"/>
                <w:sz w:val="20"/>
                <w:szCs w:val="20"/>
              </w:rPr>
              <w:t>Также в пределах II пояса запрещается: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 применение удобрений и ядохимикатов; рубка леса главного пользования.</w:t>
            </w:r>
          </w:p>
        </w:tc>
        <w:tc>
          <w:tcPr>
            <w:tcW w:w="3177" w:type="dxa"/>
            <w:vAlign w:val="center"/>
          </w:tcPr>
          <w:p w14:paraId="67916A2E" w14:textId="77777777" w:rsidR="00526A1B" w:rsidRPr="0097783D" w:rsidRDefault="00526A1B" w:rsidP="005F3522">
            <w:pPr>
              <w:widowControl w:val="0"/>
              <w:suppressAutoHyphens/>
              <w:jc w:val="center"/>
              <w:rPr>
                <w:rFonts w:ascii="Times New Roman" w:hAnsi="Times New Roman" w:cs="Times New Roman"/>
                <w:sz w:val="20"/>
                <w:szCs w:val="20"/>
                <w:lang w:eastAsia="ru-RU"/>
              </w:rPr>
            </w:pPr>
          </w:p>
        </w:tc>
      </w:tr>
      <w:tr w:rsidR="00C2475A" w:rsidRPr="0097783D" w14:paraId="7BEF4769" w14:textId="77777777" w:rsidTr="00C2475A">
        <w:tc>
          <w:tcPr>
            <w:tcW w:w="1952" w:type="dxa"/>
            <w:vAlign w:val="center"/>
          </w:tcPr>
          <w:p w14:paraId="6EAC1429" w14:textId="08D243E7" w:rsidR="00C2475A" w:rsidRPr="0097783D" w:rsidRDefault="00C2475A" w:rsidP="00C2475A">
            <w:pPr>
              <w:widowControl w:val="0"/>
              <w:suppressAutoHyphens/>
              <w:jc w:val="center"/>
              <w:rPr>
                <w:rFonts w:ascii="Times New Roman" w:hAnsi="Times New Roman" w:cs="Times New Roman"/>
                <w:sz w:val="20"/>
                <w:szCs w:val="20"/>
              </w:rPr>
            </w:pPr>
            <w:r w:rsidRPr="0097783D">
              <w:rPr>
                <w:rFonts w:ascii="Times New Roman" w:hAnsi="Times New Roman" w:cs="Times New Roman"/>
                <w:sz w:val="20"/>
                <w:szCs w:val="20"/>
              </w:rPr>
              <w:t>Санитарно-защитная полоса водоводов</w:t>
            </w:r>
          </w:p>
        </w:tc>
        <w:tc>
          <w:tcPr>
            <w:tcW w:w="4782" w:type="dxa"/>
          </w:tcPr>
          <w:p w14:paraId="05839D4F" w14:textId="77777777" w:rsidR="00C2475A" w:rsidRPr="0097783D" w:rsidRDefault="00C2475A" w:rsidP="00C2475A">
            <w:pPr>
              <w:pStyle w:val="ConsPlusNormal"/>
              <w:ind w:firstLine="6"/>
              <w:jc w:val="center"/>
              <w:rPr>
                <w:rFonts w:ascii="Times New Roman" w:eastAsiaTheme="minorHAnsi" w:hAnsi="Times New Roman" w:cs="Times New Roman"/>
                <w:sz w:val="20"/>
                <w:lang w:eastAsia="en-US"/>
              </w:rPr>
            </w:pPr>
            <w:r w:rsidRPr="0097783D">
              <w:rPr>
                <w:rFonts w:ascii="Times New Roman" w:eastAsiaTheme="minorHAnsi" w:hAnsi="Times New Roman" w:cs="Times New Roman"/>
                <w:sz w:val="20"/>
                <w:lang w:eastAsia="en-US"/>
              </w:rPr>
              <w:t>В пределах санитарно - защитной полосы водоводов должны отсутствовать источники загрязнения почвы и грунтовых вод.</w:t>
            </w:r>
          </w:p>
          <w:p w14:paraId="5A8E66EC" w14:textId="25368F81" w:rsidR="00C2475A" w:rsidRPr="0097783D" w:rsidRDefault="00C2475A" w:rsidP="00C2475A">
            <w:pPr>
              <w:widowControl w:val="0"/>
              <w:suppressAutoHyphens/>
              <w:ind w:firstLine="142"/>
              <w:jc w:val="center"/>
              <w:rPr>
                <w:rFonts w:ascii="Times New Roman" w:hAnsi="Times New Roman" w:cs="Times New Roman"/>
                <w:sz w:val="20"/>
                <w:szCs w:val="20"/>
              </w:rPr>
            </w:pPr>
            <w:r w:rsidRPr="0097783D">
              <w:rPr>
                <w:rFonts w:ascii="Times New Roman" w:hAnsi="Times New Roman" w:cs="Times New Roman"/>
                <w:sz w:val="20"/>
                <w:szCs w:val="20"/>
              </w:rPr>
              <w:lastRenderedPageBreak/>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tc>
        <w:tc>
          <w:tcPr>
            <w:tcW w:w="3177" w:type="dxa"/>
            <w:vAlign w:val="center"/>
          </w:tcPr>
          <w:p w14:paraId="240F59A8" w14:textId="77777777" w:rsidR="00C2475A" w:rsidRPr="0097783D" w:rsidRDefault="00C2475A" w:rsidP="00C2475A">
            <w:pPr>
              <w:widowControl w:val="0"/>
              <w:suppressAutoHyphens/>
              <w:jc w:val="center"/>
              <w:rPr>
                <w:rFonts w:ascii="Times New Roman" w:hAnsi="Times New Roman" w:cs="Times New Roman"/>
                <w:sz w:val="20"/>
                <w:szCs w:val="20"/>
                <w:lang w:eastAsia="ru-RU"/>
              </w:rPr>
            </w:pPr>
          </w:p>
        </w:tc>
      </w:tr>
    </w:tbl>
    <w:p w14:paraId="4F8BD22A" w14:textId="77777777" w:rsidR="000E2777" w:rsidRPr="0097783D" w:rsidRDefault="000E2777" w:rsidP="0013102A">
      <w:pPr>
        <w:widowControl w:val="0"/>
        <w:suppressAutoHyphens/>
        <w:spacing w:after="0" w:line="240" w:lineRule="auto"/>
        <w:ind w:firstLine="709"/>
        <w:rPr>
          <w:rFonts w:ascii="Times New Roman" w:hAnsi="Times New Roman" w:cs="Times New Roman"/>
          <w:b/>
          <w:sz w:val="28"/>
          <w:szCs w:val="28"/>
          <w:lang w:eastAsia="ru-RU"/>
        </w:rPr>
      </w:pPr>
    </w:p>
    <w:p w14:paraId="2A3F948B" w14:textId="527EF091" w:rsidR="00090B70" w:rsidRPr="0097783D" w:rsidRDefault="00090B70" w:rsidP="001069A9">
      <w:pPr>
        <w:pStyle w:val="20"/>
        <w:keepNext w:val="0"/>
        <w:keepLines w:val="0"/>
        <w:widowControl w:val="0"/>
        <w:numPr>
          <w:ilvl w:val="1"/>
          <w:numId w:val="13"/>
        </w:numPr>
        <w:suppressAutoHyphens/>
        <w:spacing w:before="0" w:after="160" w:line="240" w:lineRule="auto"/>
        <w:ind w:left="0" w:firstLine="993"/>
        <w:jc w:val="center"/>
        <w:rPr>
          <w:rFonts w:ascii="Times New Roman" w:hAnsi="Times New Roman" w:cs="Times New Roman"/>
          <w:b/>
          <w:color w:val="auto"/>
          <w:sz w:val="28"/>
          <w:szCs w:val="28"/>
          <w:lang w:eastAsia="ru-RU"/>
        </w:rPr>
      </w:pPr>
      <w:bookmarkStart w:id="119" w:name="_Toc149025229"/>
      <w:bookmarkStart w:id="120" w:name="_Toc156929994"/>
      <w:r w:rsidRPr="0097783D">
        <w:rPr>
          <w:rFonts w:ascii="Times New Roman" w:hAnsi="Times New Roman" w:cs="Times New Roman"/>
          <w:b/>
          <w:color w:val="auto"/>
          <w:sz w:val="28"/>
          <w:szCs w:val="28"/>
          <w:lang w:eastAsia="ru-RU"/>
        </w:rPr>
        <w:t>Округа санитарной (горно-санитарной) охраны лечебно-оздоровительных местностей, курорто</w:t>
      </w:r>
      <w:r w:rsidR="002F3C5D" w:rsidRPr="0097783D">
        <w:rPr>
          <w:rFonts w:ascii="Times New Roman" w:hAnsi="Times New Roman" w:cs="Times New Roman"/>
          <w:b/>
          <w:color w:val="auto"/>
          <w:sz w:val="28"/>
          <w:szCs w:val="28"/>
          <w:lang w:eastAsia="ru-RU"/>
        </w:rPr>
        <w:t>в и природных лечебных ресурсов</w:t>
      </w:r>
      <w:bookmarkEnd w:id="119"/>
      <w:bookmarkEnd w:id="120"/>
    </w:p>
    <w:p w14:paraId="7A5F8CB1" w14:textId="6C18BCF6" w:rsidR="00965085" w:rsidRPr="0097783D" w:rsidRDefault="007F345D" w:rsidP="00DA65F5">
      <w:pPr>
        <w:pStyle w:val="aa"/>
        <w:widowControl w:val="0"/>
        <w:suppressAutoHyphens/>
        <w:spacing w:after="0" w:line="240" w:lineRule="auto"/>
        <w:ind w:left="0" w:firstLine="709"/>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На территории поселения отсутствуют данные виды объектов.</w:t>
      </w:r>
    </w:p>
    <w:p w14:paraId="0C162BE5" w14:textId="77777777" w:rsidR="00BC59C9" w:rsidRPr="0097783D" w:rsidRDefault="00BC59C9" w:rsidP="00DA65F5">
      <w:pPr>
        <w:pStyle w:val="aa"/>
        <w:widowControl w:val="0"/>
        <w:suppressAutoHyphens/>
        <w:spacing w:after="0" w:line="240" w:lineRule="auto"/>
        <w:ind w:left="0" w:firstLine="709"/>
        <w:jc w:val="both"/>
        <w:rPr>
          <w:rFonts w:ascii="Times New Roman" w:hAnsi="Times New Roman" w:cs="Times New Roman"/>
          <w:b/>
          <w:sz w:val="28"/>
          <w:szCs w:val="28"/>
          <w:lang w:eastAsia="ru-RU"/>
        </w:rPr>
      </w:pPr>
    </w:p>
    <w:p w14:paraId="3EA5631A" w14:textId="20DB62E4" w:rsidR="003824B4" w:rsidRPr="0097783D" w:rsidRDefault="00090B70" w:rsidP="001069A9">
      <w:pPr>
        <w:pStyle w:val="20"/>
        <w:keepNext w:val="0"/>
        <w:keepLines w:val="0"/>
        <w:widowControl w:val="0"/>
        <w:numPr>
          <w:ilvl w:val="1"/>
          <w:numId w:val="13"/>
        </w:numPr>
        <w:suppressAutoHyphens/>
        <w:spacing w:before="0" w:after="160" w:line="240" w:lineRule="auto"/>
        <w:ind w:left="284" w:firstLine="425"/>
        <w:jc w:val="center"/>
        <w:rPr>
          <w:rFonts w:ascii="Times New Roman" w:hAnsi="Times New Roman" w:cs="Times New Roman"/>
          <w:b/>
          <w:color w:val="auto"/>
          <w:sz w:val="28"/>
          <w:szCs w:val="28"/>
          <w:lang w:eastAsia="ru-RU"/>
        </w:rPr>
      </w:pPr>
      <w:bookmarkStart w:id="121" w:name="_Toc149025230"/>
      <w:bookmarkStart w:id="122" w:name="_Toc156929995"/>
      <w:r w:rsidRPr="0097783D">
        <w:rPr>
          <w:rFonts w:ascii="Times New Roman" w:hAnsi="Times New Roman" w:cs="Times New Roman"/>
          <w:b/>
          <w:color w:val="auto"/>
          <w:sz w:val="28"/>
          <w:szCs w:val="28"/>
          <w:lang w:eastAsia="ru-RU"/>
        </w:rPr>
        <w:t>Зоны охраняемых объектов</w:t>
      </w:r>
      <w:r w:rsidR="00A21090" w:rsidRPr="0097783D">
        <w:rPr>
          <w:rFonts w:ascii="Times New Roman" w:hAnsi="Times New Roman" w:cs="Times New Roman"/>
          <w:b/>
          <w:color w:val="auto"/>
          <w:sz w:val="28"/>
          <w:szCs w:val="28"/>
          <w:lang w:eastAsia="ru-RU"/>
        </w:rPr>
        <w:t xml:space="preserve">, зоны охраняемых военных объектов, </w:t>
      </w:r>
      <w:r w:rsidR="002F3C5D" w:rsidRPr="0097783D">
        <w:rPr>
          <w:rFonts w:ascii="Times New Roman" w:hAnsi="Times New Roman" w:cs="Times New Roman"/>
          <w:b/>
          <w:color w:val="auto"/>
          <w:sz w:val="28"/>
          <w:szCs w:val="28"/>
          <w:lang w:eastAsia="ru-RU"/>
        </w:rPr>
        <w:t>охранные зоны военных объектов</w:t>
      </w:r>
      <w:bookmarkEnd w:id="121"/>
      <w:bookmarkEnd w:id="122"/>
    </w:p>
    <w:p w14:paraId="4E88370E" w14:textId="44ED821B" w:rsidR="00BC7CA2" w:rsidRPr="0097783D" w:rsidRDefault="00A378E6" w:rsidP="00DA65F5">
      <w:pPr>
        <w:widowControl w:val="0"/>
        <w:suppressAutoHyphens/>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xml:space="preserve">Согласно открытым источникам данных, на территории поселения </w:t>
      </w:r>
      <w:r w:rsidR="00901CF0" w:rsidRPr="0097783D">
        <w:rPr>
          <w:rFonts w:ascii="Times New Roman" w:hAnsi="Times New Roman" w:cs="Times New Roman"/>
          <w:sz w:val="28"/>
          <w:szCs w:val="28"/>
          <w:lang w:eastAsia="ru-RU"/>
        </w:rPr>
        <w:t>охраняемые военные объекты</w:t>
      </w:r>
      <w:r w:rsidRPr="0097783D">
        <w:rPr>
          <w:rFonts w:ascii="Times New Roman" w:hAnsi="Times New Roman" w:cs="Times New Roman"/>
          <w:sz w:val="28"/>
          <w:szCs w:val="28"/>
          <w:lang w:eastAsia="ru-RU"/>
        </w:rPr>
        <w:t xml:space="preserve"> отсутствуют.</w:t>
      </w:r>
    </w:p>
    <w:p w14:paraId="66A51575" w14:textId="77777777" w:rsidR="00BC59C9" w:rsidRPr="0097783D" w:rsidRDefault="00BC59C9" w:rsidP="00DA65F5">
      <w:pPr>
        <w:widowControl w:val="0"/>
        <w:suppressAutoHyphens/>
        <w:spacing w:after="0" w:line="240" w:lineRule="auto"/>
        <w:ind w:firstLine="709"/>
        <w:contextualSpacing/>
        <w:jc w:val="both"/>
        <w:rPr>
          <w:rFonts w:ascii="Times New Roman" w:hAnsi="Times New Roman" w:cs="Times New Roman"/>
          <w:b/>
          <w:sz w:val="28"/>
          <w:szCs w:val="28"/>
          <w:lang w:eastAsia="ru-RU"/>
        </w:rPr>
      </w:pPr>
    </w:p>
    <w:p w14:paraId="31E4CA52" w14:textId="77777777" w:rsidR="00BC59C9" w:rsidRPr="0097783D" w:rsidRDefault="00BC59C9">
      <w:pPr>
        <w:rPr>
          <w:rFonts w:ascii="Times New Roman" w:eastAsiaTheme="majorEastAsia" w:hAnsi="Times New Roman" w:cs="Times New Roman"/>
          <w:b/>
          <w:sz w:val="28"/>
          <w:szCs w:val="28"/>
          <w:lang w:eastAsia="ru-RU"/>
        </w:rPr>
      </w:pPr>
      <w:bookmarkStart w:id="123" w:name="_Toc149025231"/>
      <w:r w:rsidRPr="0097783D">
        <w:rPr>
          <w:rFonts w:ascii="Times New Roman" w:hAnsi="Times New Roman" w:cs="Times New Roman"/>
          <w:b/>
          <w:sz w:val="28"/>
          <w:szCs w:val="28"/>
          <w:lang w:eastAsia="ru-RU"/>
        </w:rPr>
        <w:br w:type="page"/>
      </w:r>
    </w:p>
    <w:p w14:paraId="4AEFC32B" w14:textId="59F89E7B" w:rsidR="00553DF2" w:rsidRPr="0097783D" w:rsidRDefault="00A420C9" w:rsidP="001069A9">
      <w:pPr>
        <w:pStyle w:val="20"/>
        <w:keepNext w:val="0"/>
        <w:keepLines w:val="0"/>
        <w:widowControl w:val="0"/>
        <w:numPr>
          <w:ilvl w:val="1"/>
          <w:numId w:val="13"/>
        </w:numPr>
        <w:suppressAutoHyphens/>
        <w:spacing w:before="0" w:after="160" w:line="240" w:lineRule="auto"/>
        <w:ind w:left="0" w:firstLine="709"/>
        <w:jc w:val="center"/>
        <w:rPr>
          <w:rFonts w:ascii="Times New Roman" w:hAnsi="Times New Roman" w:cs="Times New Roman"/>
          <w:b/>
          <w:color w:val="auto"/>
          <w:sz w:val="28"/>
          <w:szCs w:val="28"/>
          <w:lang w:eastAsia="ru-RU"/>
        </w:rPr>
      </w:pPr>
      <w:bookmarkStart w:id="124" w:name="_Toc156929996"/>
      <w:r w:rsidRPr="0097783D">
        <w:rPr>
          <w:rFonts w:ascii="Times New Roman" w:hAnsi="Times New Roman" w:cs="Times New Roman"/>
          <w:b/>
          <w:color w:val="auto"/>
          <w:sz w:val="28"/>
          <w:szCs w:val="28"/>
          <w:lang w:eastAsia="ru-RU"/>
        </w:rPr>
        <w:lastRenderedPageBreak/>
        <w:t xml:space="preserve">Охранные зоны </w:t>
      </w:r>
      <w:r w:rsidR="003D335A" w:rsidRPr="0097783D">
        <w:rPr>
          <w:rFonts w:ascii="Times New Roman" w:hAnsi="Times New Roman" w:cs="Times New Roman"/>
          <w:b/>
          <w:color w:val="auto"/>
          <w:sz w:val="28"/>
          <w:szCs w:val="28"/>
          <w:lang w:eastAsia="ru-RU"/>
        </w:rPr>
        <w:t>стационарных пунктов наблюдений за состоянием окружающей среды</w:t>
      </w:r>
      <w:r w:rsidR="00DC259E" w:rsidRPr="0097783D">
        <w:rPr>
          <w:rFonts w:ascii="Times New Roman" w:hAnsi="Times New Roman" w:cs="Times New Roman"/>
          <w:b/>
          <w:color w:val="auto"/>
          <w:sz w:val="28"/>
          <w:szCs w:val="28"/>
          <w:lang w:eastAsia="ru-RU"/>
        </w:rPr>
        <w:t>, охранные зоны</w:t>
      </w:r>
      <w:r w:rsidR="00DC259E" w:rsidRPr="0097783D">
        <w:rPr>
          <w:color w:val="auto"/>
        </w:rPr>
        <w:t xml:space="preserve"> </w:t>
      </w:r>
      <w:r w:rsidR="00DC259E" w:rsidRPr="0097783D">
        <w:rPr>
          <w:rFonts w:ascii="Times New Roman" w:hAnsi="Times New Roman" w:cs="Times New Roman"/>
          <w:b/>
          <w:color w:val="auto"/>
          <w:sz w:val="28"/>
          <w:szCs w:val="28"/>
          <w:lang w:eastAsia="ru-RU"/>
        </w:rPr>
        <w:t>пунктов государственной геодезической сети, государственной нивелирной сети и государственной гравиметрической сети</w:t>
      </w:r>
      <w:bookmarkEnd w:id="123"/>
      <w:bookmarkEnd w:id="124"/>
    </w:p>
    <w:p w14:paraId="04406B46" w14:textId="3CD9E047" w:rsidR="00C5280C" w:rsidRPr="0097783D" w:rsidRDefault="00A378E6" w:rsidP="00EA789F">
      <w:pPr>
        <w:pStyle w:val="af8"/>
        <w:autoSpaceDE w:val="0"/>
        <w:autoSpaceDN w:val="0"/>
        <w:adjustRightInd w:val="0"/>
        <w:rPr>
          <w:rFonts w:eastAsiaTheme="minorHAnsi"/>
          <w:szCs w:val="28"/>
        </w:rPr>
      </w:pPr>
      <w:r w:rsidRPr="0097783D">
        <w:rPr>
          <w:rFonts w:eastAsiaTheme="minorHAnsi"/>
          <w:szCs w:val="28"/>
        </w:rPr>
        <w:t xml:space="preserve">На территории поселения </w:t>
      </w:r>
      <w:r w:rsidR="000257F5" w:rsidRPr="0097783D">
        <w:rPr>
          <w:rFonts w:eastAsiaTheme="minorHAnsi"/>
          <w:szCs w:val="28"/>
        </w:rPr>
        <w:t>расположен</w:t>
      </w:r>
      <w:r w:rsidR="006F4996" w:rsidRPr="0097783D">
        <w:rPr>
          <w:rFonts w:eastAsiaTheme="minorHAnsi"/>
          <w:szCs w:val="28"/>
        </w:rPr>
        <w:t xml:space="preserve">о </w:t>
      </w:r>
      <w:r w:rsidR="001156C3" w:rsidRPr="0097783D">
        <w:rPr>
          <w:rFonts w:eastAsiaTheme="minorHAnsi"/>
          <w:szCs w:val="28"/>
        </w:rPr>
        <w:t>четыре</w:t>
      </w:r>
      <w:r w:rsidR="006F4996" w:rsidRPr="0097783D">
        <w:rPr>
          <w:rFonts w:eastAsiaTheme="minorHAnsi"/>
          <w:szCs w:val="28"/>
        </w:rPr>
        <w:t xml:space="preserve"> п</w:t>
      </w:r>
      <w:r w:rsidR="000257F5" w:rsidRPr="0097783D">
        <w:rPr>
          <w:rFonts w:eastAsiaTheme="minorHAnsi"/>
          <w:szCs w:val="28"/>
        </w:rPr>
        <w:t>ункт</w:t>
      </w:r>
      <w:r w:rsidR="006F4996" w:rsidRPr="0097783D">
        <w:rPr>
          <w:rFonts w:eastAsiaTheme="minorHAnsi"/>
          <w:szCs w:val="28"/>
        </w:rPr>
        <w:t>а</w:t>
      </w:r>
      <w:r w:rsidR="000257F5" w:rsidRPr="0097783D">
        <w:rPr>
          <w:rFonts w:eastAsiaTheme="minorHAnsi"/>
          <w:szCs w:val="28"/>
        </w:rPr>
        <w:t xml:space="preserve"> государственной геодезической сети</w:t>
      </w:r>
      <w:r w:rsidR="001632C2" w:rsidRPr="0097783D">
        <w:rPr>
          <w:rFonts w:eastAsiaTheme="minorHAnsi"/>
          <w:szCs w:val="28"/>
        </w:rPr>
        <w:t>:</w:t>
      </w:r>
      <w:r w:rsidR="002879AE" w:rsidRPr="0097783D">
        <w:rPr>
          <w:rFonts w:eastAsiaTheme="minorHAnsi"/>
          <w:szCs w:val="28"/>
        </w:rPr>
        <w:t xml:space="preserve"> </w:t>
      </w:r>
      <w:r w:rsidR="001156C3" w:rsidRPr="0097783D">
        <w:rPr>
          <w:rFonts w:eastAsiaTheme="minorHAnsi"/>
          <w:szCs w:val="28"/>
        </w:rPr>
        <w:t>пирамида</w:t>
      </w:r>
      <w:r w:rsidR="00BF41AC" w:rsidRPr="0097783D">
        <w:rPr>
          <w:rFonts w:eastAsiaTheme="minorHAnsi"/>
          <w:szCs w:val="28"/>
        </w:rPr>
        <w:t xml:space="preserve"> </w:t>
      </w:r>
      <w:r w:rsidR="001156C3" w:rsidRPr="0097783D">
        <w:rPr>
          <w:rFonts w:eastAsiaTheme="minorHAnsi"/>
          <w:szCs w:val="28"/>
        </w:rPr>
        <w:t>Курай-Елга</w:t>
      </w:r>
      <w:r w:rsidR="00661B17" w:rsidRPr="0097783D">
        <w:rPr>
          <w:rFonts w:eastAsiaTheme="minorHAnsi"/>
          <w:szCs w:val="28"/>
        </w:rPr>
        <w:t xml:space="preserve"> </w:t>
      </w:r>
      <w:r w:rsidR="002879AE" w:rsidRPr="0097783D">
        <w:rPr>
          <w:rFonts w:eastAsiaTheme="minorHAnsi"/>
          <w:szCs w:val="28"/>
        </w:rPr>
        <w:t xml:space="preserve">(ЗОУИТ </w:t>
      </w:r>
      <w:r w:rsidR="001156C3" w:rsidRPr="0097783D">
        <w:rPr>
          <w:rFonts w:eastAsiaTheme="minorHAnsi"/>
          <w:szCs w:val="28"/>
        </w:rPr>
        <w:t>16:02-6.3733</w:t>
      </w:r>
      <w:r w:rsidR="002879AE" w:rsidRPr="0097783D">
        <w:rPr>
          <w:rFonts w:eastAsiaTheme="minorHAnsi"/>
          <w:szCs w:val="28"/>
        </w:rPr>
        <w:t>)</w:t>
      </w:r>
      <w:r w:rsidR="001156C3" w:rsidRPr="0097783D">
        <w:rPr>
          <w:rFonts w:eastAsiaTheme="minorHAnsi"/>
          <w:szCs w:val="28"/>
        </w:rPr>
        <w:t>, пирамида Тубек (ЗОУИТ 16:02-6.3596), сигнал Агирово (ЗОУИТ 16:02-6.541), сигнал Амерузан (ЗОУИТ 16:02-6.2572)</w:t>
      </w:r>
      <w:r w:rsidR="00854139" w:rsidRPr="0097783D">
        <w:rPr>
          <w:rFonts w:eastAsiaTheme="minorHAnsi"/>
          <w:szCs w:val="28"/>
        </w:rPr>
        <w:t>.</w:t>
      </w:r>
      <w:r w:rsidR="00AB4ED6" w:rsidRPr="0097783D">
        <w:rPr>
          <w:rFonts w:eastAsiaTheme="minorHAnsi"/>
          <w:szCs w:val="28"/>
        </w:rPr>
        <w:t xml:space="preserve"> </w:t>
      </w:r>
    </w:p>
    <w:p w14:paraId="60340C49" w14:textId="7A26C82A" w:rsidR="00BC7CA2" w:rsidRPr="0097783D" w:rsidRDefault="00BC7CA2" w:rsidP="001156C3">
      <w:pPr>
        <w:pStyle w:val="ConsPlusNormal"/>
        <w:ind w:firstLine="709"/>
        <w:jc w:val="both"/>
        <w:rPr>
          <w:rFonts w:ascii="Times New Roman" w:eastAsiaTheme="minorHAnsi" w:hAnsi="Times New Roman" w:cs="Times New Roman"/>
          <w:sz w:val="28"/>
          <w:szCs w:val="28"/>
        </w:rPr>
      </w:pPr>
      <w:r w:rsidRPr="0097783D">
        <w:rPr>
          <w:rFonts w:ascii="Times New Roman" w:eastAsiaTheme="minorHAnsi" w:hAnsi="Times New Roman" w:cs="Times New Roman"/>
          <w:sz w:val="28"/>
          <w:szCs w:val="28"/>
        </w:rPr>
        <w:t xml:space="preserve">В соответствии с </w:t>
      </w:r>
      <w:bookmarkStart w:id="125" w:name="_Hlk143070172"/>
      <w:r w:rsidR="00F524EC" w:rsidRPr="0097783D">
        <w:rPr>
          <w:rFonts w:ascii="Times New Roman" w:hAnsi="Times New Roman" w:cs="Times New Roman"/>
          <w:sz w:val="28"/>
          <w:szCs w:val="28"/>
        </w:rPr>
        <w:t>Положением об охранных зонах пунктов государственной геодезической сети, государственной нивелирной сети и госуда</w:t>
      </w:r>
      <w:r w:rsidR="00D12B14" w:rsidRPr="0097783D">
        <w:rPr>
          <w:rFonts w:ascii="Times New Roman" w:hAnsi="Times New Roman" w:cs="Times New Roman"/>
          <w:sz w:val="28"/>
          <w:szCs w:val="28"/>
        </w:rPr>
        <w:t>рственной гравиметрической сети</w:t>
      </w:r>
      <w:r w:rsidR="00F524EC" w:rsidRPr="0097783D">
        <w:rPr>
          <w:rFonts w:ascii="Times New Roman" w:hAnsi="Times New Roman" w:cs="Times New Roman"/>
          <w:sz w:val="28"/>
          <w:szCs w:val="28"/>
        </w:rPr>
        <w:t>, утв</w:t>
      </w:r>
      <w:r w:rsidR="00EA3C10" w:rsidRPr="0097783D">
        <w:rPr>
          <w:rFonts w:ascii="Times New Roman" w:hAnsi="Times New Roman" w:cs="Times New Roman"/>
          <w:sz w:val="28"/>
          <w:szCs w:val="28"/>
        </w:rPr>
        <w:t>ержденным</w:t>
      </w:r>
      <w:r w:rsidR="00F524EC" w:rsidRPr="0097783D">
        <w:rPr>
          <w:rFonts w:ascii="Times New Roman" w:hAnsi="Times New Roman" w:cs="Times New Roman"/>
          <w:sz w:val="28"/>
          <w:szCs w:val="28"/>
        </w:rPr>
        <w:t xml:space="preserve"> Постановлением Правительства РФ от 21.08.2019 №1080</w:t>
      </w:r>
      <w:r w:rsidR="00127349" w:rsidRPr="0097783D">
        <w:rPr>
          <w:rFonts w:ascii="Times New Roman" w:hAnsi="Times New Roman" w:cs="Times New Roman"/>
          <w:sz w:val="28"/>
          <w:szCs w:val="28"/>
        </w:rPr>
        <w:t xml:space="preserve"> (далее – </w:t>
      </w:r>
      <w:r w:rsidR="00EA3C10" w:rsidRPr="0097783D">
        <w:rPr>
          <w:rFonts w:ascii="Times New Roman" w:hAnsi="Times New Roman" w:cs="Times New Roman"/>
          <w:sz w:val="28"/>
          <w:szCs w:val="28"/>
        </w:rPr>
        <w:t>Положение об охранных зонах пунктов государственной геодезической сети</w:t>
      </w:r>
      <w:r w:rsidR="00127349" w:rsidRPr="0097783D">
        <w:rPr>
          <w:rFonts w:ascii="Times New Roman" w:hAnsi="Times New Roman" w:cs="Times New Roman"/>
          <w:sz w:val="28"/>
          <w:szCs w:val="28"/>
        </w:rPr>
        <w:t>)</w:t>
      </w:r>
      <w:r w:rsidRPr="0097783D">
        <w:rPr>
          <w:rFonts w:ascii="Times New Roman" w:eastAsiaTheme="minorHAnsi" w:hAnsi="Times New Roman" w:cs="Times New Roman"/>
          <w:sz w:val="28"/>
          <w:szCs w:val="28"/>
        </w:rPr>
        <w:t xml:space="preserve">, </w:t>
      </w:r>
      <w:bookmarkEnd w:id="125"/>
      <w:r w:rsidRPr="0097783D">
        <w:rPr>
          <w:rFonts w:ascii="Times New Roman" w:eastAsiaTheme="minorHAnsi" w:hAnsi="Times New Roman" w:cs="Times New Roman"/>
          <w:sz w:val="28"/>
          <w:szCs w:val="28"/>
        </w:rPr>
        <w:t>границы охранной зоны каждого из пунктов на местности определяются как квадрат. Стороны квадрата должны быть равны 4 метрам, ориентированы по сторонам света и иметь центральную точку (точку пересечения диагоналей) - центр пункта. Регламент использования охранной зоны пунктов государственной геодезической сети приведен в таблице 6.14.1.</w:t>
      </w:r>
    </w:p>
    <w:tbl>
      <w:tblPr>
        <w:tblStyle w:val="af0"/>
        <w:tblpPr w:leftFromText="180" w:rightFromText="180" w:vertAnchor="text" w:horzAnchor="margin" w:tblpY="1449"/>
        <w:tblW w:w="5000" w:type="pct"/>
        <w:tblLook w:val="04A0" w:firstRow="1" w:lastRow="0" w:firstColumn="1" w:lastColumn="0" w:noHBand="0" w:noVBand="1"/>
      </w:tblPr>
      <w:tblGrid>
        <w:gridCol w:w="1658"/>
        <w:gridCol w:w="6472"/>
        <w:gridCol w:w="1781"/>
      </w:tblGrid>
      <w:tr w:rsidR="0097783D" w:rsidRPr="0097783D" w14:paraId="029EA8C2" w14:textId="77777777" w:rsidTr="007163F5">
        <w:trPr>
          <w:trHeight w:val="983"/>
          <w:tblHeader/>
        </w:trPr>
        <w:tc>
          <w:tcPr>
            <w:tcW w:w="836" w:type="pct"/>
            <w:vAlign w:val="center"/>
          </w:tcPr>
          <w:p w14:paraId="0834906F" w14:textId="77777777" w:rsidR="00EA3C10" w:rsidRPr="0097783D" w:rsidRDefault="00EA3C10" w:rsidP="00EA3C10">
            <w:pPr>
              <w:pStyle w:val="ae"/>
              <w:widowControl w:val="0"/>
              <w:suppressAutoHyphens/>
              <w:ind w:firstLine="0"/>
              <w:contextualSpacing/>
              <w:jc w:val="center"/>
              <w:rPr>
                <w:sz w:val="20"/>
              </w:rPr>
            </w:pPr>
            <w:r w:rsidRPr="0097783D">
              <w:rPr>
                <w:sz w:val="20"/>
              </w:rPr>
              <w:lastRenderedPageBreak/>
              <w:t>Наименование зоны</w:t>
            </w:r>
          </w:p>
        </w:tc>
        <w:tc>
          <w:tcPr>
            <w:tcW w:w="3265" w:type="pct"/>
            <w:vAlign w:val="center"/>
          </w:tcPr>
          <w:p w14:paraId="6395B4A2" w14:textId="77777777" w:rsidR="00EA3C10" w:rsidRPr="0097783D" w:rsidRDefault="00EA3C10" w:rsidP="00EA3C10">
            <w:pPr>
              <w:pStyle w:val="ae"/>
              <w:widowControl w:val="0"/>
              <w:suppressAutoHyphens/>
              <w:ind w:firstLine="0"/>
              <w:contextualSpacing/>
              <w:jc w:val="center"/>
              <w:rPr>
                <w:sz w:val="20"/>
              </w:rPr>
            </w:pPr>
            <w:r w:rsidRPr="0097783D">
              <w:rPr>
                <w:sz w:val="20"/>
              </w:rPr>
              <w:t>Правовой режим использования зоны</w:t>
            </w:r>
          </w:p>
        </w:tc>
        <w:tc>
          <w:tcPr>
            <w:tcW w:w="898" w:type="pct"/>
            <w:vAlign w:val="center"/>
          </w:tcPr>
          <w:p w14:paraId="013FA18B" w14:textId="77777777" w:rsidR="00EA3C10" w:rsidRPr="0097783D" w:rsidRDefault="00EA3C10" w:rsidP="00EA3C10">
            <w:pPr>
              <w:pStyle w:val="ae"/>
              <w:widowControl w:val="0"/>
              <w:suppressAutoHyphens/>
              <w:ind w:firstLine="0"/>
              <w:contextualSpacing/>
              <w:jc w:val="center"/>
              <w:rPr>
                <w:sz w:val="20"/>
              </w:rPr>
            </w:pPr>
            <w:r w:rsidRPr="0097783D">
              <w:rPr>
                <w:sz w:val="20"/>
              </w:rPr>
              <w:t>Обоснование</w:t>
            </w:r>
          </w:p>
          <w:p w14:paraId="0124FA30" w14:textId="77777777" w:rsidR="00EA3C10" w:rsidRPr="0097783D" w:rsidRDefault="00EA3C10" w:rsidP="00EA3C10">
            <w:pPr>
              <w:pStyle w:val="ae"/>
              <w:widowControl w:val="0"/>
              <w:suppressAutoHyphens/>
              <w:ind w:firstLine="0"/>
              <w:contextualSpacing/>
              <w:jc w:val="center"/>
              <w:rPr>
                <w:sz w:val="20"/>
              </w:rPr>
            </w:pPr>
            <w:r w:rsidRPr="0097783D">
              <w:rPr>
                <w:sz w:val="20"/>
              </w:rPr>
              <w:t>(нормативные документы)</w:t>
            </w:r>
          </w:p>
        </w:tc>
      </w:tr>
      <w:tr w:rsidR="0097783D" w:rsidRPr="0097783D" w14:paraId="3D4F25BC" w14:textId="77777777" w:rsidTr="007163F5">
        <w:trPr>
          <w:trHeight w:val="983"/>
          <w:tblHeader/>
        </w:trPr>
        <w:tc>
          <w:tcPr>
            <w:tcW w:w="836" w:type="pct"/>
            <w:vAlign w:val="center"/>
          </w:tcPr>
          <w:p w14:paraId="1BBCC4A0" w14:textId="77777777" w:rsidR="00EA3C10" w:rsidRPr="0097783D" w:rsidRDefault="00EA3C10" w:rsidP="00EA3C10">
            <w:pPr>
              <w:pStyle w:val="ae"/>
              <w:widowControl w:val="0"/>
              <w:suppressAutoHyphens/>
              <w:ind w:firstLine="0"/>
              <w:contextualSpacing/>
              <w:jc w:val="center"/>
              <w:rPr>
                <w:sz w:val="20"/>
              </w:rPr>
            </w:pPr>
            <w:r w:rsidRPr="0097783D">
              <w:rPr>
                <w:sz w:val="20"/>
              </w:rPr>
              <w:t>Охранная зона пунктов государственной геодезической сети</w:t>
            </w:r>
          </w:p>
        </w:tc>
        <w:tc>
          <w:tcPr>
            <w:tcW w:w="3265" w:type="pct"/>
            <w:vAlign w:val="center"/>
          </w:tcPr>
          <w:p w14:paraId="33CFE46C" w14:textId="77777777" w:rsidR="00EA3C10" w:rsidRPr="0097783D" w:rsidRDefault="00EA3C10" w:rsidP="00EA3C10">
            <w:pPr>
              <w:pStyle w:val="ConsPlusNormal"/>
              <w:ind w:firstLine="539"/>
              <w:jc w:val="both"/>
              <w:rPr>
                <w:rFonts w:ascii="Times New Roman" w:hAnsi="Times New Roman" w:cs="Times New Roman"/>
                <w:sz w:val="20"/>
              </w:rPr>
            </w:pPr>
            <w:r w:rsidRPr="0097783D">
              <w:rPr>
                <w:rFonts w:ascii="Times New Roman" w:hAnsi="Times New Roman" w:cs="Times New Roman"/>
                <w:sz w:val="20"/>
              </w:rPr>
              <w:t xml:space="preserve">В пределах границ охранных зон пунктов запрещается использование земельных участков для осуществления видов деятельности, приводящих к повреждению или уничтожению наружных опознавательных знаков пунктов, нарушению неизменности местоположения их центров, уничтожению, перемещению, засыпке или повреждению составных частей пунктов. </w:t>
            </w:r>
          </w:p>
          <w:p w14:paraId="497AC9BE" w14:textId="77777777" w:rsidR="00EA3C10" w:rsidRPr="0097783D" w:rsidRDefault="00EA3C10" w:rsidP="00EA3C10">
            <w:pPr>
              <w:pStyle w:val="ConsPlusNormal"/>
              <w:ind w:firstLine="539"/>
              <w:jc w:val="both"/>
              <w:rPr>
                <w:rFonts w:ascii="Times New Roman" w:hAnsi="Times New Roman" w:cs="Times New Roman"/>
                <w:sz w:val="20"/>
              </w:rPr>
            </w:pPr>
            <w:r w:rsidRPr="0097783D">
              <w:rPr>
                <w:rFonts w:ascii="Times New Roman" w:hAnsi="Times New Roman" w:cs="Times New Roman"/>
                <w:sz w:val="20"/>
              </w:rPr>
              <w:t>Также на земельных участках в границах охранных зон пунктов запрещается проведение работ, размещение объектов и предметов, которые могут препятствовать доступу к пунктам.</w:t>
            </w:r>
          </w:p>
          <w:p w14:paraId="069A54F2" w14:textId="77777777" w:rsidR="00EA3C10" w:rsidRPr="0097783D" w:rsidRDefault="00EA3C10" w:rsidP="00EA3C10">
            <w:pPr>
              <w:pStyle w:val="ConsPlusNormal"/>
              <w:ind w:firstLine="539"/>
              <w:jc w:val="both"/>
              <w:rPr>
                <w:rFonts w:ascii="Times New Roman" w:hAnsi="Times New Roman" w:cs="Times New Roman"/>
                <w:sz w:val="20"/>
              </w:rPr>
            </w:pPr>
            <w:r w:rsidRPr="0097783D">
              <w:rPr>
                <w:rFonts w:ascii="Times New Roman" w:hAnsi="Times New Roman" w:cs="Times New Roman"/>
                <w:sz w:val="20"/>
              </w:rPr>
              <w:t>В границах охранной зоны пунктов территории, в отношении которых устанавливаются различные ограничения использования земельных участков, не выделяются.</w:t>
            </w:r>
          </w:p>
          <w:p w14:paraId="69B97000" w14:textId="77777777" w:rsidR="00EA3C10" w:rsidRPr="0097783D" w:rsidRDefault="00EA3C10" w:rsidP="00EA3C10">
            <w:pPr>
              <w:pStyle w:val="ConsPlusNormal"/>
              <w:ind w:firstLine="539"/>
              <w:jc w:val="both"/>
              <w:rPr>
                <w:rFonts w:ascii="Times New Roman" w:hAnsi="Times New Roman" w:cs="Times New Roman"/>
                <w:sz w:val="20"/>
              </w:rPr>
            </w:pPr>
            <w:r w:rsidRPr="0097783D">
              <w:rPr>
                <w:rFonts w:ascii="Times New Roman" w:hAnsi="Times New Roman" w:cs="Times New Roman"/>
                <w:sz w:val="20"/>
              </w:rPr>
              <w:t>Отдельные ограничения использования земельных участков при установлении охранных зон пунктов в зависимости от характеристик пунктов или их территориального расположения не устанавливаются.</w:t>
            </w:r>
          </w:p>
          <w:p w14:paraId="0A0A90A9" w14:textId="2CDE5ACD" w:rsidR="00EA3C10" w:rsidRPr="0097783D" w:rsidRDefault="00EA3C10" w:rsidP="00EA3C10">
            <w:pPr>
              <w:pStyle w:val="ConsPlusNormal"/>
              <w:ind w:firstLine="539"/>
              <w:jc w:val="both"/>
              <w:rPr>
                <w:sz w:val="20"/>
              </w:rPr>
            </w:pPr>
            <w:r w:rsidRPr="0097783D">
              <w:rPr>
                <w:rFonts w:ascii="Times New Roman" w:hAnsi="Times New Roman" w:cs="Times New Roman"/>
                <w:sz w:val="20"/>
              </w:rPr>
              <w:t>В случае необходимости осуществления видов деятельности и работ, указанных в пункте 20 Положения, проводится ликвидация пунктов с одновременным созданием новых пунктов в соответствии с частями 4 - 6 статьи 8 Федерального закона «О геодезии, картографии и пространственных данных и о внесении изменений в отдельные законодательные акты Российской Федерации» лицом, выполняющим указанные работы, на основании решения Федеральной службы государственной регистрации, кадастра и картографии или ее территориальных органов, принимающих в соответствии с пунктом 5 настоящего Положения решения об установлении, изменении или о прекращении существования охранных зон пунктов.</w:t>
            </w:r>
          </w:p>
        </w:tc>
        <w:tc>
          <w:tcPr>
            <w:tcW w:w="898" w:type="pct"/>
            <w:vAlign w:val="center"/>
          </w:tcPr>
          <w:p w14:paraId="525C6302" w14:textId="11FB58C5" w:rsidR="00EA3C10" w:rsidRPr="0097783D" w:rsidRDefault="00EA3C10" w:rsidP="00EA3C10">
            <w:pPr>
              <w:pStyle w:val="ae"/>
              <w:widowControl w:val="0"/>
              <w:suppressAutoHyphens/>
              <w:ind w:firstLine="0"/>
              <w:contextualSpacing/>
              <w:jc w:val="center"/>
              <w:rPr>
                <w:sz w:val="20"/>
              </w:rPr>
            </w:pPr>
            <w:r w:rsidRPr="0097783D">
              <w:rPr>
                <w:sz w:val="20"/>
              </w:rPr>
              <w:t>Положение об охранных зонах пунктов государственной геодезической сети, государственной нивелирной сети и государственной гравиметрической сети, утверждено Постановлением Правительства РФ от 21.08.2019 №1080</w:t>
            </w:r>
            <w:r w:rsidRPr="0097783D">
              <w:rPr>
                <w:b/>
                <w:szCs w:val="28"/>
              </w:rPr>
              <w:t xml:space="preserve"> </w:t>
            </w:r>
          </w:p>
        </w:tc>
      </w:tr>
      <w:tr w:rsidR="0097783D" w:rsidRPr="0097783D" w14:paraId="07B49476" w14:textId="77777777" w:rsidTr="007163F5">
        <w:trPr>
          <w:trHeight w:val="983"/>
          <w:tblHeader/>
        </w:trPr>
        <w:tc>
          <w:tcPr>
            <w:tcW w:w="836" w:type="pct"/>
            <w:vAlign w:val="center"/>
          </w:tcPr>
          <w:p w14:paraId="20676741" w14:textId="77777777" w:rsidR="00EA3C10" w:rsidRPr="0097783D" w:rsidRDefault="00EA3C10" w:rsidP="00EA3C10">
            <w:pPr>
              <w:pStyle w:val="ae"/>
              <w:widowControl w:val="0"/>
              <w:suppressAutoHyphens/>
              <w:ind w:firstLine="0"/>
              <w:contextualSpacing/>
              <w:jc w:val="center"/>
              <w:rPr>
                <w:sz w:val="20"/>
              </w:rPr>
            </w:pPr>
            <w:r w:rsidRPr="0097783D">
              <w:rPr>
                <w:sz w:val="20"/>
              </w:rPr>
              <w:t>Охранная зона пунктов наблюдений за состоянием окружающей среды</w:t>
            </w:r>
          </w:p>
        </w:tc>
        <w:tc>
          <w:tcPr>
            <w:tcW w:w="3265" w:type="pct"/>
            <w:vAlign w:val="center"/>
          </w:tcPr>
          <w:p w14:paraId="39F0E6CE" w14:textId="77777777" w:rsidR="00EA3C10" w:rsidRPr="0097783D" w:rsidRDefault="00EA3C10" w:rsidP="00EA3C10">
            <w:pPr>
              <w:pStyle w:val="ConsPlusNormal"/>
              <w:ind w:firstLine="539"/>
              <w:jc w:val="both"/>
              <w:rPr>
                <w:rFonts w:ascii="Times New Roman" w:hAnsi="Times New Roman" w:cs="Times New Roman"/>
                <w:sz w:val="20"/>
              </w:rPr>
            </w:pPr>
            <w:r w:rsidRPr="0097783D">
              <w:rPr>
                <w:rFonts w:ascii="Times New Roman" w:hAnsi="Times New Roman" w:cs="Times New Roman"/>
                <w:sz w:val="20"/>
              </w:rPr>
              <w:t>В границах охранной зоны запрещается:</w:t>
            </w:r>
          </w:p>
          <w:p w14:paraId="69D33D88" w14:textId="77777777" w:rsidR="00EA3C10" w:rsidRPr="0097783D" w:rsidRDefault="00EA3C10" w:rsidP="00EA3C10">
            <w:pPr>
              <w:pStyle w:val="ConsPlusNormal"/>
              <w:ind w:firstLine="539"/>
              <w:jc w:val="both"/>
              <w:rPr>
                <w:rFonts w:ascii="Times New Roman" w:hAnsi="Times New Roman" w:cs="Times New Roman"/>
                <w:sz w:val="20"/>
              </w:rPr>
            </w:pPr>
            <w:r w:rsidRPr="0097783D">
              <w:rPr>
                <w:rFonts w:ascii="Times New Roman" w:hAnsi="Times New Roman" w:cs="Times New Roman"/>
                <w:sz w:val="20"/>
              </w:rPr>
              <w:t>а) строительство объектов капитального строительства, возведение некапитальных строений и сооружений, размещение предметов и материалов, посадка деревьев и кустарников (далее - препятствия) на расстоянии менее или равном 10-кратной высоте препятствия вокруг стационарного пункта наблюдений, а для препятствий, образующих непрерывную полосу с общей угловой шириной более 10 градусов, - на расстоянии менее или равном 20-кратной максимальной высоте препятствия вокруг стационарного пункта наблюдений;</w:t>
            </w:r>
          </w:p>
          <w:p w14:paraId="67EC7C4C" w14:textId="77777777" w:rsidR="00EA3C10" w:rsidRPr="0097783D" w:rsidRDefault="00EA3C10" w:rsidP="00EA3C10">
            <w:pPr>
              <w:pStyle w:val="ConsPlusNormal"/>
              <w:ind w:firstLine="539"/>
              <w:jc w:val="both"/>
              <w:rPr>
                <w:rFonts w:ascii="Times New Roman" w:hAnsi="Times New Roman" w:cs="Times New Roman"/>
                <w:sz w:val="20"/>
              </w:rPr>
            </w:pPr>
            <w:r w:rsidRPr="0097783D">
              <w:rPr>
                <w:rFonts w:ascii="Times New Roman" w:hAnsi="Times New Roman" w:cs="Times New Roman"/>
                <w:sz w:val="20"/>
              </w:rPr>
              <w:t>б) размещение источников искажения температурно-влажностного режима атмосферного воздуха (теплотрассы, котельные, трубопроводы, бетонные, асфальтовые и иные искусственные площадки, искусственные водные объекты, оросительные и осушительные системы, открытые источники огня, дыма);</w:t>
            </w:r>
          </w:p>
          <w:p w14:paraId="76694D0B" w14:textId="1D74CBDD" w:rsidR="00EA3C10" w:rsidRPr="0097783D" w:rsidRDefault="00EA3C10" w:rsidP="00EA3C10">
            <w:pPr>
              <w:pStyle w:val="ConsPlusNormal"/>
              <w:ind w:firstLine="539"/>
              <w:jc w:val="both"/>
              <w:rPr>
                <w:rFonts w:ascii="Times New Roman" w:hAnsi="Times New Roman" w:cs="Times New Roman"/>
                <w:sz w:val="20"/>
              </w:rPr>
            </w:pPr>
            <w:r w:rsidRPr="0097783D">
              <w:rPr>
                <w:rFonts w:ascii="Times New Roman" w:hAnsi="Times New Roman" w:cs="Times New Roman"/>
                <w:sz w:val="20"/>
              </w:rPr>
              <w:t xml:space="preserve">в) проведение горных, </w:t>
            </w:r>
            <w:r w:rsidR="001D64D3" w:rsidRPr="0097783D">
              <w:rPr>
                <w:rFonts w:ascii="Times New Roman" w:hAnsi="Times New Roman" w:cs="Times New Roman"/>
                <w:sz w:val="20"/>
              </w:rPr>
              <w:t>геологоразведочных</w:t>
            </w:r>
            <w:r w:rsidRPr="0097783D">
              <w:rPr>
                <w:rFonts w:ascii="Times New Roman" w:hAnsi="Times New Roman" w:cs="Times New Roman"/>
                <w:sz w:val="20"/>
              </w:rPr>
              <w:t xml:space="preserve"> и взрывных работ, а также земляных работ;</w:t>
            </w:r>
          </w:p>
          <w:p w14:paraId="40BD8C3E" w14:textId="77777777" w:rsidR="00EA3C10" w:rsidRPr="0097783D" w:rsidRDefault="00EA3C10" w:rsidP="00EA3C10">
            <w:pPr>
              <w:pStyle w:val="ConsPlusNormal"/>
              <w:ind w:firstLine="539"/>
              <w:jc w:val="both"/>
              <w:rPr>
                <w:rFonts w:ascii="Times New Roman" w:hAnsi="Times New Roman" w:cs="Times New Roman"/>
                <w:sz w:val="20"/>
              </w:rPr>
            </w:pPr>
            <w:r w:rsidRPr="0097783D">
              <w:rPr>
                <w:rFonts w:ascii="Times New Roman" w:hAnsi="Times New Roman" w:cs="Times New Roman"/>
                <w:sz w:val="20"/>
              </w:rPr>
              <w:t>г) организация стоянки автомобильного и (или) водного транспорта, других механизмов, сооружение причалов и пристаней;</w:t>
            </w:r>
          </w:p>
          <w:p w14:paraId="42B9FA12" w14:textId="77777777" w:rsidR="00EA3C10" w:rsidRPr="0097783D" w:rsidRDefault="00EA3C10" w:rsidP="00EA3C10">
            <w:pPr>
              <w:pStyle w:val="ConsPlusNormal"/>
              <w:ind w:firstLine="539"/>
              <w:jc w:val="both"/>
              <w:rPr>
                <w:rFonts w:ascii="Times New Roman" w:hAnsi="Times New Roman" w:cs="Times New Roman"/>
                <w:sz w:val="20"/>
              </w:rPr>
            </w:pPr>
            <w:r w:rsidRPr="0097783D">
              <w:rPr>
                <w:rFonts w:ascii="Times New Roman" w:hAnsi="Times New Roman" w:cs="Times New Roman"/>
                <w:sz w:val="20"/>
              </w:rPr>
              <w:t>д) размещение источников электромагнитного и (или) иного излучения, создающего помехи для получения достоверной информации о состоянии окружающей среды, ее загрязнении, а также стационарные и передвижные источники загрязнения атмосферного воздуха;</w:t>
            </w:r>
          </w:p>
          <w:p w14:paraId="73BB4C51" w14:textId="77777777" w:rsidR="00EA3C10" w:rsidRPr="0097783D" w:rsidRDefault="00EA3C10" w:rsidP="00EA3C10">
            <w:pPr>
              <w:pStyle w:val="ConsPlusNormal"/>
              <w:ind w:firstLine="539"/>
              <w:jc w:val="both"/>
              <w:rPr>
                <w:rFonts w:ascii="Times New Roman" w:hAnsi="Times New Roman" w:cs="Times New Roman"/>
                <w:sz w:val="20"/>
              </w:rPr>
            </w:pPr>
            <w:r w:rsidRPr="0097783D">
              <w:rPr>
                <w:rFonts w:ascii="Times New Roman" w:hAnsi="Times New Roman" w:cs="Times New Roman"/>
                <w:sz w:val="20"/>
              </w:rPr>
              <w:t>е) складирование удобрений, отходов производства и потребления.</w:t>
            </w:r>
          </w:p>
        </w:tc>
        <w:tc>
          <w:tcPr>
            <w:tcW w:w="898" w:type="pct"/>
            <w:vAlign w:val="center"/>
          </w:tcPr>
          <w:p w14:paraId="736BC013" w14:textId="07757676" w:rsidR="00EA3C10" w:rsidRPr="0097783D" w:rsidRDefault="00EA3C10" w:rsidP="00EA3C10">
            <w:pPr>
              <w:pStyle w:val="ae"/>
              <w:widowControl w:val="0"/>
              <w:suppressAutoHyphens/>
              <w:ind w:firstLine="0"/>
              <w:contextualSpacing/>
              <w:jc w:val="center"/>
              <w:rPr>
                <w:sz w:val="20"/>
              </w:rPr>
            </w:pPr>
            <w:r w:rsidRPr="0097783D">
              <w:rPr>
                <w:sz w:val="20"/>
              </w:rPr>
              <w:t>Положение об охранной зоне стационарных пунктов наблюдений за состоянием окружающей среды, ее загрязнением, утвержден</w:t>
            </w:r>
            <w:r w:rsidR="00EC751A" w:rsidRPr="0097783D">
              <w:rPr>
                <w:sz w:val="20"/>
              </w:rPr>
              <w:t>о</w:t>
            </w:r>
            <w:r w:rsidRPr="0097783D">
              <w:rPr>
                <w:sz w:val="20"/>
              </w:rPr>
              <w:t xml:space="preserve"> Постановлением Правительства РФ от 17.03.2021 №392</w:t>
            </w:r>
            <w:r w:rsidRPr="0097783D">
              <w:rPr>
                <w:b/>
                <w:szCs w:val="28"/>
              </w:rPr>
              <w:t xml:space="preserve"> </w:t>
            </w:r>
          </w:p>
        </w:tc>
      </w:tr>
    </w:tbl>
    <w:p w14:paraId="25D96A01" w14:textId="20C48248" w:rsidR="007163F5" w:rsidRPr="0097783D" w:rsidRDefault="007163F5" w:rsidP="007163F5">
      <w:pPr>
        <w:widowControl w:val="0"/>
        <w:suppressAutoHyphens/>
        <w:spacing w:after="0" w:line="240" w:lineRule="auto"/>
        <w:jc w:val="right"/>
        <w:rPr>
          <w:rFonts w:ascii="Times New Roman" w:hAnsi="Times New Roman" w:cs="Times New Roman"/>
          <w:sz w:val="28"/>
          <w:szCs w:val="28"/>
          <w:lang w:eastAsia="ru-RU"/>
        </w:rPr>
      </w:pPr>
      <w:r w:rsidRPr="0097783D">
        <w:rPr>
          <w:rFonts w:ascii="Times New Roman" w:hAnsi="Times New Roman" w:cs="Times New Roman"/>
          <w:sz w:val="28"/>
          <w:szCs w:val="28"/>
          <w:lang w:eastAsia="ru-RU"/>
        </w:rPr>
        <w:t>Таблица 6.14.1</w:t>
      </w:r>
    </w:p>
    <w:p w14:paraId="47C82A68" w14:textId="5D29C0E1" w:rsidR="00BC7CA2" w:rsidRPr="0097783D" w:rsidRDefault="00EA3C10" w:rsidP="00BC7CA2">
      <w:pPr>
        <w:widowControl w:val="0"/>
        <w:suppressAutoHyphens/>
        <w:spacing w:after="0" w:line="240" w:lineRule="auto"/>
        <w:jc w:val="center"/>
        <w:rPr>
          <w:rFonts w:ascii="Times New Roman" w:hAnsi="Times New Roman" w:cs="Times New Roman"/>
          <w:sz w:val="28"/>
          <w:szCs w:val="28"/>
          <w:lang w:eastAsia="ru-RU"/>
        </w:rPr>
      </w:pPr>
      <w:r w:rsidRPr="0097783D">
        <w:rPr>
          <w:rFonts w:ascii="Times New Roman" w:hAnsi="Times New Roman" w:cs="Times New Roman"/>
          <w:sz w:val="28"/>
          <w:szCs w:val="28"/>
          <w:lang w:eastAsia="ru-RU"/>
        </w:rPr>
        <w:t xml:space="preserve"> </w:t>
      </w:r>
      <w:r w:rsidR="00BC7CA2" w:rsidRPr="0097783D">
        <w:rPr>
          <w:rFonts w:ascii="Times New Roman" w:hAnsi="Times New Roman" w:cs="Times New Roman"/>
          <w:sz w:val="28"/>
          <w:szCs w:val="28"/>
          <w:lang w:eastAsia="ru-RU"/>
        </w:rPr>
        <w:t>Регламенты использования охранных зон пунктов наблюдений за состоянием окружающей среды, пунктов государственной геодезической сети</w:t>
      </w:r>
    </w:p>
    <w:p w14:paraId="4A4970E3" w14:textId="77777777" w:rsidR="00BC7CA2" w:rsidRPr="0097783D" w:rsidRDefault="00BC7CA2" w:rsidP="00BC7CA2">
      <w:pPr>
        <w:widowControl w:val="0"/>
        <w:suppressAutoHyphens/>
        <w:spacing w:after="0" w:line="240" w:lineRule="auto"/>
        <w:ind w:firstLine="709"/>
        <w:contextualSpacing/>
        <w:jc w:val="both"/>
        <w:rPr>
          <w:rFonts w:ascii="Times New Roman" w:hAnsi="Times New Roman" w:cs="Times New Roman"/>
          <w:sz w:val="28"/>
          <w:szCs w:val="28"/>
          <w:lang w:eastAsia="ru-RU"/>
        </w:rPr>
      </w:pPr>
    </w:p>
    <w:p w14:paraId="4413BAFC" w14:textId="69149105" w:rsidR="00090B70" w:rsidRPr="0097783D" w:rsidRDefault="008226EC" w:rsidP="001069A9">
      <w:pPr>
        <w:pStyle w:val="20"/>
        <w:keepNext w:val="0"/>
        <w:keepLines w:val="0"/>
        <w:widowControl w:val="0"/>
        <w:numPr>
          <w:ilvl w:val="1"/>
          <w:numId w:val="13"/>
        </w:numPr>
        <w:suppressAutoHyphens/>
        <w:spacing w:before="0" w:after="160" w:line="240" w:lineRule="auto"/>
        <w:ind w:left="0" w:firstLine="709"/>
        <w:jc w:val="center"/>
        <w:rPr>
          <w:rFonts w:ascii="Times New Roman" w:hAnsi="Times New Roman" w:cs="Times New Roman"/>
          <w:b/>
          <w:color w:val="auto"/>
          <w:sz w:val="28"/>
          <w:szCs w:val="28"/>
          <w:lang w:eastAsia="ru-RU"/>
        </w:rPr>
      </w:pPr>
      <w:bookmarkStart w:id="126" w:name="_Toc149025232"/>
      <w:bookmarkStart w:id="127" w:name="_Toc156929997"/>
      <w:r w:rsidRPr="0097783D">
        <w:rPr>
          <w:rFonts w:ascii="Times New Roman" w:hAnsi="Times New Roman" w:cs="Times New Roman"/>
          <w:b/>
          <w:color w:val="auto"/>
          <w:sz w:val="28"/>
          <w:szCs w:val="28"/>
          <w:lang w:eastAsia="ru-RU"/>
        </w:rPr>
        <w:lastRenderedPageBreak/>
        <w:t>О</w:t>
      </w:r>
      <w:r w:rsidR="003824B4" w:rsidRPr="0097783D">
        <w:rPr>
          <w:rFonts w:ascii="Times New Roman" w:hAnsi="Times New Roman" w:cs="Times New Roman"/>
          <w:b/>
          <w:color w:val="auto"/>
          <w:sz w:val="28"/>
          <w:szCs w:val="28"/>
          <w:lang w:eastAsia="ru-RU"/>
        </w:rPr>
        <w:t>хранные зоны особо охраняемых природных территорий (государственного природного заповедника, национального парка, природного парка, памятника природы)</w:t>
      </w:r>
      <w:bookmarkEnd w:id="126"/>
      <w:bookmarkEnd w:id="127"/>
    </w:p>
    <w:p w14:paraId="530E6B7C" w14:textId="58E5204A" w:rsidR="006F01FA" w:rsidRPr="0097783D" w:rsidRDefault="00DA65F5" w:rsidP="00932130">
      <w:pPr>
        <w:widowControl w:val="0"/>
        <w:suppressAutoHyphens/>
        <w:spacing w:after="0" w:line="240" w:lineRule="auto"/>
        <w:ind w:firstLine="709"/>
        <w:contextualSpacing/>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На территории поселения особо охраняемые природные территории и их охранные зоны отсутствуют.</w:t>
      </w:r>
    </w:p>
    <w:p w14:paraId="364EAC0C" w14:textId="77777777" w:rsidR="001156C3" w:rsidRPr="0097783D" w:rsidRDefault="001156C3" w:rsidP="00932130">
      <w:pPr>
        <w:widowControl w:val="0"/>
        <w:suppressAutoHyphens/>
        <w:spacing w:after="0" w:line="240" w:lineRule="auto"/>
        <w:ind w:firstLine="709"/>
        <w:contextualSpacing/>
        <w:jc w:val="both"/>
        <w:rPr>
          <w:rFonts w:ascii="Times New Roman" w:hAnsi="Times New Roman" w:cs="Times New Roman"/>
          <w:sz w:val="28"/>
          <w:szCs w:val="28"/>
          <w:lang w:eastAsia="ru-RU"/>
        </w:rPr>
      </w:pPr>
    </w:p>
    <w:p w14:paraId="6B5410EE" w14:textId="7B391B9C" w:rsidR="00F76F29" w:rsidRPr="0097783D" w:rsidRDefault="00F76F29" w:rsidP="001069A9">
      <w:pPr>
        <w:pStyle w:val="20"/>
        <w:numPr>
          <w:ilvl w:val="1"/>
          <w:numId w:val="13"/>
        </w:numPr>
        <w:jc w:val="center"/>
        <w:rPr>
          <w:rFonts w:ascii="Times New Roman" w:hAnsi="Times New Roman" w:cs="Times New Roman"/>
          <w:b/>
          <w:color w:val="auto"/>
          <w:sz w:val="28"/>
          <w:szCs w:val="28"/>
          <w:lang w:eastAsia="ru-RU"/>
        </w:rPr>
      </w:pPr>
      <w:bookmarkStart w:id="128" w:name="_Toc149025233"/>
      <w:bookmarkStart w:id="129" w:name="_Toc156929998"/>
      <w:r w:rsidRPr="0097783D">
        <w:rPr>
          <w:rFonts w:ascii="Times New Roman" w:hAnsi="Times New Roman" w:cs="Times New Roman"/>
          <w:b/>
          <w:color w:val="auto"/>
          <w:sz w:val="28"/>
          <w:szCs w:val="28"/>
          <w:lang w:eastAsia="ru-RU"/>
        </w:rPr>
        <w:t>Зоны охраны, защитные зоны объектов культурного наследия</w:t>
      </w:r>
      <w:bookmarkEnd w:id="128"/>
      <w:bookmarkEnd w:id="129"/>
    </w:p>
    <w:p w14:paraId="6FAB5342" w14:textId="26F0B414" w:rsidR="00DC3995" w:rsidRPr="0097783D" w:rsidRDefault="00DC3995" w:rsidP="00DC3995">
      <w:pPr>
        <w:spacing w:after="0" w:line="276" w:lineRule="auto"/>
        <w:ind w:firstLine="709"/>
        <w:contextualSpacing/>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 На территории сельского поселения объекты культурного наследия </w:t>
      </w:r>
      <w:r w:rsidR="00DA65F5" w:rsidRPr="0097783D">
        <w:rPr>
          <w:rFonts w:ascii="Times New Roman" w:eastAsia="Times New Roman" w:hAnsi="Times New Roman" w:cs="Times New Roman"/>
          <w:sz w:val="28"/>
          <w:szCs w:val="28"/>
          <w:lang w:eastAsia="ru-RU"/>
        </w:rPr>
        <w:t>и их охранные зоны отсутствуют.</w:t>
      </w:r>
    </w:p>
    <w:p w14:paraId="4AFA6ADC" w14:textId="1EA3095F" w:rsidR="005B0D13" w:rsidRPr="0097783D" w:rsidRDefault="005B0D13" w:rsidP="00DC3995">
      <w:pPr>
        <w:spacing w:after="0" w:line="240" w:lineRule="auto"/>
        <w:ind w:firstLine="709"/>
        <w:contextualSpacing/>
        <w:jc w:val="both"/>
        <w:rPr>
          <w:rFonts w:ascii="Times New Roman" w:hAnsi="Times New Roman" w:cs="Times New Roman"/>
          <w:b/>
          <w:sz w:val="28"/>
          <w:szCs w:val="28"/>
          <w:lang w:eastAsia="ru-RU"/>
        </w:rPr>
      </w:pPr>
      <w:r w:rsidRPr="0097783D">
        <w:rPr>
          <w:rFonts w:ascii="Times New Roman" w:hAnsi="Times New Roman" w:cs="Times New Roman"/>
          <w:b/>
          <w:sz w:val="28"/>
          <w:szCs w:val="28"/>
          <w:lang w:eastAsia="ru-RU"/>
        </w:rPr>
        <w:br w:type="page"/>
      </w:r>
    </w:p>
    <w:p w14:paraId="7C56D8C5" w14:textId="2CEE295C" w:rsidR="00CF4D9B" w:rsidRPr="0097783D" w:rsidRDefault="00884340" w:rsidP="00D84D2C">
      <w:pPr>
        <w:pStyle w:val="aa"/>
        <w:widowControl w:val="0"/>
        <w:numPr>
          <w:ilvl w:val="0"/>
          <w:numId w:val="37"/>
        </w:numPr>
        <w:suppressAutoHyphens/>
        <w:spacing w:line="240" w:lineRule="auto"/>
        <w:jc w:val="center"/>
        <w:outlineLvl w:val="0"/>
        <w:rPr>
          <w:rFonts w:ascii="Times New Roman" w:eastAsiaTheme="majorEastAsia" w:hAnsi="Times New Roman" w:cs="Times New Roman"/>
          <w:b/>
          <w:sz w:val="28"/>
          <w:szCs w:val="28"/>
          <w:lang w:eastAsia="ru-RU"/>
        </w:rPr>
      </w:pPr>
      <w:bookmarkStart w:id="130" w:name="_Toc34205856"/>
      <w:bookmarkStart w:id="131" w:name="_Toc149025234"/>
      <w:bookmarkStart w:id="132" w:name="_Toc156929999"/>
      <w:r w:rsidRPr="0097783D">
        <w:rPr>
          <w:rFonts w:ascii="Times New Roman" w:eastAsiaTheme="majorEastAsia" w:hAnsi="Times New Roman" w:cs="Times New Roman"/>
          <w:b/>
          <w:sz w:val="28"/>
          <w:szCs w:val="28"/>
          <w:lang w:eastAsia="ru-RU"/>
        </w:rPr>
        <w:lastRenderedPageBreak/>
        <w:t>МЕРОПРИЯТИЯ ПО УСТОЙЧИВОМУ РАЗВИТИЮ ТЕРРИТОРИИ</w:t>
      </w:r>
      <w:bookmarkEnd w:id="130"/>
      <w:bookmarkEnd w:id="131"/>
      <w:bookmarkEnd w:id="132"/>
    </w:p>
    <w:p w14:paraId="2F577012" w14:textId="14DF0A94" w:rsidR="00CF4D9B" w:rsidRPr="0097783D" w:rsidRDefault="00CF4D9B" w:rsidP="00CF4D9B">
      <w:pPr>
        <w:widowControl w:val="0"/>
        <w:suppressAutoHyphens/>
        <w:spacing w:after="0" w:line="240" w:lineRule="auto"/>
        <w:ind w:firstLine="709"/>
        <w:jc w:val="both"/>
        <w:rPr>
          <w:rFonts w:ascii="Times New Roman" w:eastAsiaTheme="majorEastAsia" w:hAnsi="Times New Roman" w:cs="Times New Roman"/>
          <w:sz w:val="28"/>
          <w:szCs w:val="28"/>
          <w:lang w:eastAsia="ru-RU"/>
        </w:rPr>
      </w:pPr>
      <w:r w:rsidRPr="0097783D">
        <w:rPr>
          <w:rFonts w:ascii="Times New Roman" w:eastAsiaTheme="majorEastAsia" w:hAnsi="Times New Roman" w:cs="Times New Roman"/>
          <w:sz w:val="28"/>
          <w:szCs w:val="28"/>
          <w:lang w:eastAsia="ru-RU"/>
        </w:rPr>
        <w:t>По итогам анализа сложившейся в поселении ситуации, были разработаны следующие объектно-ориентированные мероприятия, направленные на решение упомянутых проблем поселения, а также на приведение в порядок режима использования зон с особыми условиями использования территории, в общем и целом способствующие оздоровлению экологической обстановки, обеспечению экологической безопасности населения, обеспечению рационального природопользования и экологически устойчивого развития территории.</w:t>
      </w:r>
    </w:p>
    <w:p w14:paraId="3D48BF2E" w14:textId="3DB369DA" w:rsidR="00CF4D9B" w:rsidRPr="0097783D" w:rsidRDefault="00CF4D9B" w:rsidP="002239C9">
      <w:pPr>
        <w:widowControl w:val="0"/>
        <w:suppressAutoHyphens/>
        <w:spacing w:after="0" w:line="240" w:lineRule="auto"/>
        <w:ind w:firstLine="709"/>
        <w:jc w:val="both"/>
        <w:rPr>
          <w:rFonts w:ascii="Times New Roman" w:eastAsiaTheme="majorEastAsia" w:hAnsi="Times New Roman" w:cs="Times New Roman"/>
          <w:b/>
          <w:sz w:val="28"/>
          <w:szCs w:val="28"/>
          <w:lang w:eastAsia="ru-RU"/>
        </w:rPr>
      </w:pPr>
      <w:bookmarkStart w:id="133" w:name="_Hlk143070800"/>
      <w:r w:rsidRPr="0097783D">
        <w:rPr>
          <w:rFonts w:ascii="Times New Roman" w:eastAsiaTheme="majorEastAsia" w:hAnsi="Times New Roman" w:cs="Times New Roman"/>
          <w:sz w:val="28"/>
          <w:szCs w:val="28"/>
          <w:lang w:eastAsia="ru-RU"/>
        </w:rPr>
        <w:t>Санитарно-эпидемиологические требования к обеспечению качества факторов среды обитания до 1 марта 2027 года регламентируются требованиями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(далее - СанПиН 2.1.3684-21)</w:t>
      </w:r>
      <w:bookmarkStart w:id="134" w:name="_Toc57443791"/>
      <w:bookmarkStart w:id="135" w:name="_Toc133908544"/>
      <w:bookmarkStart w:id="136" w:name="_Toc7079022"/>
      <w:bookmarkStart w:id="137" w:name="_Toc316136505"/>
      <w:bookmarkStart w:id="138" w:name="_Toc266432775"/>
      <w:bookmarkEnd w:id="133"/>
      <w:r w:rsidRPr="0097783D">
        <w:rPr>
          <w:rFonts w:ascii="Times New Roman" w:eastAsiaTheme="majorEastAsia" w:hAnsi="Times New Roman" w:cs="Times New Roman"/>
          <w:b/>
          <w:sz w:val="28"/>
          <w:szCs w:val="28"/>
          <w:lang w:eastAsia="ru-RU"/>
        </w:rPr>
        <w:br w:type="page"/>
      </w:r>
    </w:p>
    <w:p w14:paraId="3B8F9512" w14:textId="6E513AC6" w:rsidR="00CF4D9B" w:rsidRPr="0097783D" w:rsidRDefault="00CF4D9B" w:rsidP="00CF4D9B">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39" w:name="_Toc149025235"/>
      <w:bookmarkStart w:id="140" w:name="_Toc156930000"/>
      <w:r w:rsidRPr="0097783D">
        <w:rPr>
          <w:rFonts w:ascii="Times New Roman" w:hAnsi="Times New Roman" w:cs="Times New Roman"/>
          <w:b/>
          <w:color w:val="auto"/>
          <w:sz w:val="28"/>
          <w:szCs w:val="28"/>
          <w:lang w:eastAsia="ru-RU"/>
        </w:rPr>
        <w:lastRenderedPageBreak/>
        <w:t>Мероприятия по охране атмосферного воздуха</w:t>
      </w:r>
      <w:bookmarkEnd w:id="134"/>
      <w:bookmarkEnd w:id="135"/>
      <w:bookmarkEnd w:id="139"/>
      <w:bookmarkEnd w:id="140"/>
    </w:p>
    <w:p w14:paraId="43DA3E50" w14:textId="77777777" w:rsidR="00D84D2C" w:rsidRPr="0097783D" w:rsidRDefault="00D84D2C" w:rsidP="00D84D2C">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Атмосферный воздух должен отвечать гигиеническим нормативам (СанПиН 1.2.3685-21) по предельно допустимым концентрациям загрязняющих веществ (максимальным или минимальным их значениям) (далее - ПДК), ориентировочным безопасным уровням воздействия (далее - ОБУВ), предельно допустимым уровням физического воздействия (далее - ПДУ), а также по биологическим факторам, обеспечивающим их безопасность для здоровья человека.</w:t>
      </w:r>
    </w:p>
    <w:p w14:paraId="2695599B" w14:textId="77777777" w:rsidR="00D84D2C" w:rsidRPr="0097783D" w:rsidRDefault="00D84D2C" w:rsidP="00D84D2C">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Мероприятия по охране атмосферного воздуха сводятся к обеспечению хозяйствующими субъектами не превышения гигиенических нормативов содержания загрязняющих веществ в атмосферном воздухе с учетом фона:</w:t>
      </w:r>
    </w:p>
    <w:p w14:paraId="4A9B6148" w14:textId="77777777" w:rsidR="00D84D2C" w:rsidRPr="0097783D" w:rsidRDefault="00D84D2C" w:rsidP="00D84D2C">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в жилой зоне -   1,0 ПДК (ОБУВ);</w:t>
      </w:r>
    </w:p>
    <w:p w14:paraId="45EFD60E" w14:textId="77777777" w:rsidR="00D84D2C" w:rsidRPr="0097783D" w:rsidRDefault="00D84D2C" w:rsidP="00D84D2C">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на территории, выделенной в документах градостроительного зонирования, решениях органов местного самоуправления для организации курортных зон, размещения санаториев, домов отдыха, пансионатов, туристских баз, организованного отдыха населения, в том числе пляжей, парков, спортивных баз и их сооружений на открытом воздухе, а также на территориях размещения лечебно-профилактических учреждений длительного пребывания больных и центров реабилитации -   0,8 ПДК (ОБУВ).</w:t>
      </w:r>
    </w:p>
    <w:p w14:paraId="1CF3BB31" w14:textId="77777777" w:rsidR="00D84D2C" w:rsidRPr="0097783D" w:rsidRDefault="00D84D2C" w:rsidP="00D84D2C">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В случае превышения гигиенических нормативов на границе санитарно-защитной зоны, жилой застройки и других нормируемых территорий, дальнейшая эксплуатация объектов осуществляется при условии разработки и реализации санитарно-противоэпидемических (профилактических) мероприятий, направленных на снижение уровней воздействия до ПДК (ОБУВ), ПДУ.</w:t>
      </w:r>
    </w:p>
    <w:p w14:paraId="4D61140D" w14:textId="77777777" w:rsidR="00D84D2C" w:rsidRPr="0097783D" w:rsidRDefault="00D84D2C" w:rsidP="00D84D2C">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Мероприятия по охране атмосферного воздуха включают в себя установление и внесение в ЕГРН границ санитарно-защитных зон.</w:t>
      </w:r>
    </w:p>
    <w:p w14:paraId="204B1AFB" w14:textId="77777777" w:rsidR="00D84D2C" w:rsidRPr="0097783D" w:rsidRDefault="00D84D2C" w:rsidP="00D84D2C">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Для устранения существующих нарушений режима использования санитарно-защитных зон (таблица 6.1.1), во избежание оказания на нормируемые территории загрязняющих веществ, поступающих в атмосферный воздух, требуется выполнение перечня мероприятий, согласно таблице 7.1.1.</w:t>
      </w:r>
    </w:p>
    <w:p w14:paraId="7C56C401" w14:textId="3E2BD46F" w:rsidR="00D84D2C" w:rsidRPr="0097783D" w:rsidRDefault="00D84D2C" w:rsidP="00D84D2C">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 xml:space="preserve">В порядке, определенном Правилами установления санитарно-защитных зон и использования земельных участков, расположенных в границах санитарно-защитных зон, утвержденными Постановлением Правительства РФ от 03.03.2018 №222 (далее – Правила установления санитарно-защитных зон), требуется в первую очередь установить санитарно-защитные зоны для существующих. Установление санитарно-защитных зон позволит определить уровни создаваемого загрязнения и, возможно, приведет к сокращению ориентировочных размеров зон, определенных по СанПиН 2.2.1/2.1.1.1200-03. </w:t>
      </w:r>
    </w:p>
    <w:p w14:paraId="7520945F" w14:textId="1248D878" w:rsidR="004234C1" w:rsidRPr="0097783D" w:rsidRDefault="004234C1" w:rsidP="004234C1">
      <w:pPr>
        <w:widowControl w:val="0"/>
        <w:autoSpaceDE w:val="0"/>
        <w:autoSpaceDN w:val="0"/>
        <w:adjustRightInd w:val="0"/>
        <w:spacing w:after="0" w:line="240" w:lineRule="auto"/>
        <w:ind w:firstLine="539"/>
        <w:contextualSpacing/>
        <w:jc w:val="both"/>
        <w:rPr>
          <w:rFonts w:ascii="Times New Roman" w:eastAsiaTheme="minorEastAsia" w:hAnsi="Times New Roman" w:cs="Times New Roman"/>
          <w:sz w:val="28"/>
          <w:szCs w:val="28"/>
          <w:lang w:eastAsia="ru-RU"/>
        </w:rPr>
      </w:pPr>
      <w:r w:rsidRPr="0097783D">
        <w:rPr>
          <w:rFonts w:ascii="Times New Roman" w:eastAsiaTheme="minorEastAsia" w:hAnsi="Times New Roman" w:cs="Times New Roman"/>
          <w:sz w:val="28"/>
          <w:szCs w:val="28"/>
          <w:lang w:eastAsia="ru-RU"/>
        </w:rPr>
        <w:t>В соответствии с п.8.2. СП 42.13330.2016, территорию санитарно-защитных зон рекомендуется разделять на следующие функциональные подзоны (участки):</w:t>
      </w:r>
    </w:p>
    <w:p w14:paraId="7DE8EFA0" w14:textId="77777777" w:rsidR="004234C1" w:rsidRPr="0097783D" w:rsidRDefault="004234C1" w:rsidP="004234C1">
      <w:pPr>
        <w:widowControl w:val="0"/>
        <w:autoSpaceDE w:val="0"/>
        <w:autoSpaceDN w:val="0"/>
        <w:adjustRightInd w:val="0"/>
        <w:spacing w:after="0" w:line="240" w:lineRule="auto"/>
        <w:ind w:firstLine="539"/>
        <w:contextualSpacing/>
        <w:jc w:val="both"/>
        <w:rPr>
          <w:rFonts w:ascii="Times New Roman" w:eastAsiaTheme="minorEastAsia" w:hAnsi="Times New Roman" w:cs="Times New Roman"/>
          <w:sz w:val="28"/>
          <w:szCs w:val="28"/>
          <w:lang w:eastAsia="ru-RU"/>
        </w:rPr>
      </w:pPr>
      <w:r w:rsidRPr="0097783D">
        <w:rPr>
          <w:rFonts w:ascii="Times New Roman" w:eastAsiaTheme="minorEastAsia" w:hAnsi="Times New Roman" w:cs="Times New Roman"/>
          <w:sz w:val="28"/>
          <w:szCs w:val="28"/>
          <w:lang w:eastAsia="ru-RU"/>
        </w:rPr>
        <w:t>- озеленение древесно-кустарниковыми насаждениями, газонными покрытиями;</w:t>
      </w:r>
    </w:p>
    <w:p w14:paraId="6C3DDBB6" w14:textId="77777777" w:rsidR="004234C1" w:rsidRPr="0097783D" w:rsidRDefault="004234C1" w:rsidP="004234C1">
      <w:pPr>
        <w:widowControl w:val="0"/>
        <w:autoSpaceDE w:val="0"/>
        <w:autoSpaceDN w:val="0"/>
        <w:adjustRightInd w:val="0"/>
        <w:spacing w:after="0" w:line="240" w:lineRule="auto"/>
        <w:ind w:firstLine="539"/>
        <w:contextualSpacing/>
        <w:jc w:val="both"/>
        <w:rPr>
          <w:rFonts w:ascii="Times New Roman" w:eastAsiaTheme="minorEastAsia" w:hAnsi="Times New Roman" w:cs="Times New Roman"/>
          <w:sz w:val="28"/>
          <w:szCs w:val="28"/>
          <w:lang w:eastAsia="ru-RU"/>
        </w:rPr>
      </w:pPr>
      <w:r w:rsidRPr="0097783D">
        <w:rPr>
          <w:rFonts w:ascii="Times New Roman" w:eastAsiaTheme="minorEastAsia" w:hAnsi="Times New Roman" w:cs="Times New Roman"/>
          <w:sz w:val="28"/>
          <w:szCs w:val="28"/>
          <w:lang w:eastAsia="ru-RU"/>
        </w:rPr>
        <w:t xml:space="preserve">- участки линейных сооружений (автомобильные дороги, тротуары, </w:t>
      </w:r>
      <w:r w:rsidRPr="0097783D">
        <w:rPr>
          <w:rFonts w:ascii="Times New Roman" w:eastAsiaTheme="minorEastAsia" w:hAnsi="Times New Roman" w:cs="Times New Roman"/>
          <w:sz w:val="28"/>
          <w:szCs w:val="28"/>
          <w:lang w:eastAsia="ru-RU"/>
        </w:rPr>
        <w:lastRenderedPageBreak/>
        <w:t>велосипедные дорожки, сети инженерно-технического обеспечения);</w:t>
      </w:r>
    </w:p>
    <w:p w14:paraId="328188B5" w14:textId="17357DCF" w:rsidR="004234C1" w:rsidRPr="0097783D" w:rsidRDefault="004234C1" w:rsidP="004234C1">
      <w:pPr>
        <w:widowControl w:val="0"/>
        <w:autoSpaceDE w:val="0"/>
        <w:autoSpaceDN w:val="0"/>
        <w:adjustRightInd w:val="0"/>
        <w:spacing w:after="0" w:line="240" w:lineRule="auto"/>
        <w:ind w:firstLine="539"/>
        <w:contextualSpacing/>
        <w:jc w:val="both"/>
        <w:rPr>
          <w:rFonts w:ascii="Times New Roman" w:eastAsiaTheme="minorEastAsia" w:hAnsi="Times New Roman" w:cs="Times New Roman"/>
          <w:sz w:val="28"/>
          <w:szCs w:val="28"/>
          <w:lang w:eastAsia="ru-RU"/>
        </w:rPr>
      </w:pPr>
      <w:r w:rsidRPr="0097783D">
        <w:rPr>
          <w:rFonts w:ascii="Times New Roman" w:eastAsiaTheme="minorEastAsia" w:hAnsi="Times New Roman" w:cs="Times New Roman"/>
          <w:sz w:val="28"/>
          <w:szCs w:val="28"/>
          <w:lang w:eastAsia="ru-RU"/>
        </w:rPr>
        <w:t>- застройка объектами, разрешенными к строительству в санитарно-защитных зонах (не более 30%).</w:t>
      </w:r>
    </w:p>
    <w:p w14:paraId="27AA5CBE" w14:textId="77777777" w:rsidR="00D84D2C" w:rsidRPr="0097783D" w:rsidRDefault="00D84D2C" w:rsidP="00D84D2C">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 xml:space="preserve">Также требуется провести работы по озеленению специального назначения вдоль границы с населенными пунктами, провести перезонирование территории ферм в целях расположения источников загрязнения атмосферного воздуха на максимальном удалении от нормируемых территорий и организовать места накопления отходов животноводства. </w:t>
      </w:r>
    </w:p>
    <w:p w14:paraId="4DB49A99" w14:textId="77777777" w:rsidR="00D84D2C" w:rsidRPr="0097783D" w:rsidRDefault="00D84D2C" w:rsidP="00D84D2C">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Для предотвращения появления запахов раздражающего действия и рефлекторных реакций у населения, а также острого влияния атмосферных загрязнений на здоровье населения при длительном поступлении в организм загрязняющих веществ от источников воздействия, необходимо соблюдение среднесуточных ПДК. Для этого требуется проведение лабораторных исследований за загрязнением атмосферного воздуха в зоне влияния данных объектов. Система контроля и наблюдения должна соответствовать требованиям ГОСТ 17.2.3.01-86 «Правила контроля качества воздуха населенных пунктов». Также необходимо проведение полной инвентаризации стационарных и передвижных источников загрязнения воздушного бассейна.</w:t>
      </w:r>
    </w:p>
    <w:p w14:paraId="7C83E662" w14:textId="5E80E8B5" w:rsidR="00DA1228" w:rsidRPr="0097783D" w:rsidRDefault="00D84D2C" w:rsidP="00D84D2C">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rPr>
        <w:t>При строительстве и реконструкции автомобильных дорог рекомендовано применять технологию гидрообеспыливания источников выбросов загрязняющих веществ в атмосферный воздух, использование малопылящих дорожных покрытий.</w:t>
      </w:r>
    </w:p>
    <w:p w14:paraId="6B2A3A34"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pPr>
    </w:p>
    <w:p w14:paraId="4E07DFCA"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sectPr w:rsidR="00DA1228" w:rsidRPr="0097783D" w:rsidSect="00655A08">
          <w:pgSz w:w="11906" w:h="16838"/>
          <w:pgMar w:top="851" w:right="851" w:bottom="851" w:left="1134" w:header="709" w:footer="709" w:gutter="0"/>
          <w:cols w:space="708"/>
          <w:docGrid w:linePitch="360"/>
        </w:sectPr>
      </w:pPr>
    </w:p>
    <w:p w14:paraId="1F212ED0" w14:textId="77777777" w:rsidR="00DA1228" w:rsidRPr="0097783D" w:rsidRDefault="00DA1228" w:rsidP="00DA1228">
      <w:pPr>
        <w:ind w:left="375"/>
        <w:jc w:val="right"/>
        <w:rPr>
          <w:rFonts w:ascii="Times New Roman" w:hAnsi="Times New Roman" w:cs="Times New Roman"/>
          <w:sz w:val="28"/>
          <w:szCs w:val="28"/>
        </w:rPr>
      </w:pPr>
      <w:r w:rsidRPr="0097783D">
        <w:rPr>
          <w:rFonts w:ascii="Times New Roman" w:hAnsi="Times New Roman" w:cs="Times New Roman"/>
          <w:sz w:val="28"/>
          <w:szCs w:val="28"/>
        </w:rPr>
        <w:lastRenderedPageBreak/>
        <w:t>Таблица 7.1.1</w:t>
      </w:r>
    </w:p>
    <w:p w14:paraId="570DA0A7" w14:textId="77777777" w:rsidR="00DA1228" w:rsidRPr="0097783D" w:rsidRDefault="00DA1228" w:rsidP="00DA1228">
      <w:pPr>
        <w:pStyle w:val="afa"/>
        <w:rPr>
          <w:b w:val="0"/>
        </w:rPr>
      </w:pPr>
      <w:r w:rsidRPr="0097783D">
        <w:t>Перечень мероприятий по охране атмосферного воздуха</w:t>
      </w:r>
    </w:p>
    <w:tbl>
      <w:tblPr>
        <w:tblpPr w:leftFromText="180" w:rightFromText="180" w:vertAnchor="page" w:horzAnchor="page" w:tblpX="1606" w:tblpY="1936"/>
        <w:tblW w:w="48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7"/>
        <w:gridCol w:w="3400"/>
        <w:gridCol w:w="4640"/>
        <w:gridCol w:w="1648"/>
        <w:gridCol w:w="1697"/>
        <w:gridCol w:w="2422"/>
      </w:tblGrid>
      <w:tr w:rsidR="0097783D" w:rsidRPr="0097783D" w14:paraId="2106CDE8" w14:textId="77777777" w:rsidTr="00807AB4">
        <w:trPr>
          <w:cantSplit/>
          <w:trHeight w:val="20"/>
          <w:tblHeader/>
        </w:trPr>
        <w:tc>
          <w:tcPr>
            <w:tcW w:w="224" w:type="pct"/>
            <w:vMerge w:val="restart"/>
            <w:vAlign w:val="center"/>
          </w:tcPr>
          <w:p w14:paraId="40D8FE42"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 п/п</w:t>
            </w:r>
          </w:p>
        </w:tc>
        <w:tc>
          <w:tcPr>
            <w:tcW w:w="1176" w:type="pct"/>
            <w:vMerge w:val="restart"/>
            <w:vAlign w:val="center"/>
          </w:tcPr>
          <w:p w14:paraId="5F9F10C7"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Наименование объекта</w:t>
            </w:r>
          </w:p>
        </w:tc>
        <w:tc>
          <w:tcPr>
            <w:tcW w:w="1605" w:type="pct"/>
            <w:vMerge w:val="restart"/>
            <w:vAlign w:val="center"/>
          </w:tcPr>
          <w:p w14:paraId="74538439"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Вид мероприятия по охране атмосферного воздуха</w:t>
            </w:r>
          </w:p>
        </w:tc>
        <w:tc>
          <w:tcPr>
            <w:tcW w:w="1157" w:type="pct"/>
            <w:gridSpan w:val="2"/>
            <w:vAlign w:val="center"/>
          </w:tcPr>
          <w:p w14:paraId="4304680E"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Сроки реализации</w:t>
            </w:r>
          </w:p>
        </w:tc>
        <w:tc>
          <w:tcPr>
            <w:tcW w:w="838" w:type="pct"/>
            <w:vMerge w:val="restart"/>
            <w:vAlign w:val="center"/>
          </w:tcPr>
          <w:p w14:paraId="1B18C9EA"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Источник мероприятия (наименование документа)</w:t>
            </w:r>
          </w:p>
        </w:tc>
      </w:tr>
      <w:tr w:rsidR="0097783D" w:rsidRPr="0097783D" w14:paraId="7FDB8D21" w14:textId="77777777" w:rsidTr="00807AB4">
        <w:trPr>
          <w:cantSplit/>
          <w:trHeight w:val="70"/>
          <w:tblHeader/>
        </w:trPr>
        <w:tc>
          <w:tcPr>
            <w:tcW w:w="224" w:type="pct"/>
            <w:vMerge/>
            <w:vAlign w:val="center"/>
          </w:tcPr>
          <w:p w14:paraId="1D160417" w14:textId="77777777" w:rsidR="00DA1228" w:rsidRPr="0097783D" w:rsidRDefault="00DA1228" w:rsidP="00807AB4">
            <w:pPr>
              <w:ind w:firstLine="142"/>
              <w:jc w:val="center"/>
              <w:rPr>
                <w:rFonts w:ascii="Times New Roman" w:hAnsi="Times New Roman" w:cs="Times New Roman"/>
                <w:sz w:val="24"/>
                <w:szCs w:val="24"/>
              </w:rPr>
            </w:pPr>
          </w:p>
        </w:tc>
        <w:tc>
          <w:tcPr>
            <w:tcW w:w="1176" w:type="pct"/>
            <w:vMerge/>
            <w:vAlign w:val="center"/>
          </w:tcPr>
          <w:p w14:paraId="70A7B2C8" w14:textId="77777777" w:rsidR="00DA1228" w:rsidRPr="0097783D" w:rsidRDefault="00DA1228" w:rsidP="00807AB4">
            <w:pPr>
              <w:ind w:firstLine="142"/>
              <w:jc w:val="center"/>
              <w:rPr>
                <w:rFonts w:ascii="Times New Roman" w:hAnsi="Times New Roman" w:cs="Times New Roman"/>
                <w:sz w:val="24"/>
                <w:szCs w:val="24"/>
              </w:rPr>
            </w:pPr>
          </w:p>
        </w:tc>
        <w:tc>
          <w:tcPr>
            <w:tcW w:w="1605" w:type="pct"/>
            <w:vMerge/>
            <w:vAlign w:val="center"/>
          </w:tcPr>
          <w:p w14:paraId="6C8286FC" w14:textId="77777777" w:rsidR="00DA1228" w:rsidRPr="0097783D" w:rsidRDefault="00DA1228" w:rsidP="00807AB4">
            <w:pPr>
              <w:ind w:firstLine="142"/>
              <w:jc w:val="center"/>
              <w:rPr>
                <w:rFonts w:ascii="Times New Roman" w:hAnsi="Times New Roman" w:cs="Times New Roman"/>
                <w:sz w:val="24"/>
                <w:szCs w:val="24"/>
              </w:rPr>
            </w:pPr>
          </w:p>
        </w:tc>
        <w:tc>
          <w:tcPr>
            <w:tcW w:w="570" w:type="pct"/>
            <w:vAlign w:val="center"/>
          </w:tcPr>
          <w:p w14:paraId="668153C7"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Первая очередь</w:t>
            </w:r>
          </w:p>
        </w:tc>
        <w:tc>
          <w:tcPr>
            <w:tcW w:w="587" w:type="pct"/>
            <w:vAlign w:val="center"/>
          </w:tcPr>
          <w:p w14:paraId="0A77D83B"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Расчетный период</w:t>
            </w:r>
          </w:p>
        </w:tc>
        <w:tc>
          <w:tcPr>
            <w:tcW w:w="838" w:type="pct"/>
            <w:vMerge/>
            <w:vAlign w:val="center"/>
          </w:tcPr>
          <w:p w14:paraId="32AF083B" w14:textId="77777777" w:rsidR="00DA1228" w:rsidRPr="0097783D" w:rsidRDefault="00DA1228" w:rsidP="00807AB4">
            <w:pPr>
              <w:ind w:firstLine="142"/>
              <w:jc w:val="center"/>
              <w:rPr>
                <w:rFonts w:ascii="Times New Roman" w:hAnsi="Times New Roman" w:cs="Times New Roman"/>
                <w:sz w:val="24"/>
                <w:szCs w:val="24"/>
              </w:rPr>
            </w:pPr>
          </w:p>
        </w:tc>
      </w:tr>
      <w:tr w:rsidR="0097783D" w:rsidRPr="0097783D" w14:paraId="057DCC76" w14:textId="77777777" w:rsidTr="00807AB4">
        <w:trPr>
          <w:cantSplit/>
          <w:trHeight w:val="70"/>
        </w:trPr>
        <w:tc>
          <w:tcPr>
            <w:tcW w:w="224" w:type="pct"/>
            <w:vAlign w:val="center"/>
          </w:tcPr>
          <w:p w14:paraId="1EE99E59" w14:textId="4619871C" w:rsidR="00B97F27" w:rsidRPr="0097783D" w:rsidRDefault="00B97F27" w:rsidP="00B97F27">
            <w:pPr>
              <w:ind w:firstLine="142"/>
              <w:jc w:val="center"/>
              <w:rPr>
                <w:rFonts w:ascii="Times New Roman" w:hAnsi="Times New Roman" w:cs="Times New Roman"/>
                <w:sz w:val="24"/>
                <w:szCs w:val="24"/>
              </w:rPr>
            </w:pPr>
            <w:r w:rsidRPr="0097783D">
              <w:rPr>
                <w:rFonts w:ascii="Times New Roman" w:hAnsi="Times New Roman" w:cs="Times New Roman"/>
                <w:sz w:val="24"/>
                <w:szCs w:val="24"/>
              </w:rPr>
              <w:t>1</w:t>
            </w:r>
          </w:p>
        </w:tc>
        <w:tc>
          <w:tcPr>
            <w:tcW w:w="1176" w:type="pct"/>
            <w:vAlign w:val="center"/>
          </w:tcPr>
          <w:p w14:paraId="79A4E81E" w14:textId="4C98B364" w:rsidR="00B97F27" w:rsidRPr="0097783D" w:rsidRDefault="00B97F27" w:rsidP="00B97F27">
            <w:pPr>
              <w:pStyle w:val="ae"/>
              <w:widowControl w:val="0"/>
              <w:suppressAutoHyphens/>
              <w:ind w:firstLine="142"/>
              <w:jc w:val="center"/>
              <w:rPr>
                <w:sz w:val="24"/>
                <w:szCs w:val="24"/>
              </w:rPr>
            </w:pPr>
            <w:r w:rsidRPr="0097783D">
              <w:rPr>
                <w:sz w:val="24"/>
                <w:szCs w:val="24"/>
              </w:rPr>
              <w:t xml:space="preserve">Планируемый </w:t>
            </w:r>
            <w:r w:rsidR="00703A63" w:rsidRPr="0097783D">
              <w:rPr>
                <w:sz w:val="24"/>
                <w:szCs w:val="24"/>
              </w:rPr>
              <w:t xml:space="preserve">комплекс телятников </w:t>
            </w:r>
            <w:r w:rsidR="00317C24" w:rsidRPr="0097783D">
              <w:rPr>
                <w:sz w:val="24"/>
                <w:szCs w:val="24"/>
              </w:rPr>
              <w:t>АО «Агросила»</w:t>
            </w:r>
          </w:p>
          <w:p w14:paraId="4669B485" w14:textId="77777777" w:rsidR="00771D9C" w:rsidRPr="0097783D" w:rsidRDefault="00771D9C" w:rsidP="00771D9C">
            <w:pPr>
              <w:pStyle w:val="ae"/>
              <w:widowControl w:val="0"/>
              <w:suppressAutoHyphens/>
              <w:ind w:firstLine="142"/>
              <w:jc w:val="center"/>
              <w:rPr>
                <w:sz w:val="24"/>
                <w:szCs w:val="24"/>
              </w:rPr>
            </w:pPr>
            <w:r w:rsidRPr="0097783D">
              <w:rPr>
                <w:sz w:val="24"/>
                <w:szCs w:val="24"/>
              </w:rPr>
              <w:t xml:space="preserve">на земельном участке с кадастровым номером </w:t>
            </w:r>
          </w:p>
          <w:p w14:paraId="036C7163" w14:textId="603F2243" w:rsidR="00771D9C" w:rsidRPr="0097783D" w:rsidRDefault="00771D9C" w:rsidP="00771D9C">
            <w:pPr>
              <w:pStyle w:val="ae"/>
              <w:widowControl w:val="0"/>
              <w:suppressAutoHyphens/>
              <w:ind w:firstLine="142"/>
              <w:jc w:val="center"/>
              <w:rPr>
                <w:sz w:val="24"/>
                <w:szCs w:val="24"/>
              </w:rPr>
            </w:pPr>
            <w:r w:rsidRPr="0097783D">
              <w:rPr>
                <w:sz w:val="24"/>
                <w:szCs w:val="24"/>
              </w:rPr>
              <w:t>16:02:000000:5420</w:t>
            </w:r>
          </w:p>
        </w:tc>
        <w:tc>
          <w:tcPr>
            <w:tcW w:w="1605" w:type="pct"/>
            <w:vMerge w:val="restart"/>
            <w:vAlign w:val="center"/>
          </w:tcPr>
          <w:p w14:paraId="5857EA96" w14:textId="77777777" w:rsidR="00B97F27" w:rsidRPr="0097783D" w:rsidRDefault="00B97F27" w:rsidP="00B97F27">
            <w:pPr>
              <w:pStyle w:val="affd"/>
              <w:ind w:firstLine="142"/>
            </w:pPr>
            <w:r w:rsidRPr="0097783D">
              <w:t xml:space="preserve">Установление СЗЗ, внедрение НДТ, озеленение специального назначения по периметру объекта. Обустройство мест накопления отходов животноводства. </w:t>
            </w:r>
          </w:p>
          <w:p w14:paraId="72468727" w14:textId="3FCF6252" w:rsidR="00B97F27" w:rsidRPr="0097783D" w:rsidRDefault="00B97F27" w:rsidP="00B97F27">
            <w:pPr>
              <w:pStyle w:val="affd"/>
              <w:ind w:firstLine="142"/>
              <w:rPr>
                <w:b/>
              </w:rPr>
            </w:pPr>
            <w:r w:rsidRPr="0097783D">
              <w:t>Производственный контроль за соблюдением гигиенических нормативов на границе СЗЗ.</w:t>
            </w:r>
          </w:p>
        </w:tc>
        <w:tc>
          <w:tcPr>
            <w:tcW w:w="570" w:type="pct"/>
            <w:vAlign w:val="center"/>
          </w:tcPr>
          <w:p w14:paraId="16BBD91C" w14:textId="6FBA12D1" w:rsidR="00B97F27" w:rsidRPr="0097783D" w:rsidRDefault="00B97F27" w:rsidP="00B97F27">
            <w:pPr>
              <w:autoSpaceDE w:val="0"/>
              <w:autoSpaceDN w:val="0"/>
              <w:adjustRightInd w:val="0"/>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587" w:type="pct"/>
            <w:vAlign w:val="center"/>
          </w:tcPr>
          <w:p w14:paraId="3F84B70D" w14:textId="77777777" w:rsidR="00B97F27" w:rsidRPr="0097783D" w:rsidRDefault="00B97F27" w:rsidP="00B97F27">
            <w:pPr>
              <w:autoSpaceDE w:val="0"/>
              <w:autoSpaceDN w:val="0"/>
              <w:adjustRightInd w:val="0"/>
              <w:ind w:firstLine="142"/>
              <w:jc w:val="center"/>
              <w:rPr>
                <w:rFonts w:ascii="Times New Roman" w:hAnsi="Times New Roman" w:cs="Times New Roman"/>
                <w:sz w:val="24"/>
                <w:szCs w:val="24"/>
              </w:rPr>
            </w:pPr>
          </w:p>
        </w:tc>
        <w:tc>
          <w:tcPr>
            <w:tcW w:w="838" w:type="pct"/>
          </w:tcPr>
          <w:p w14:paraId="616F4A2F" w14:textId="77777777" w:rsidR="00B97F27" w:rsidRPr="0097783D" w:rsidRDefault="00B97F27" w:rsidP="00B97F27">
            <w:pPr>
              <w:widowControl w:val="0"/>
              <w:tabs>
                <w:tab w:val="left" w:pos="2431"/>
              </w:tabs>
              <w:suppressAutoHyphens/>
              <w:rPr>
                <w:rFonts w:ascii="Times New Roman" w:hAnsi="Times New Roman" w:cs="Times New Roman"/>
                <w:sz w:val="24"/>
                <w:szCs w:val="24"/>
              </w:rPr>
            </w:pPr>
          </w:p>
        </w:tc>
      </w:tr>
      <w:tr w:rsidR="0097783D" w:rsidRPr="0097783D" w14:paraId="4A2E18D5" w14:textId="77777777" w:rsidTr="00807AB4">
        <w:trPr>
          <w:cantSplit/>
          <w:trHeight w:val="70"/>
        </w:trPr>
        <w:tc>
          <w:tcPr>
            <w:tcW w:w="224" w:type="pct"/>
            <w:vAlign w:val="center"/>
          </w:tcPr>
          <w:p w14:paraId="46F94A8B" w14:textId="72353200" w:rsidR="00B97F27" w:rsidRPr="0097783D" w:rsidRDefault="00302C84" w:rsidP="00B97F27">
            <w:pPr>
              <w:ind w:firstLine="142"/>
              <w:jc w:val="center"/>
              <w:rPr>
                <w:rFonts w:ascii="Times New Roman" w:hAnsi="Times New Roman" w:cs="Times New Roman"/>
                <w:sz w:val="24"/>
                <w:szCs w:val="24"/>
              </w:rPr>
            </w:pPr>
            <w:r w:rsidRPr="0097783D">
              <w:rPr>
                <w:rFonts w:ascii="Times New Roman" w:hAnsi="Times New Roman" w:cs="Times New Roman"/>
                <w:sz w:val="24"/>
                <w:szCs w:val="24"/>
              </w:rPr>
              <w:t>2</w:t>
            </w:r>
          </w:p>
        </w:tc>
        <w:tc>
          <w:tcPr>
            <w:tcW w:w="1176" w:type="pct"/>
            <w:vAlign w:val="center"/>
          </w:tcPr>
          <w:p w14:paraId="64AD98CD" w14:textId="35C19344" w:rsidR="00B97F27" w:rsidRPr="0097783D" w:rsidRDefault="00B97F27" w:rsidP="00B97F27">
            <w:pPr>
              <w:pStyle w:val="ae"/>
              <w:widowControl w:val="0"/>
              <w:suppressAutoHyphens/>
              <w:ind w:firstLine="142"/>
              <w:jc w:val="center"/>
              <w:rPr>
                <w:sz w:val="24"/>
                <w:szCs w:val="24"/>
              </w:rPr>
            </w:pPr>
            <w:r w:rsidRPr="0097783D">
              <w:rPr>
                <w:sz w:val="24"/>
                <w:szCs w:val="24"/>
              </w:rPr>
              <w:t>Животноводческие фермы</w:t>
            </w:r>
          </w:p>
        </w:tc>
        <w:tc>
          <w:tcPr>
            <w:tcW w:w="1605" w:type="pct"/>
            <w:vMerge/>
            <w:vAlign w:val="center"/>
          </w:tcPr>
          <w:p w14:paraId="72CBD64C" w14:textId="77777777" w:rsidR="00B97F27" w:rsidRPr="0097783D" w:rsidRDefault="00B97F27" w:rsidP="00B97F27">
            <w:pPr>
              <w:pStyle w:val="affd"/>
              <w:ind w:firstLine="142"/>
            </w:pPr>
          </w:p>
        </w:tc>
        <w:tc>
          <w:tcPr>
            <w:tcW w:w="570" w:type="pct"/>
            <w:vAlign w:val="center"/>
          </w:tcPr>
          <w:p w14:paraId="10E91C0C" w14:textId="5070DB14" w:rsidR="00B97F27" w:rsidRPr="0097783D" w:rsidRDefault="00B97F27" w:rsidP="00B97F27">
            <w:pPr>
              <w:autoSpaceDE w:val="0"/>
              <w:autoSpaceDN w:val="0"/>
              <w:adjustRightInd w:val="0"/>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587" w:type="pct"/>
            <w:vAlign w:val="center"/>
          </w:tcPr>
          <w:p w14:paraId="59E5A457" w14:textId="77777777" w:rsidR="00B97F27" w:rsidRPr="0097783D" w:rsidRDefault="00B97F27" w:rsidP="00B97F27">
            <w:pPr>
              <w:autoSpaceDE w:val="0"/>
              <w:autoSpaceDN w:val="0"/>
              <w:adjustRightInd w:val="0"/>
              <w:ind w:firstLine="142"/>
              <w:jc w:val="center"/>
              <w:rPr>
                <w:rFonts w:ascii="Times New Roman" w:hAnsi="Times New Roman" w:cs="Times New Roman"/>
                <w:sz w:val="24"/>
                <w:szCs w:val="24"/>
              </w:rPr>
            </w:pPr>
          </w:p>
        </w:tc>
        <w:tc>
          <w:tcPr>
            <w:tcW w:w="838" w:type="pct"/>
          </w:tcPr>
          <w:p w14:paraId="59DE8F58" w14:textId="77777777" w:rsidR="00B97F27" w:rsidRPr="0097783D" w:rsidRDefault="00B97F27" w:rsidP="00B97F27">
            <w:pPr>
              <w:widowControl w:val="0"/>
              <w:tabs>
                <w:tab w:val="left" w:pos="2431"/>
              </w:tabs>
              <w:suppressAutoHyphens/>
              <w:rPr>
                <w:rFonts w:ascii="Times New Roman" w:hAnsi="Times New Roman" w:cs="Times New Roman"/>
                <w:sz w:val="24"/>
                <w:szCs w:val="24"/>
              </w:rPr>
            </w:pPr>
          </w:p>
        </w:tc>
      </w:tr>
      <w:tr w:rsidR="0097783D" w:rsidRPr="0097783D" w14:paraId="75652E34" w14:textId="77777777" w:rsidTr="00807AB4">
        <w:trPr>
          <w:cantSplit/>
          <w:trHeight w:val="70"/>
        </w:trPr>
        <w:tc>
          <w:tcPr>
            <w:tcW w:w="224" w:type="pct"/>
            <w:vAlign w:val="center"/>
          </w:tcPr>
          <w:p w14:paraId="24C2390E" w14:textId="1C5C3FFD" w:rsidR="00736200" w:rsidRPr="0097783D" w:rsidRDefault="00736200" w:rsidP="00B97F27">
            <w:pPr>
              <w:ind w:firstLine="142"/>
              <w:jc w:val="center"/>
              <w:rPr>
                <w:rFonts w:ascii="Times New Roman" w:hAnsi="Times New Roman" w:cs="Times New Roman"/>
                <w:sz w:val="24"/>
                <w:szCs w:val="24"/>
              </w:rPr>
            </w:pPr>
            <w:r w:rsidRPr="0097783D">
              <w:rPr>
                <w:rFonts w:ascii="Times New Roman" w:hAnsi="Times New Roman" w:cs="Times New Roman"/>
                <w:sz w:val="24"/>
                <w:szCs w:val="24"/>
              </w:rPr>
              <w:t>3</w:t>
            </w:r>
          </w:p>
        </w:tc>
        <w:tc>
          <w:tcPr>
            <w:tcW w:w="1176" w:type="pct"/>
            <w:vAlign w:val="center"/>
          </w:tcPr>
          <w:p w14:paraId="4A13908C" w14:textId="50FF7065" w:rsidR="00736200" w:rsidRPr="0097783D" w:rsidRDefault="00736200" w:rsidP="00B97F27">
            <w:pPr>
              <w:pStyle w:val="ae"/>
              <w:widowControl w:val="0"/>
              <w:suppressAutoHyphens/>
              <w:ind w:firstLine="142"/>
              <w:jc w:val="center"/>
              <w:rPr>
                <w:sz w:val="24"/>
                <w:szCs w:val="24"/>
              </w:rPr>
            </w:pPr>
            <w:r w:rsidRPr="0097783D">
              <w:rPr>
                <w:sz w:val="24"/>
                <w:szCs w:val="24"/>
              </w:rPr>
              <w:t>Планируемая площадка перспективного развития АПК V класса опасности</w:t>
            </w:r>
          </w:p>
        </w:tc>
        <w:tc>
          <w:tcPr>
            <w:tcW w:w="1605" w:type="pct"/>
            <w:vMerge w:val="restart"/>
            <w:vAlign w:val="center"/>
          </w:tcPr>
          <w:p w14:paraId="6B9D291E" w14:textId="77777777" w:rsidR="00736200" w:rsidRPr="0097783D" w:rsidRDefault="00736200" w:rsidP="00B97F27">
            <w:pPr>
              <w:pStyle w:val="affd"/>
              <w:ind w:firstLine="142"/>
            </w:pPr>
            <w:r w:rsidRPr="0097783D">
              <w:t xml:space="preserve">Установление СЗЗ, обеспечение инженерными сетями с внедрением наилучших доступных технологий в вопросах организации очистки выбросов загрязняющих веществ, озеленение специального назначения по периметру объекта. </w:t>
            </w:r>
          </w:p>
          <w:p w14:paraId="073F5113" w14:textId="4083BF1A" w:rsidR="00736200" w:rsidRPr="0097783D" w:rsidRDefault="00736200" w:rsidP="00B97F27">
            <w:pPr>
              <w:pStyle w:val="affd"/>
              <w:ind w:firstLine="142"/>
            </w:pPr>
            <w:r w:rsidRPr="0097783D">
              <w:t>Производственный контроль за соблюдением гигиенических нормативов на границе СЗЗ.</w:t>
            </w:r>
          </w:p>
        </w:tc>
        <w:tc>
          <w:tcPr>
            <w:tcW w:w="570" w:type="pct"/>
            <w:vAlign w:val="center"/>
          </w:tcPr>
          <w:p w14:paraId="2315EC0B" w14:textId="77777777" w:rsidR="00736200" w:rsidRPr="0097783D" w:rsidRDefault="00736200" w:rsidP="00B97F27">
            <w:pPr>
              <w:autoSpaceDE w:val="0"/>
              <w:autoSpaceDN w:val="0"/>
              <w:adjustRightInd w:val="0"/>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587" w:type="pct"/>
            <w:vAlign w:val="center"/>
          </w:tcPr>
          <w:p w14:paraId="1B0D26EF" w14:textId="77777777" w:rsidR="00736200" w:rsidRPr="0097783D" w:rsidRDefault="00736200" w:rsidP="00B97F27">
            <w:pPr>
              <w:autoSpaceDE w:val="0"/>
              <w:autoSpaceDN w:val="0"/>
              <w:adjustRightInd w:val="0"/>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838" w:type="pct"/>
            <w:vMerge w:val="restart"/>
          </w:tcPr>
          <w:p w14:paraId="629B567F" w14:textId="74004AC7" w:rsidR="00736200" w:rsidRPr="0097783D" w:rsidRDefault="00736200" w:rsidP="00B97F27">
            <w:pPr>
              <w:widowControl w:val="0"/>
              <w:tabs>
                <w:tab w:val="left" w:pos="2431"/>
              </w:tabs>
              <w:suppressAutoHyphens/>
              <w:rPr>
                <w:rFonts w:ascii="Times New Roman" w:hAnsi="Times New Roman" w:cs="Times New Roman"/>
                <w:sz w:val="24"/>
                <w:szCs w:val="24"/>
              </w:rPr>
            </w:pPr>
            <w:r w:rsidRPr="0097783D">
              <w:rPr>
                <w:rFonts w:ascii="Times New Roman" w:hAnsi="Times New Roman" w:cs="Times New Roman"/>
                <w:sz w:val="24"/>
                <w:szCs w:val="24"/>
              </w:rPr>
              <w:t>Генеральный план Сухояшского с.п.</w:t>
            </w:r>
          </w:p>
          <w:p w14:paraId="7C521E66" w14:textId="77777777" w:rsidR="00736200" w:rsidRPr="0097783D" w:rsidRDefault="00736200" w:rsidP="00B97F27">
            <w:pPr>
              <w:widowControl w:val="0"/>
              <w:tabs>
                <w:tab w:val="left" w:pos="2431"/>
              </w:tabs>
              <w:suppressAutoHyphens/>
              <w:rPr>
                <w:rFonts w:ascii="Times New Roman" w:hAnsi="Times New Roman" w:cs="Times New Roman"/>
                <w:sz w:val="24"/>
                <w:szCs w:val="24"/>
              </w:rPr>
            </w:pPr>
            <w:r w:rsidRPr="0097783D">
              <w:rPr>
                <w:rFonts w:ascii="Times New Roman" w:hAnsi="Times New Roman" w:cs="Times New Roman"/>
                <w:sz w:val="24"/>
                <w:szCs w:val="24"/>
              </w:rPr>
              <w:t xml:space="preserve">Правила установления санитарно-защитных зон и использования земельных участков, расположенных в границах санитарно-защитных зон, утвержденные Постановлением Правительства РФ от </w:t>
            </w:r>
            <w:r w:rsidRPr="0097783D">
              <w:rPr>
                <w:rFonts w:ascii="Times New Roman" w:hAnsi="Times New Roman" w:cs="Times New Roman"/>
                <w:sz w:val="24"/>
                <w:szCs w:val="24"/>
              </w:rPr>
              <w:lastRenderedPageBreak/>
              <w:t>03.03.2018 №222</w:t>
            </w:r>
          </w:p>
        </w:tc>
      </w:tr>
      <w:tr w:rsidR="0097783D" w:rsidRPr="0097783D" w14:paraId="7EBB43B7" w14:textId="77777777" w:rsidTr="00807AB4">
        <w:trPr>
          <w:cantSplit/>
          <w:trHeight w:val="70"/>
        </w:trPr>
        <w:tc>
          <w:tcPr>
            <w:tcW w:w="224" w:type="pct"/>
            <w:vAlign w:val="center"/>
          </w:tcPr>
          <w:p w14:paraId="45AA8A89" w14:textId="60BA1C41" w:rsidR="00736200" w:rsidRPr="0097783D" w:rsidRDefault="00736200" w:rsidP="00B97F27">
            <w:pPr>
              <w:ind w:firstLine="142"/>
              <w:jc w:val="center"/>
              <w:rPr>
                <w:rFonts w:ascii="Times New Roman" w:hAnsi="Times New Roman" w:cs="Times New Roman"/>
                <w:sz w:val="24"/>
                <w:szCs w:val="24"/>
              </w:rPr>
            </w:pPr>
            <w:r w:rsidRPr="0097783D">
              <w:rPr>
                <w:rFonts w:ascii="Times New Roman" w:hAnsi="Times New Roman" w:cs="Times New Roman"/>
                <w:sz w:val="24"/>
                <w:szCs w:val="24"/>
              </w:rPr>
              <w:t>4</w:t>
            </w:r>
          </w:p>
        </w:tc>
        <w:tc>
          <w:tcPr>
            <w:tcW w:w="1176" w:type="pct"/>
            <w:vAlign w:val="center"/>
          </w:tcPr>
          <w:p w14:paraId="3A91772C" w14:textId="1501C985" w:rsidR="00736200" w:rsidRPr="0097783D" w:rsidRDefault="00736200" w:rsidP="00B97F27">
            <w:pPr>
              <w:pStyle w:val="ae"/>
              <w:widowControl w:val="0"/>
              <w:suppressAutoHyphens/>
              <w:ind w:firstLine="142"/>
              <w:jc w:val="center"/>
              <w:rPr>
                <w:sz w:val="24"/>
                <w:szCs w:val="24"/>
              </w:rPr>
            </w:pPr>
            <w:r w:rsidRPr="0097783D">
              <w:rPr>
                <w:sz w:val="24"/>
                <w:szCs w:val="24"/>
              </w:rPr>
              <w:t>Планируемая площадка перспективного развития АПК до IV класса опасности</w:t>
            </w:r>
          </w:p>
        </w:tc>
        <w:tc>
          <w:tcPr>
            <w:tcW w:w="1605" w:type="pct"/>
            <w:vMerge/>
            <w:vAlign w:val="center"/>
          </w:tcPr>
          <w:p w14:paraId="79959ECF" w14:textId="1B0E536B" w:rsidR="00736200" w:rsidRPr="0097783D" w:rsidRDefault="00736200" w:rsidP="00B97F27">
            <w:pPr>
              <w:pStyle w:val="affd"/>
              <w:ind w:firstLine="142"/>
            </w:pPr>
          </w:p>
        </w:tc>
        <w:tc>
          <w:tcPr>
            <w:tcW w:w="570" w:type="pct"/>
            <w:vAlign w:val="center"/>
          </w:tcPr>
          <w:p w14:paraId="7BFA6481" w14:textId="77777777" w:rsidR="00736200" w:rsidRPr="0097783D" w:rsidRDefault="00736200" w:rsidP="00B97F27">
            <w:pPr>
              <w:autoSpaceDE w:val="0"/>
              <w:autoSpaceDN w:val="0"/>
              <w:adjustRightInd w:val="0"/>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587" w:type="pct"/>
            <w:vAlign w:val="center"/>
          </w:tcPr>
          <w:p w14:paraId="4FEEAC10" w14:textId="77777777" w:rsidR="00736200" w:rsidRPr="0097783D" w:rsidRDefault="00736200" w:rsidP="00B97F27">
            <w:pPr>
              <w:autoSpaceDE w:val="0"/>
              <w:autoSpaceDN w:val="0"/>
              <w:adjustRightInd w:val="0"/>
              <w:ind w:firstLine="142"/>
              <w:jc w:val="center"/>
              <w:rPr>
                <w:rFonts w:ascii="Times New Roman" w:hAnsi="Times New Roman" w:cs="Times New Roman"/>
                <w:sz w:val="24"/>
                <w:szCs w:val="24"/>
              </w:rPr>
            </w:pPr>
          </w:p>
        </w:tc>
        <w:tc>
          <w:tcPr>
            <w:tcW w:w="838" w:type="pct"/>
            <w:vMerge/>
          </w:tcPr>
          <w:p w14:paraId="124BBDC1" w14:textId="77777777" w:rsidR="00736200" w:rsidRPr="0097783D" w:rsidRDefault="00736200" w:rsidP="00B97F27">
            <w:pPr>
              <w:widowControl w:val="0"/>
              <w:tabs>
                <w:tab w:val="left" w:pos="2431"/>
              </w:tabs>
              <w:suppressAutoHyphens/>
              <w:rPr>
                <w:rFonts w:ascii="Times New Roman" w:hAnsi="Times New Roman" w:cs="Times New Roman"/>
                <w:sz w:val="24"/>
                <w:szCs w:val="24"/>
              </w:rPr>
            </w:pPr>
          </w:p>
        </w:tc>
      </w:tr>
      <w:tr w:rsidR="0097783D" w:rsidRPr="0097783D" w14:paraId="36F53703" w14:textId="77777777" w:rsidTr="00807AB4">
        <w:trPr>
          <w:cantSplit/>
          <w:trHeight w:val="70"/>
        </w:trPr>
        <w:tc>
          <w:tcPr>
            <w:tcW w:w="224" w:type="pct"/>
            <w:vAlign w:val="center"/>
          </w:tcPr>
          <w:p w14:paraId="2762933D" w14:textId="2B2227BB" w:rsidR="00736200" w:rsidRPr="0097783D" w:rsidRDefault="00736200" w:rsidP="00B97F27">
            <w:pPr>
              <w:ind w:firstLine="142"/>
              <w:jc w:val="center"/>
              <w:rPr>
                <w:rFonts w:ascii="Times New Roman" w:hAnsi="Times New Roman" w:cs="Times New Roman"/>
                <w:sz w:val="24"/>
                <w:szCs w:val="24"/>
              </w:rPr>
            </w:pPr>
            <w:r w:rsidRPr="0097783D">
              <w:rPr>
                <w:rFonts w:ascii="Times New Roman" w:hAnsi="Times New Roman" w:cs="Times New Roman"/>
                <w:sz w:val="24"/>
                <w:szCs w:val="24"/>
              </w:rPr>
              <w:t>5</w:t>
            </w:r>
          </w:p>
        </w:tc>
        <w:tc>
          <w:tcPr>
            <w:tcW w:w="1176" w:type="pct"/>
            <w:vAlign w:val="center"/>
          </w:tcPr>
          <w:p w14:paraId="0BB744DC" w14:textId="5453BA62" w:rsidR="00736200" w:rsidRPr="0097783D" w:rsidRDefault="00736200" w:rsidP="00B97F27">
            <w:pPr>
              <w:pStyle w:val="ae"/>
              <w:widowControl w:val="0"/>
              <w:suppressAutoHyphens/>
              <w:ind w:firstLine="142"/>
              <w:jc w:val="center"/>
              <w:rPr>
                <w:sz w:val="24"/>
                <w:szCs w:val="24"/>
              </w:rPr>
            </w:pPr>
            <w:r w:rsidRPr="0097783D">
              <w:rPr>
                <w:sz w:val="24"/>
                <w:szCs w:val="24"/>
              </w:rPr>
              <w:t>Нефтяные скважины добывающие и иного назначения с возможностью перехода в добывающие, кроме экологических скважин</w:t>
            </w:r>
          </w:p>
        </w:tc>
        <w:tc>
          <w:tcPr>
            <w:tcW w:w="1605" w:type="pct"/>
            <w:vMerge w:val="restart"/>
            <w:vAlign w:val="center"/>
          </w:tcPr>
          <w:p w14:paraId="10D95A28" w14:textId="09ECD553" w:rsidR="00736200" w:rsidRPr="0097783D" w:rsidRDefault="00736200" w:rsidP="00B97F27">
            <w:pPr>
              <w:pStyle w:val="affd"/>
              <w:ind w:firstLine="142"/>
            </w:pPr>
            <w:r w:rsidRPr="0097783D">
              <w:t>Установление СЗЗ. Производственный контроль за соблюдением гигиенических нормативов на границе СЗЗ.</w:t>
            </w:r>
          </w:p>
        </w:tc>
        <w:tc>
          <w:tcPr>
            <w:tcW w:w="570" w:type="pct"/>
            <w:vAlign w:val="center"/>
          </w:tcPr>
          <w:p w14:paraId="7D6466C7" w14:textId="5DC084A0" w:rsidR="00736200" w:rsidRPr="0097783D" w:rsidRDefault="00736200" w:rsidP="00B97F27">
            <w:pPr>
              <w:autoSpaceDE w:val="0"/>
              <w:autoSpaceDN w:val="0"/>
              <w:adjustRightInd w:val="0"/>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587" w:type="pct"/>
            <w:vAlign w:val="center"/>
          </w:tcPr>
          <w:p w14:paraId="0FC7CD9E" w14:textId="77777777" w:rsidR="00736200" w:rsidRPr="0097783D" w:rsidRDefault="00736200" w:rsidP="00B97F27">
            <w:pPr>
              <w:autoSpaceDE w:val="0"/>
              <w:autoSpaceDN w:val="0"/>
              <w:adjustRightInd w:val="0"/>
              <w:ind w:firstLine="142"/>
              <w:jc w:val="center"/>
              <w:rPr>
                <w:rFonts w:ascii="Times New Roman" w:hAnsi="Times New Roman" w:cs="Times New Roman"/>
                <w:sz w:val="24"/>
                <w:szCs w:val="24"/>
              </w:rPr>
            </w:pPr>
          </w:p>
        </w:tc>
        <w:tc>
          <w:tcPr>
            <w:tcW w:w="838" w:type="pct"/>
            <w:vMerge/>
          </w:tcPr>
          <w:p w14:paraId="7F27DA78" w14:textId="77777777" w:rsidR="00736200" w:rsidRPr="0097783D" w:rsidRDefault="00736200" w:rsidP="00B97F27">
            <w:pPr>
              <w:widowControl w:val="0"/>
              <w:tabs>
                <w:tab w:val="left" w:pos="2431"/>
              </w:tabs>
              <w:suppressAutoHyphens/>
              <w:rPr>
                <w:rFonts w:ascii="Times New Roman" w:hAnsi="Times New Roman" w:cs="Times New Roman"/>
                <w:sz w:val="24"/>
                <w:szCs w:val="24"/>
              </w:rPr>
            </w:pPr>
          </w:p>
        </w:tc>
      </w:tr>
      <w:tr w:rsidR="0097783D" w:rsidRPr="0097783D" w14:paraId="3913233E" w14:textId="77777777" w:rsidTr="00807AB4">
        <w:trPr>
          <w:cantSplit/>
          <w:trHeight w:val="70"/>
        </w:trPr>
        <w:tc>
          <w:tcPr>
            <w:tcW w:w="224" w:type="pct"/>
            <w:vAlign w:val="center"/>
          </w:tcPr>
          <w:p w14:paraId="606AE10C" w14:textId="3ECFDE69" w:rsidR="00736200" w:rsidRPr="0097783D" w:rsidRDefault="00736200" w:rsidP="00B97F27">
            <w:pPr>
              <w:ind w:firstLine="142"/>
              <w:jc w:val="center"/>
              <w:rPr>
                <w:rFonts w:ascii="Times New Roman" w:hAnsi="Times New Roman" w:cs="Times New Roman"/>
                <w:sz w:val="24"/>
                <w:szCs w:val="24"/>
              </w:rPr>
            </w:pPr>
            <w:r w:rsidRPr="0097783D">
              <w:rPr>
                <w:rFonts w:ascii="Times New Roman" w:hAnsi="Times New Roman" w:cs="Times New Roman"/>
                <w:sz w:val="24"/>
                <w:szCs w:val="24"/>
              </w:rPr>
              <w:lastRenderedPageBreak/>
              <w:t>6</w:t>
            </w:r>
          </w:p>
        </w:tc>
        <w:tc>
          <w:tcPr>
            <w:tcW w:w="1176" w:type="pct"/>
            <w:vAlign w:val="center"/>
          </w:tcPr>
          <w:p w14:paraId="7F48728E" w14:textId="7BF9DF65" w:rsidR="00736200" w:rsidRPr="0097783D" w:rsidRDefault="00736200" w:rsidP="00B97F27">
            <w:pPr>
              <w:pStyle w:val="ae"/>
              <w:widowControl w:val="0"/>
              <w:suppressAutoHyphens/>
              <w:ind w:firstLine="142"/>
              <w:jc w:val="center"/>
              <w:rPr>
                <w:sz w:val="24"/>
                <w:szCs w:val="24"/>
              </w:rPr>
            </w:pPr>
            <w:r w:rsidRPr="0097783D">
              <w:rPr>
                <w:sz w:val="24"/>
                <w:szCs w:val="24"/>
              </w:rPr>
              <w:t>Котельная</w:t>
            </w:r>
          </w:p>
        </w:tc>
        <w:tc>
          <w:tcPr>
            <w:tcW w:w="1605" w:type="pct"/>
            <w:vMerge/>
            <w:vAlign w:val="center"/>
          </w:tcPr>
          <w:p w14:paraId="195FB2B1" w14:textId="77777777" w:rsidR="00736200" w:rsidRPr="0097783D" w:rsidRDefault="00736200" w:rsidP="00B97F27">
            <w:pPr>
              <w:pStyle w:val="affd"/>
              <w:ind w:firstLine="142"/>
            </w:pPr>
          </w:p>
        </w:tc>
        <w:tc>
          <w:tcPr>
            <w:tcW w:w="570" w:type="pct"/>
            <w:vAlign w:val="center"/>
          </w:tcPr>
          <w:p w14:paraId="0756E295" w14:textId="5B614CE5" w:rsidR="00736200" w:rsidRPr="0097783D" w:rsidRDefault="00736200" w:rsidP="00B97F27">
            <w:pPr>
              <w:autoSpaceDE w:val="0"/>
              <w:autoSpaceDN w:val="0"/>
              <w:adjustRightInd w:val="0"/>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587" w:type="pct"/>
            <w:vAlign w:val="center"/>
          </w:tcPr>
          <w:p w14:paraId="2B3F1D09" w14:textId="77777777" w:rsidR="00736200" w:rsidRPr="0097783D" w:rsidRDefault="00736200" w:rsidP="00B97F27">
            <w:pPr>
              <w:autoSpaceDE w:val="0"/>
              <w:autoSpaceDN w:val="0"/>
              <w:adjustRightInd w:val="0"/>
              <w:ind w:firstLine="142"/>
              <w:jc w:val="center"/>
              <w:rPr>
                <w:rFonts w:ascii="Times New Roman" w:hAnsi="Times New Roman" w:cs="Times New Roman"/>
                <w:sz w:val="24"/>
                <w:szCs w:val="24"/>
              </w:rPr>
            </w:pPr>
          </w:p>
        </w:tc>
        <w:tc>
          <w:tcPr>
            <w:tcW w:w="838" w:type="pct"/>
            <w:vMerge/>
          </w:tcPr>
          <w:p w14:paraId="2F49B0DF" w14:textId="77777777" w:rsidR="00736200" w:rsidRPr="0097783D" w:rsidRDefault="00736200" w:rsidP="00B97F27">
            <w:pPr>
              <w:widowControl w:val="0"/>
              <w:tabs>
                <w:tab w:val="left" w:pos="2431"/>
              </w:tabs>
              <w:suppressAutoHyphens/>
              <w:rPr>
                <w:rFonts w:ascii="Times New Roman" w:hAnsi="Times New Roman" w:cs="Times New Roman"/>
                <w:sz w:val="24"/>
                <w:szCs w:val="24"/>
              </w:rPr>
            </w:pPr>
          </w:p>
        </w:tc>
      </w:tr>
      <w:tr w:rsidR="0097783D" w:rsidRPr="0097783D" w14:paraId="2C8A44D7" w14:textId="77777777" w:rsidTr="00807AB4">
        <w:trPr>
          <w:cantSplit/>
          <w:trHeight w:val="70"/>
        </w:trPr>
        <w:tc>
          <w:tcPr>
            <w:tcW w:w="224" w:type="pct"/>
            <w:vAlign w:val="center"/>
          </w:tcPr>
          <w:p w14:paraId="6299378C" w14:textId="19B1C80B" w:rsidR="00736200" w:rsidRPr="0097783D" w:rsidRDefault="00736200" w:rsidP="00302C84">
            <w:pPr>
              <w:ind w:firstLine="142"/>
              <w:jc w:val="center"/>
              <w:rPr>
                <w:rFonts w:ascii="Times New Roman" w:hAnsi="Times New Roman" w:cs="Times New Roman"/>
                <w:sz w:val="24"/>
                <w:szCs w:val="24"/>
              </w:rPr>
            </w:pPr>
            <w:r w:rsidRPr="0097783D">
              <w:rPr>
                <w:rFonts w:ascii="Times New Roman" w:hAnsi="Times New Roman" w:cs="Times New Roman"/>
                <w:sz w:val="24"/>
                <w:szCs w:val="24"/>
              </w:rPr>
              <w:lastRenderedPageBreak/>
              <w:t>7</w:t>
            </w:r>
          </w:p>
        </w:tc>
        <w:tc>
          <w:tcPr>
            <w:tcW w:w="1176" w:type="pct"/>
            <w:vAlign w:val="center"/>
          </w:tcPr>
          <w:p w14:paraId="2AF4F2D7" w14:textId="6B16C26A" w:rsidR="00736200" w:rsidRPr="0097783D" w:rsidRDefault="00736200" w:rsidP="00302C84">
            <w:pPr>
              <w:pStyle w:val="ae"/>
              <w:widowControl w:val="0"/>
              <w:suppressAutoHyphens/>
              <w:ind w:firstLine="142"/>
              <w:jc w:val="center"/>
              <w:rPr>
                <w:sz w:val="24"/>
                <w:szCs w:val="24"/>
              </w:rPr>
            </w:pPr>
            <w:r w:rsidRPr="0097783D">
              <w:rPr>
                <w:sz w:val="24"/>
                <w:szCs w:val="24"/>
              </w:rPr>
              <w:t>Предприятия с установленными санитарно-защитными зонами:</w:t>
            </w:r>
          </w:p>
        </w:tc>
        <w:tc>
          <w:tcPr>
            <w:tcW w:w="1605" w:type="pct"/>
            <w:vAlign w:val="center"/>
          </w:tcPr>
          <w:p w14:paraId="1214FB0C" w14:textId="632D50DF" w:rsidR="00736200" w:rsidRPr="0097783D" w:rsidRDefault="00736200" w:rsidP="00302C84">
            <w:pPr>
              <w:pStyle w:val="affd"/>
              <w:ind w:firstLine="142"/>
            </w:pPr>
            <w:r w:rsidRPr="0097783D">
              <w:t>Необходимо организовать лабораторный контроль качества атмосферного воздуха в границах СЗЗ, внедрение НДТ, озеленение специального назначения по периметру объекта. Производственный контроль за соблюдением гигиенических нормативов на границе СЗЗ.</w:t>
            </w:r>
          </w:p>
        </w:tc>
        <w:tc>
          <w:tcPr>
            <w:tcW w:w="570" w:type="pct"/>
            <w:vAlign w:val="center"/>
          </w:tcPr>
          <w:p w14:paraId="49EFC623" w14:textId="5C84584C" w:rsidR="00736200" w:rsidRPr="0097783D" w:rsidRDefault="00736200" w:rsidP="00302C84">
            <w:pPr>
              <w:autoSpaceDE w:val="0"/>
              <w:autoSpaceDN w:val="0"/>
              <w:adjustRightInd w:val="0"/>
              <w:ind w:firstLine="142"/>
              <w:jc w:val="center"/>
              <w:rPr>
                <w:rFonts w:ascii="Times New Roman" w:hAnsi="Times New Roman" w:cs="Times New Roman"/>
                <w:sz w:val="24"/>
                <w:szCs w:val="24"/>
              </w:rPr>
            </w:pPr>
            <w:r w:rsidRPr="0097783D">
              <w:rPr>
                <w:rFonts w:ascii="Times New Roman" w:eastAsia="Times New Roman" w:hAnsi="Times New Roman" w:cs="Times New Roman"/>
                <w:sz w:val="24"/>
                <w:szCs w:val="24"/>
                <w:lang w:eastAsia="ru-RU"/>
              </w:rPr>
              <w:t>+</w:t>
            </w:r>
          </w:p>
        </w:tc>
        <w:tc>
          <w:tcPr>
            <w:tcW w:w="587" w:type="pct"/>
            <w:vAlign w:val="center"/>
          </w:tcPr>
          <w:p w14:paraId="0E911132" w14:textId="77777777" w:rsidR="00736200" w:rsidRPr="0097783D" w:rsidRDefault="00736200" w:rsidP="00302C84">
            <w:pPr>
              <w:autoSpaceDE w:val="0"/>
              <w:autoSpaceDN w:val="0"/>
              <w:adjustRightInd w:val="0"/>
              <w:ind w:firstLine="142"/>
              <w:jc w:val="center"/>
              <w:rPr>
                <w:rFonts w:ascii="Times New Roman" w:hAnsi="Times New Roman" w:cs="Times New Roman"/>
                <w:sz w:val="24"/>
                <w:szCs w:val="24"/>
              </w:rPr>
            </w:pPr>
          </w:p>
        </w:tc>
        <w:tc>
          <w:tcPr>
            <w:tcW w:w="838" w:type="pct"/>
            <w:vMerge/>
          </w:tcPr>
          <w:p w14:paraId="6E4D74E4" w14:textId="77777777" w:rsidR="00736200" w:rsidRPr="0097783D" w:rsidRDefault="00736200" w:rsidP="00302C84">
            <w:pPr>
              <w:widowControl w:val="0"/>
              <w:tabs>
                <w:tab w:val="left" w:pos="2431"/>
              </w:tabs>
              <w:suppressAutoHyphens/>
              <w:rPr>
                <w:rFonts w:ascii="Times New Roman" w:hAnsi="Times New Roman" w:cs="Times New Roman"/>
                <w:sz w:val="24"/>
                <w:szCs w:val="24"/>
              </w:rPr>
            </w:pPr>
          </w:p>
        </w:tc>
      </w:tr>
      <w:tr w:rsidR="0097783D" w:rsidRPr="0097783D" w14:paraId="74EBC35A" w14:textId="77777777" w:rsidTr="00807AB4">
        <w:trPr>
          <w:cantSplit/>
          <w:trHeight w:val="70"/>
        </w:trPr>
        <w:tc>
          <w:tcPr>
            <w:tcW w:w="224" w:type="pct"/>
            <w:vAlign w:val="center"/>
          </w:tcPr>
          <w:p w14:paraId="1259E2F0" w14:textId="53FAFBAE" w:rsidR="00736200" w:rsidRPr="0097783D" w:rsidRDefault="00736200" w:rsidP="00736200">
            <w:pPr>
              <w:ind w:firstLine="142"/>
              <w:jc w:val="center"/>
              <w:rPr>
                <w:rFonts w:ascii="Times New Roman" w:hAnsi="Times New Roman" w:cs="Times New Roman"/>
                <w:sz w:val="24"/>
                <w:szCs w:val="24"/>
              </w:rPr>
            </w:pPr>
            <w:r w:rsidRPr="0097783D">
              <w:rPr>
                <w:rFonts w:ascii="Times New Roman" w:hAnsi="Times New Roman" w:cs="Times New Roman"/>
                <w:sz w:val="24"/>
                <w:szCs w:val="24"/>
              </w:rPr>
              <w:t>8</w:t>
            </w:r>
          </w:p>
        </w:tc>
        <w:tc>
          <w:tcPr>
            <w:tcW w:w="1176" w:type="pct"/>
            <w:vAlign w:val="center"/>
          </w:tcPr>
          <w:p w14:paraId="1D63DCB8" w14:textId="7F17ED63" w:rsidR="00736200" w:rsidRPr="0097783D" w:rsidRDefault="00736200" w:rsidP="00736200">
            <w:pPr>
              <w:pStyle w:val="ae"/>
              <w:widowControl w:val="0"/>
              <w:suppressAutoHyphens/>
              <w:ind w:firstLine="142"/>
              <w:jc w:val="center"/>
              <w:rPr>
                <w:sz w:val="24"/>
                <w:szCs w:val="24"/>
              </w:rPr>
            </w:pPr>
            <w:r w:rsidRPr="0097783D">
              <w:rPr>
                <w:sz w:val="24"/>
                <w:szCs w:val="24"/>
              </w:rPr>
              <w:t>Предприятия с расчетными санитарно-защитными зонами:</w:t>
            </w:r>
          </w:p>
        </w:tc>
        <w:tc>
          <w:tcPr>
            <w:tcW w:w="1605" w:type="pct"/>
            <w:vAlign w:val="center"/>
          </w:tcPr>
          <w:p w14:paraId="1B1735EB" w14:textId="6C60F718" w:rsidR="00736200" w:rsidRPr="0097783D" w:rsidRDefault="00736200" w:rsidP="00736200">
            <w:pPr>
              <w:pStyle w:val="affd"/>
              <w:ind w:firstLine="142"/>
            </w:pPr>
            <w:r w:rsidRPr="0097783D">
              <w:t>Необходимо установить СЗЗ и организовать лабораторный контроль качества атмосферного воздуха в границах СЗЗ, внедрение НДТ, озеленение специального назначения по периметру объекта. Производственный контроль за соблюдением гигиенических нормативов на границе СЗЗ</w:t>
            </w:r>
          </w:p>
        </w:tc>
        <w:tc>
          <w:tcPr>
            <w:tcW w:w="570" w:type="pct"/>
            <w:vAlign w:val="center"/>
          </w:tcPr>
          <w:p w14:paraId="647C3F40" w14:textId="5EF433C6" w:rsidR="00736200" w:rsidRPr="0097783D" w:rsidRDefault="00736200" w:rsidP="00736200">
            <w:pPr>
              <w:autoSpaceDE w:val="0"/>
              <w:autoSpaceDN w:val="0"/>
              <w:adjustRightInd w:val="0"/>
              <w:ind w:firstLine="142"/>
              <w:jc w:val="center"/>
              <w:rPr>
                <w:rFonts w:ascii="Times New Roman" w:eastAsia="Times New Roman" w:hAnsi="Times New Roman" w:cs="Times New Roman"/>
                <w:sz w:val="24"/>
                <w:szCs w:val="24"/>
                <w:lang w:eastAsia="ru-RU"/>
              </w:rPr>
            </w:pPr>
            <w:r w:rsidRPr="0097783D">
              <w:rPr>
                <w:rFonts w:ascii="Times New Roman" w:eastAsia="Times New Roman" w:hAnsi="Times New Roman" w:cs="Times New Roman"/>
                <w:sz w:val="24"/>
                <w:szCs w:val="24"/>
                <w:lang w:eastAsia="ru-RU"/>
              </w:rPr>
              <w:t>+</w:t>
            </w:r>
          </w:p>
        </w:tc>
        <w:tc>
          <w:tcPr>
            <w:tcW w:w="587" w:type="pct"/>
            <w:vAlign w:val="center"/>
          </w:tcPr>
          <w:p w14:paraId="0D937403" w14:textId="77777777" w:rsidR="00736200" w:rsidRPr="0097783D" w:rsidRDefault="00736200" w:rsidP="00736200">
            <w:pPr>
              <w:autoSpaceDE w:val="0"/>
              <w:autoSpaceDN w:val="0"/>
              <w:adjustRightInd w:val="0"/>
              <w:ind w:firstLine="142"/>
              <w:jc w:val="center"/>
              <w:rPr>
                <w:rFonts w:ascii="Times New Roman" w:hAnsi="Times New Roman" w:cs="Times New Roman"/>
                <w:sz w:val="24"/>
                <w:szCs w:val="24"/>
              </w:rPr>
            </w:pPr>
          </w:p>
        </w:tc>
        <w:tc>
          <w:tcPr>
            <w:tcW w:w="838" w:type="pct"/>
            <w:vMerge/>
          </w:tcPr>
          <w:p w14:paraId="6CD650EF" w14:textId="77777777" w:rsidR="00736200" w:rsidRPr="0097783D" w:rsidRDefault="00736200" w:rsidP="00736200">
            <w:pPr>
              <w:widowControl w:val="0"/>
              <w:tabs>
                <w:tab w:val="left" w:pos="2431"/>
              </w:tabs>
              <w:suppressAutoHyphens/>
              <w:rPr>
                <w:rFonts w:ascii="Times New Roman" w:hAnsi="Times New Roman" w:cs="Times New Roman"/>
                <w:sz w:val="24"/>
                <w:szCs w:val="24"/>
              </w:rPr>
            </w:pPr>
          </w:p>
        </w:tc>
      </w:tr>
      <w:tr w:rsidR="0097783D" w:rsidRPr="0097783D" w14:paraId="4045C760" w14:textId="77777777" w:rsidTr="00807AB4">
        <w:trPr>
          <w:cantSplit/>
          <w:trHeight w:val="70"/>
        </w:trPr>
        <w:tc>
          <w:tcPr>
            <w:tcW w:w="224" w:type="pct"/>
            <w:vAlign w:val="center"/>
          </w:tcPr>
          <w:p w14:paraId="790BB178" w14:textId="4076E81E" w:rsidR="00736200" w:rsidRPr="0097783D" w:rsidRDefault="00736200" w:rsidP="00736200">
            <w:pPr>
              <w:ind w:firstLine="142"/>
              <w:jc w:val="center"/>
              <w:rPr>
                <w:rFonts w:ascii="Times New Roman" w:eastAsia="Times New Roman" w:hAnsi="Times New Roman" w:cs="Times New Roman"/>
                <w:sz w:val="24"/>
                <w:szCs w:val="24"/>
                <w:lang w:eastAsia="ru-RU"/>
              </w:rPr>
            </w:pPr>
            <w:r w:rsidRPr="0097783D">
              <w:rPr>
                <w:rFonts w:ascii="Times New Roman" w:eastAsia="Times New Roman" w:hAnsi="Times New Roman" w:cs="Times New Roman"/>
                <w:sz w:val="24"/>
                <w:szCs w:val="24"/>
                <w:lang w:eastAsia="ru-RU"/>
              </w:rPr>
              <w:t>9</w:t>
            </w:r>
          </w:p>
        </w:tc>
        <w:tc>
          <w:tcPr>
            <w:tcW w:w="1176" w:type="pct"/>
            <w:vAlign w:val="center"/>
          </w:tcPr>
          <w:p w14:paraId="50A44B45" w14:textId="77777777" w:rsidR="00736200" w:rsidRPr="0097783D" w:rsidRDefault="00736200" w:rsidP="00736200">
            <w:pPr>
              <w:pStyle w:val="ae"/>
              <w:widowControl w:val="0"/>
              <w:suppressAutoHyphens/>
              <w:ind w:firstLine="142"/>
              <w:jc w:val="center"/>
              <w:rPr>
                <w:sz w:val="24"/>
                <w:szCs w:val="24"/>
              </w:rPr>
            </w:pPr>
            <w:r w:rsidRPr="0097783D">
              <w:rPr>
                <w:sz w:val="24"/>
                <w:szCs w:val="24"/>
              </w:rPr>
              <w:t>Региональные дороги</w:t>
            </w:r>
          </w:p>
        </w:tc>
        <w:tc>
          <w:tcPr>
            <w:tcW w:w="1605" w:type="pct"/>
            <w:vAlign w:val="center"/>
          </w:tcPr>
          <w:p w14:paraId="49E87E97" w14:textId="21007820" w:rsidR="00736200" w:rsidRPr="0097783D" w:rsidRDefault="00736200" w:rsidP="00736200">
            <w:pPr>
              <w:pStyle w:val="affd"/>
              <w:ind w:firstLine="142"/>
            </w:pPr>
            <w:r w:rsidRPr="0097783D">
              <w:t>Устройство озеленения специального назначения вдоль дорог или специальных конструкций земляного полотна, обеспечивающих уменьшение распространения загрязнений</w:t>
            </w:r>
          </w:p>
        </w:tc>
        <w:tc>
          <w:tcPr>
            <w:tcW w:w="570" w:type="pct"/>
            <w:vAlign w:val="center"/>
          </w:tcPr>
          <w:p w14:paraId="774D4F9A" w14:textId="77777777" w:rsidR="00736200" w:rsidRPr="0097783D" w:rsidRDefault="00736200" w:rsidP="00736200">
            <w:pPr>
              <w:autoSpaceDE w:val="0"/>
              <w:autoSpaceDN w:val="0"/>
              <w:adjustRightInd w:val="0"/>
              <w:ind w:firstLine="142"/>
              <w:jc w:val="center"/>
              <w:rPr>
                <w:rFonts w:ascii="Times New Roman" w:eastAsia="Times New Roman" w:hAnsi="Times New Roman" w:cs="Times New Roman"/>
                <w:sz w:val="24"/>
                <w:szCs w:val="24"/>
                <w:lang w:eastAsia="ru-RU"/>
              </w:rPr>
            </w:pPr>
          </w:p>
        </w:tc>
        <w:tc>
          <w:tcPr>
            <w:tcW w:w="587" w:type="pct"/>
            <w:vAlign w:val="center"/>
          </w:tcPr>
          <w:p w14:paraId="6BF3C499" w14:textId="77777777" w:rsidR="00736200" w:rsidRPr="0097783D" w:rsidRDefault="00736200" w:rsidP="00736200">
            <w:pPr>
              <w:autoSpaceDE w:val="0"/>
              <w:autoSpaceDN w:val="0"/>
              <w:adjustRightInd w:val="0"/>
              <w:ind w:firstLine="142"/>
              <w:jc w:val="center"/>
              <w:rPr>
                <w:rFonts w:ascii="Times New Roman" w:eastAsia="Times New Roman" w:hAnsi="Times New Roman" w:cs="Times New Roman"/>
                <w:sz w:val="24"/>
                <w:szCs w:val="24"/>
                <w:lang w:eastAsia="ru-RU"/>
              </w:rPr>
            </w:pPr>
            <w:r w:rsidRPr="0097783D">
              <w:rPr>
                <w:rFonts w:ascii="Times New Roman" w:eastAsia="Times New Roman" w:hAnsi="Times New Roman" w:cs="Times New Roman"/>
                <w:sz w:val="24"/>
                <w:szCs w:val="24"/>
                <w:lang w:eastAsia="ru-RU"/>
              </w:rPr>
              <w:t>+</w:t>
            </w:r>
          </w:p>
        </w:tc>
        <w:tc>
          <w:tcPr>
            <w:tcW w:w="838" w:type="pct"/>
          </w:tcPr>
          <w:p w14:paraId="5C9E4B3A" w14:textId="77777777" w:rsidR="00736200" w:rsidRPr="0097783D" w:rsidRDefault="00736200" w:rsidP="00736200">
            <w:pPr>
              <w:rPr>
                <w:rFonts w:ascii="Times New Roman" w:eastAsia="Times New Roman" w:hAnsi="Times New Roman" w:cs="Times New Roman"/>
                <w:sz w:val="24"/>
                <w:szCs w:val="24"/>
                <w:lang w:eastAsia="ru-RU"/>
              </w:rPr>
            </w:pPr>
            <w:r w:rsidRPr="0097783D">
              <w:rPr>
                <w:rFonts w:ascii="Times New Roman" w:eastAsia="Times New Roman" w:hAnsi="Times New Roman" w:cs="Times New Roman"/>
                <w:sz w:val="24"/>
                <w:szCs w:val="24"/>
                <w:lang w:eastAsia="ru-RU"/>
              </w:rPr>
              <w:t>Генеральный план</w:t>
            </w:r>
          </w:p>
          <w:p w14:paraId="01CA12F4" w14:textId="3A313FF5" w:rsidR="00736200" w:rsidRPr="0097783D" w:rsidRDefault="00736200" w:rsidP="00736200">
            <w:pPr>
              <w:rPr>
                <w:rFonts w:ascii="Times New Roman" w:eastAsia="Times New Roman" w:hAnsi="Times New Roman" w:cs="Times New Roman"/>
                <w:sz w:val="24"/>
                <w:szCs w:val="24"/>
                <w:lang w:eastAsia="ru-RU"/>
              </w:rPr>
            </w:pPr>
            <w:r w:rsidRPr="0097783D">
              <w:rPr>
                <w:rFonts w:ascii="Times New Roman" w:eastAsia="Times New Roman" w:hAnsi="Times New Roman" w:cs="Times New Roman"/>
                <w:sz w:val="24"/>
                <w:szCs w:val="24"/>
                <w:lang w:eastAsia="ru-RU"/>
              </w:rPr>
              <w:t>Сухояшского с.п.</w:t>
            </w:r>
          </w:p>
        </w:tc>
      </w:tr>
    </w:tbl>
    <w:p w14:paraId="4FFE7236" w14:textId="77777777" w:rsidR="00DA1228" w:rsidRPr="0097783D" w:rsidRDefault="00DA1228" w:rsidP="00DA1228">
      <w:pPr>
        <w:widowControl w:val="0"/>
        <w:suppressAutoHyphens/>
        <w:spacing w:after="0" w:line="240" w:lineRule="auto"/>
        <w:ind w:firstLine="709"/>
        <w:contextualSpacing/>
        <w:jc w:val="both"/>
        <w:rPr>
          <w:rFonts w:ascii="Times New Roman" w:hAnsi="Times New Roman" w:cs="Times New Roman"/>
          <w:sz w:val="28"/>
          <w:szCs w:val="28"/>
        </w:rPr>
      </w:pPr>
    </w:p>
    <w:p w14:paraId="6F706545" w14:textId="77777777" w:rsidR="00DA1228" w:rsidRPr="0097783D" w:rsidRDefault="00DA1228" w:rsidP="00DA1228">
      <w:pPr>
        <w:widowControl w:val="0"/>
        <w:suppressAutoHyphens/>
        <w:spacing w:after="0" w:line="240" w:lineRule="auto"/>
        <w:contextualSpacing/>
        <w:jc w:val="both"/>
        <w:rPr>
          <w:rFonts w:ascii="Times New Roman" w:hAnsi="Times New Roman" w:cs="Times New Roman"/>
          <w:sz w:val="28"/>
          <w:szCs w:val="28"/>
        </w:rPr>
        <w:sectPr w:rsidR="00DA1228" w:rsidRPr="0097783D" w:rsidSect="0014071A">
          <w:pgSz w:w="16838" w:h="11906" w:orient="landscape"/>
          <w:pgMar w:top="851" w:right="851" w:bottom="851" w:left="1134" w:header="709" w:footer="709" w:gutter="0"/>
          <w:cols w:space="708"/>
          <w:docGrid w:linePitch="360"/>
        </w:sectPr>
      </w:pPr>
    </w:p>
    <w:p w14:paraId="45E9F83C" w14:textId="77777777" w:rsidR="00DA1228" w:rsidRPr="0097783D"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41" w:name="_Toc57443792"/>
      <w:bookmarkStart w:id="142" w:name="_Toc133908545"/>
      <w:bookmarkStart w:id="143" w:name="_Toc149025236"/>
      <w:bookmarkStart w:id="144" w:name="_Toc156930001"/>
      <w:r w:rsidRPr="0097783D">
        <w:rPr>
          <w:rFonts w:ascii="Times New Roman" w:hAnsi="Times New Roman" w:cs="Times New Roman"/>
          <w:b/>
          <w:color w:val="auto"/>
          <w:sz w:val="28"/>
          <w:szCs w:val="28"/>
          <w:lang w:eastAsia="ru-RU"/>
        </w:rPr>
        <w:lastRenderedPageBreak/>
        <w:t>Мероприятия по охране и рациональному использованию поверхностных и подземных вод</w:t>
      </w:r>
      <w:bookmarkEnd w:id="141"/>
      <w:bookmarkEnd w:id="142"/>
      <w:bookmarkEnd w:id="143"/>
      <w:bookmarkEnd w:id="144"/>
    </w:p>
    <w:p w14:paraId="6B36796C" w14:textId="77777777" w:rsidR="006E524F" w:rsidRPr="0097783D" w:rsidRDefault="006E524F" w:rsidP="006E524F">
      <w:pPr>
        <w:spacing w:after="0" w:line="240" w:lineRule="auto"/>
        <w:ind w:firstLine="709"/>
        <w:contextualSpacing/>
        <w:jc w:val="both"/>
        <w:rPr>
          <w:rFonts w:ascii="Times New Roman" w:hAnsi="Times New Roman" w:cs="Times New Roman"/>
          <w:sz w:val="28"/>
        </w:rPr>
      </w:pPr>
      <w:r w:rsidRPr="0097783D">
        <w:rPr>
          <w:rFonts w:ascii="Times New Roman" w:hAnsi="Times New Roman" w:cs="Times New Roman"/>
          <w:sz w:val="28"/>
        </w:rPr>
        <w:t>Целевые показатели качества воды в водных объектах разрабатываются для каждого речного бассейна или его части с учетом природных особенностей речного бассейна, а также с учетом условий целевого использования водных объектов.</w:t>
      </w:r>
    </w:p>
    <w:p w14:paraId="23DD1DFF" w14:textId="5BD39CA4" w:rsidR="006E524F" w:rsidRPr="0097783D" w:rsidRDefault="006E524F" w:rsidP="006E524F">
      <w:pPr>
        <w:spacing w:after="0" w:line="240" w:lineRule="auto"/>
        <w:ind w:firstLine="709"/>
        <w:contextualSpacing/>
        <w:jc w:val="both"/>
        <w:rPr>
          <w:rFonts w:ascii="Times New Roman" w:hAnsi="Times New Roman" w:cs="Times New Roman"/>
          <w:sz w:val="28"/>
        </w:rPr>
      </w:pPr>
      <w:r w:rsidRPr="0097783D">
        <w:rPr>
          <w:rFonts w:ascii="Times New Roman" w:hAnsi="Times New Roman" w:cs="Times New Roman"/>
          <w:sz w:val="28"/>
        </w:rPr>
        <w:t xml:space="preserve">Качество воды поверхностных и подземных водных объектов, используемых для водопользования населения, должно соответствовать гигиеническим нормативам в зависимости от вида использования водных объектов или их участков. Водный объект может использоваться </w:t>
      </w:r>
      <w:r w:rsidRPr="0097783D">
        <w:rPr>
          <w:rFonts w:ascii="Times New Roman" w:hAnsi="Times New Roman" w:cs="Times New Roman"/>
          <w:sz w:val="28"/>
          <w:szCs w:val="28"/>
          <w:lang w:eastAsia="ru-RU"/>
        </w:rPr>
        <w:t xml:space="preserve">в качестве источника питьевого и хозяйственно-бытового водопользования, а также для водоснабжения предприятий пищевой промышленности (первая категория водопользования) или </w:t>
      </w:r>
      <w:r w:rsidRPr="0097783D">
        <w:rPr>
          <w:rFonts w:ascii="Times New Roman" w:hAnsi="Times New Roman" w:cs="Times New Roman"/>
          <w:sz w:val="28"/>
          <w:szCs w:val="28"/>
        </w:rPr>
        <w:t>для рекреационного водопользования, а также использования участков водных объектов, находящихся в черте населенных мест (далее - вторая категория водопользования)</w:t>
      </w:r>
      <w:r w:rsidRPr="0097783D">
        <w:rPr>
          <w:rFonts w:ascii="Times New Roman" w:hAnsi="Times New Roman" w:cs="Times New Roman"/>
          <w:sz w:val="28"/>
          <w:szCs w:val="28"/>
          <w:lang w:eastAsia="ru-RU"/>
        </w:rPr>
        <w:t>.</w:t>
      </w:r>
    </w:p>
    <w:p w14:paraId="6AD7A545" w14:textId="62F9646D" w:rsidR="006E524F" w:rsidRPr="0097783D" w:rsidRDefault="006E524F" w:rsidP="006E524F">
      <w:pPr>
        <w:ind w:firstLine="709"/>
        <w:jc w:val="both"/>
        <w:rPr>
          <w:lang w:eastAsia="ru-RU"/>
        </w:rPr>
      </w:pPr>
      <w:r w:rsidRPr="0097783D">
        <w:rPr>
          <w:rFonts w:ascii="Times New Roman" w:hAnsi="Times New Roman" w:cs="Times New Roman"/>
          <w:sz w:val="28"/>
          <w:szCs w:val="28"/>
          <w:lang w:eastAsia="ru-RU"/>
        </w:rPr>
        <w:t>Любая деятельность, нарушающая режим охраны водных объектов и водозаборных скважин, оказывает негативное влияние на качество воды.</w:t>
      </w:r>
    </w:p>
    <w:p w14:paraId="58515751" w14:textId="77777777" w:rsidR="00DA1228" w:rsidRPr="0097783D" w:rsidRDefault="00DA1228" w:rsidP="00DA1228">
      <w:pPr>
        <w:pStyle w:val="afa"/>
        <w:spacing w:after="0"/>
        <w:rPr>
          <w:rFonts w:eastAsiaTheme="minorEastAsia"/>
        </w:rPr>
      </w:pPr>
      <w:r w:rsidRPr="0097783D">
        <w:rPr>
          <w:rFonts w:eastAsiaTheme="minorEastAsia"/>
        </w:rPr>
        <w:t>Мероприятия по охране поверхностных водных объектов</w:t>
      </w:r>
    </w:p>
    <w:p w14:paraId="438FAB72" w14:textId="329AFFA1" w:rsidR="00DA1228" w:rsidRPr="0097783D" w:rsidRDefault="00DA1228" w:rsidP="00DA1228">
      <w:pPr>
        <w:spacing w:after="0" w:line="240" w:lineRule="auto"/>
        <w:ind w:firstLine="709"/>
        <w:contextualSpacing/>
        <w:jc w:val="both"/>
        <w:rPr>
          <w:rFonts w:ascii="Times New Roman" w:hAnsi="Times New Roman" w:cs="Times New Roman"/>
          <w:sz w:val="28"/>
        </w:rPr>
      </w:pPr>
      <w:r w:rsidRPr="0097783D">
        <w:rPr>
          <w:rFonts w:ascii="Times New Roman" w:hAnsi="Times New Roman" w:cs="Times New Roman"/>
          <w:sz w:val="28"/>
        </w:rPr>
        <w:t>Качество воды поверхностных и подземных водных объектов, используемых для водопользования населения, должно соответствовать гигиеническим нормативам в зависимости от вида использования водных объектов или их участков.</w:t>
      </w:r>
    </w:p>
    <w:p w14:paraId="79B11944" w14:textId="3BCD24A0"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Мероприятия по охране поверхностных вод сводятся к соблюдению режима деятельности в границах береговых полос, прибрежных защитных полос, водоохранных зон, регламентированного ст.6 и 65 Водного кодекса РФ, и требуют установления и внесения в ЕГРН границ водоохранных зон и прибрежных защитных полос.</w:t>
      </w:r>
    </w:p>
    <w:p w14:paraId="1A233247"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pPr>
      <w:bookmarkStart w:id="145" w:name="_Hlk143073495"/>
      <w:r w:rsidRPr="0097783D">
        <w:rPr>
          <w:rFonts w:ascii="Times New Roman" w:hAnsi="Times New Roman" w:cs="Times New Roman"/>
          <w:sz w:val="28"/>
          <w:szCs w:val="28"/>
          <w:lang w:eastAsia="ru-RU"/>
        </w:rPr>
        <w:t>В целях недопущения загрязнения поверхностных водных объектов, расположенных за территорией проектирования, подземных вод, во избежание заболачивания территории необходимо обустроить систему водоотведения в соответствии с требованиями природоохранного законодательства.</w:t>
      </w:r>
    </w:p>
    <w:p w14:paraId="534C88E9" w14:textId="640FB4F4"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xml:space="preserve">Действующее в Российской Федерации природоохранное законодательство не предусматривает возможности сброса сточных вод на рельеф местности. В соответствии с требованиями Федерального закона от 10.01.2002 № 7-ФЗ «Об охране окружающей среды» (далее ФЗ от 10.01.2002 № 7-ФЗ), Водного кодекса РФ от 03.06.2006 №74-ФЗ (далее – Водный кодекс РФ), сброс сточных вод допустим только в водные объекты или в системы водоотведения. </w:t>
      </w:r>
    </w:p>
    <w:p w14:paraId="3A2D388C" w14:textId="55E90809"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Порядок сброса сточных вод в водные объекты урегулирован статьями 11, 21, 22, 35, 44 Водного кодекса РФ. Сброс сточных вод осуществляется при приобретении права пользования поверхностным водным объектом на основании решения о предоставлении водного объекта в пользование.</w:t>
      </w:r>
    </w:p>
    <w:p w14:paraId="73DF2DE5" w14:textId="072CEA50" w:rsidR="00DA1228" w:rsidRPr="0097783D" w:rsidRDefault="003535C6"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sidRPr="0097783D">
        <w:rPr>
          <w:rFonts w:ascii="Times New Roman" w:hAnsi="Times New Roman" w:cs="Times New Roman"/>
          <w:bCs/>
          <w:sz w:val="28"/>
          <w:szCs w:val="28"/>
        </w:rPr>
        <w:t xml:space="preserve">Согласно ст. 44 </w:t>
      </w:r>
      <w:r w:rsidR="00C2722B" w:rsidRPr="0097783D">
        <w:rPr>
          <w:rFonts w:ascii="Times New Roman" w:hAnsi="Times New Roman" w:cs="Times New Roman"/>
          <w:bCs/>
          <w:sz w:val="28"/>
          <w:szCs w:val="28"/>
        </w:rPr>
        <w:t>Водного кодекса РФ, з</w:t>
      </w:r>
      <w:r w:rsidR="00DA1228" w:rsidRPr="0097783D">
        <w:rPr>
          <w:rFonts w:ascii="Times New Roman" w:hAnsi="Times New Roman" w:cs="Times New Roman"/>
          <w:bCs/>
          <w:sz w:val="28"/>
          <w:szCs w:val="28"/>
        </w:rPr>
        <w:t>апрещается сброс сточных, в том числе дренажных, вод в водные объекты:</w:t>
      </w:r>
    </w:p>
    <w:p w14:paraId="53F09EA1" w14:textId="77777777" w:rsidR="00DA1228" w:rsidRPr="0097783D" w:rsidRDefault="00DA1228"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sidRPr="0097783D">
        <w:rPr>
          <w:rFonts w:ascii="Times New Roman" w:hAnsi="Times New Roman" w:cs="Times New Roman"/>
          <w:bCs/>
          <w:sz w:val="28"/>
          <w:szCs w:val="28"/>
        </w:rPr>
        <w:lastRenderedPageBreak/>
        <w:t>1) содержащие природные лечебные ресурсы;</w:t>
      </w:r>
    </w:p>
    <w:p w14:paraId="51026AD1" w14:textId="77777777" w:rsidR="00DA1228" w:rsidRPr="0097783D" w:rsidRDefault="00DA1228"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sidRPr="0097783D">
        <w:rPr>
          <w:rFonts w:ascii="Times New Roman" w:hAnsi="Times New Roman" w:cs="Times New Roman"/>
          <w:bCs/>
          <w:sz w:val="28"/>
          <w:szCs w:val="28"/>
        </w:rPr>
        <w:t>2) отнесенные к особо охраняемым водным объектам.</w:t>
      </w:r>
    </w:p>
    <w:p w14:paraId="64C8B614" w14:textId="77777777" w:rsidR="00DA1228" w:rsidRPr="0097783D" w:rsidRDefault="00DA1228"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sidRPr="0097783D">
        <w:rPr>
          <w:rFonts w:ascii="Times New Roman" w:hAnsi="Times New Roman" w:cs="Times New Roman"/>
          <w:bCs/>
          <w:sz w:val="28"/>
          <w:szCs w:val="28"/>
        </w:rPr>
        <w:t>Запрещается сброс сточных, в том числе дренажных, вод в водные объекты, расположенные в границах:</w:t>
      </w:r>
    </w:p>
    <w:p w14:paraId="02FE1B86" w14:textId="1CA3662C" w:rsidR="00DA1228" w:rsidRPr="0097783D" w:rsidRDefault="00DA1228"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sidRPr="0097783D">
        <w:rPr>
          <w:rFonts w:ascii="Times New Roman" w:hAnsi="Times New Roman" w:cs="Times New Roman"/>
          <w:bCs/>
          <w:sz w:val="28"/>
          <w:szCs w:val="28"/>
        </w:rPr>
        <w:t xml:space="preserve">1) </w:t>
      </w:r>
      <w:r w:rsidR="003535C6" w:rsidRPr="0097783D">
        <w:rPr>
          <w:rFonts w:ascii="Times New Roman" w:hAnsi="Times New Roman" w:cs="Times New Roman"/>
          <w:bCs/>
          <w:sz w:val="28"/>
          <w:szCs w:val="28"/>
        </w:rPr>
        <w:t>первого пояса зон санитарной охраны источников питьевого и хозяйственно-бытового водоснабжения;</w:t>
      </w:r>
    </w:p>
    <w:p w14:paraId="697299A0" w14:textId="6A42396F" w:rsidR="00DA1228" w:rsidRPr="0097783D" w:rsidRDefault="00DA1228"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sidRPr="0097783D">
        <w:rPr>
          <w:rFonts w:ascii="Times New Roman" w:hAnsi="Times New Roman" w:cs="Times New Roman"/>
          <w:bCs/>
          <w:sz w:val="28"/>
          <w:szCs w:val="28"/>
        </w:rPr>
        <w:t xml:space="preserve">2) </w:t>
      </w:r>
      <w:r w:rsidR="003535C6" w:rsidRPr="0097783D">
        <w:rPr>
          <w:rFonts w:ascii="Times New Roman" w:hAnsi="Times New Roman" w:cs="Times New Roman"/>
          <w:bCs/>
          <w:sz w:val="28"/>
          <w:szCs w:val="28"/>
        </w:rPr>
        <w:t>первой зоны округов санитарной (горно-санитарной) охраны природных лечебных ресурсов;</w:t>
      </w:r>
    </w:p>
    <w:p w14:paraId="6C7C86EF" w14:textId="77777777" w:rsidR="00DA1228" w:rsidRPr="0097783D" w:rsidRDefault="00DA1228"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sidRPr="0097783D">
        <w:rPr>
          <w:rFonts w:ascii="Times New Roman" w:hAnsi="Times New Roman" w:cs="Times New Roman"/>
          <w:bCs/>
          <w:sz w:val="28"/>
          <w:szCs w:val="28"/>
        </w:rPr>
        <w:t>3) рыбохозяйственной заповедной зоны озера Байкал, рыбохозяйственных заповедных зон.</w:t>
      </w:r>
    </w:p>
    <w:p w14:paraId="005180AE"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xml:space="preserve">Сброс сточных вод в системы водоотведения регламентирован «СП 32.13330.2018. Свод правил. Канализация. Наружные сети и сооружения. СНиП 2.04.03-85» (утв. и введен в действие Приказом Минстроя России от 25.12.2018 № 860/пр). </w:t>
      </w:r>
    </w:p>
    <w:bookmarkEnd w:id="145"/>
    <w:p w14:paraId="51C23E72"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Для устранения существующих нарушений режима использования зон охраны водных объектов (таблица 6.9.1), во избежание загрязнения, засорения, заиления, истощения водных объектов, требуется выполнение перечня мероприятий, согласно таблице 7.2.1.</w:t>
      </w:r>
    </w:p>
    <w:p w14:paraId="23E26DD7" w14:textId="714BB251"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Предусмотреть, в первую очередь, проведение проверки герметичности выгребных ям в жил</w:t>
      </w:r>
      <w:r w:rsidR="00302C84" w:rsidRPr="0097783D">
        <w:rPr>
          <w:rFonts w:ascii="Times New Roman" w:hAnsi="Times New Roman" w:cs="Times New Roman"/>
          <w:sz w:val="28"/>
          <w:szCs w:val="28"/>
          <w:lang w:eastAsia="ru-RU"/>
        </w:rPr>
        <w:t>ых</w:t>
      </w:r>
      <w:r w:rsidRPr="0097783D">
        <w:rPr>
          <w:rFonts w:ascii="Times New Roman" w:hAnsi="Times New Roman" w:cs="Times New Roman"/>
          <w:sz w:val="28"/>
          <w:szCs w:val="28"/>
          <w:lang w:eastAsia="ru-RU"/>
        </w:rPr>
        <w:t xml:space="preserve"> застройк</w:t>
      </w:r>
      <w:r w:rsidR="00302C84" w:rsidRPr="0097783D">
        <w:rPr>
          <w:rFonts w:ascii="Times New Roman" w:hAnsi="Times New Roman" w:cs="Times New Roman"/>
          <w:sz w:val="28"/>
          <w:szCs w:val="28"/>
          <w:lang w:eastAsia="ru-RU"/>
        </w:rPr>
        <w:t>ах</w:t>
      </w:r>
      <w:r w:rsidRPr="0097783D">
        <w:rPr>
          <w:rFonts w:ascii="Times New Roman" w:hAnsi="Times New Roman" w:cs="Times New Roman"/>
          <w:sz w:val="28"/>
          <w:szCs w:val="28"/>
          <w:lang w:eastAsia="ru-RU"/>
        </w:rPr>
        <w:t>, расположенн</w:t>
      </w:r>
      <w:r w:rsidR="00302C84" w:rsidRPr="0097783D">
        <w:rPr>
          <w:rFonts w:ascii="Times New Roman" w:hAnsi="Times New Roman" w:cs="Times New Roman"/>
          <w:sz w:val="28"/>
          <w:szCs w:val="28"/>
          <w:lang w:eastAsia="ru-RU"/>
        </w:rPr>
        <w:t>ых</w:t>
      </w:r>
      <w:r w:rsidRPr="0097783D">
        <w:rPr>
          <w:rFonts w:ascii="Times New Roman" w:hAnsi="Times New Roman" w:cs="Times New Roman"/>
          <w:sz w:val="28"/>
          <w:szCs w:val="28"/>
          <w:lang w:eastAsia="ru-RU"/>
        </w:rPr>
        <w:t xml:space="preserve"> в границах водоохранной зоны. </w:t>
      </w:r>
    </w:p>
    <w:p w14:paraId="509F8DE7" w14:textId="77777777" w:rsidR="00DA1228" w:rsidRPr="0097783D" w:rsidRDefault="00DA1228" w:rsidP="00DA1228">
      <w:pPr>
        <w:spacing w:after="0" w:line="240" w:lineRule="auto"/>
        <w:ind w:firstLine="567"/>
        <w:jc w:val="both"/>
        <w:rPr>
          <w:rFonts w:ascii="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Необходимо обеспечить населенные пункты поселения централизованным водоснабжением и канализованием (включая первоочередное канализование жилой застройки, расположенной в водоохранных зонах поверхностных водных объектов), решить вопрос очисткой сточных вод до установленных нормативов.</w:t>
      </w:r>
    </w:p>
    <w:p w14:paraId="1413B4CE" w14:textId="1D9D6CA3" w:rsidR="00DA1228" w:rsidRPr="0097783D" w:rsidRDefault="00DA1228" w:rsidP="00DA1228">
      <w:pPr>
        <w:shd w:val="clear" w:color="auto" w:fill="FFFFFF"/>
        <w:spacing w:after="0" w:line="240" w:lineRule="auto"/>
        <w:ind w:firstLine="709"/>
        <w:jc w:val="both"/>
        <w:rPr>
          <w:rStyle w:val="blk"/>
          <w:rFonts w:ascii="Times New Roman" w:hAnsi="Times New Roman" w:cs="Times New Roman"/>
          <w:sz w:val="28"/>
          <w:szCs w:val="28"/>
        </w:rPr>
      </w:pPr>
      <w:r w:rsidRPr="0097783D">
        <w:rPr>
          <w:rFonts w:ascii="Times New Roman" w:hAnsi="Times New Roman" w:cs="Times New Roman"/>
          <w:sz w:val="28"/>
          <w:szCs w:val="28"/>
          <w:lang w:eastAsia="ru-RU"/>
        </w:rPr>
        <w:t xml:space="preserve">Согласно ч.16 ст.65 Водного кодекса Российской Федерации, </w:t>
      </w:r>
      <w:r w:rsidRPr="0097783D">
        <w:rPr>
          <w:rStyle w:val="blk"/>
          <w:rFonts w:ascii="Times New Roman" w:hAnsi="Times New Roman" w:cs="Times New Roman"/>
          <w:sz w:val="28"/>
          <w:szCs w:val="28"/>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w:t>
      </w:r>
    </w:p>
    <w:p w14:paraId="1061E54B" w14:textId="4A4199F8" w:rsidR="00DA1228" w:rsidRPr="0097783D" w:rsidRDefault="00DA1228" w:rsidP="00DA1228">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Следует довести до сведения хозяйствующих субъектов вышеперечисленные проблемы и пути их решения, реализовывать мероприятия в сфере экологического просвещения населения.</w:t>
      </w:r>
    </w:p>
    <w:p w14:paraId="16A62A57"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rPr>
      </w:pPr>
    </w:p>
    <w:p w14:paraId="7FB31901"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rPr>
        <w:sectPr w:rsidR="00DA1228" w:rsidRPr="0097783D" w:rsidSect="00655A08">
          <w:pgSz w:w="11906" w:h="16838"/>
          <w:pgMar w:top="851" w:right="851" w:bottom="851" w:left="1134" w:header="708" w:footer="708" w:gutter="0"/>
          <w:cols w:space="708"/>
          <w:docGrid w:linePitch="360"/>
        </w:sectPr>
      </w:pPr>
    </w:p>
    <w:p w14:paraId="14D32D8F" w14:textId="77777777" w:rsidR="00DA1228" w:rsidRPr="0097783D" w:rsidRDefault="00DA1228" w:rsidP="00DA1228">
      <w:pPr>
        <w:ind w:left="375"/>
        <w:jc w:val="right"/>
        <w:rPr>
          <w:rFonts w:ascii="Times New Roman" w:hAnsi="Times New Roman" w:cs="Times New Roman"/>
          <w:sz w:val="28"/>
          <w:szCs w:val="28"/>
        </w:rPr>
      </w:pPr>
      <w:r w:rsidRPr="0097783D">
        <w:rPr>
          <w:rFonts w:ascii="Times New Roman" w:hAnsi="Times New Roman" w:cs="Times New Roman"/>
          <w:sz w:val="28"/>
          <w:szCs w:val="28"/>
        </w:rPr>
        <w:lastRenderedPageBreak/>
        <w:t>Таблица 7.2.1</w:t>
      </w:r>
    </w:p>
    <w:p w14:paraId="04877389" w14:textId="77777777" w:rsidR="00DA1228" w:rsidRPr="0097783D" w:rsidRDefault="00DA1228" w:rsidP="00DA1228">
      <w:pPr>
        <w:pStyle w:val="afa"/>
        <w:rPr>
          <w:b w:val="0"/>
        </w:rPr>
      </w:pPr>
      <w:r w:rsidRPr="0097783D">
        <w:t>Перечень мероприятий по охране поверхностных водных объектов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9"/>
        <w:gridCol w:w="2544"/>
        <w:gridCol w:w="5053"/>
        <w:gridCol w:w="1912"/>
        <w:gridCol w:w="1455"/>
        <w:gridCol w:w="3280"/>
      </w:tblGrid>
      <w:tr w:rsidR="0097783D" w:rsidRPr="0097783D" w14:paraId="6BB27EAD" w14:textId="77777777" w:rsidTr="00736200">
        <w:trPr>
          <w:trHeight w:val="20"/>
          <w:jc w:val="center"/>
        </w:trPr>
        <w:tc>
          <w:tcPr>
            <w:tcW w:w="202" w:type="pct"/>
            <w:vMerge w:val="restart"/>
            <w:vAlign w:val="center"/>
          </w:tcPr>
          <w:p w14:paraId="5B68052B" w14:textId="77777777" w:rsidR="00DA1228" w:rsidRPr="0097783D" w:rsidRDefault="00DA1228" w:rsidP="00807AB4">
            <w:pPr>
              <w:ind w:firstLine="142"/>
              <w:jc w:val="center"/>
              <w:rPr>
                <w:rFonts w:ascii="Times New Roman" w:hAnsi="Times New Roman" w:cs="Times New Roman"/>
                <w:sz w:val="20"/>
                <w:szCs w:val="20"/>
              </w:rPr>
            </w:pPr>
            <w:r w:rsidRPr="0097783D">
              <w:rPr>
                <w:rFonts w:ascii="Times New Roman" w:hAnsi="Times New Roman" w:cs="Times New Roman"/>
                <w:sz w:val="20"/>
                <w:szCs w:val="20"/>
              </w:rPr>
              <w:t>№ п/п</w:t>
            </w:r>
          </w:p>
        </w:tc>
        <w:tc>
          <w:tcPr>
            <w:tcW w:w="857" w:type="pct"/>
            <w:vMerge w:val="restart"/>
            <w:vAlign w:val="center"/>
          </w:tcPr>
          <w:p w14:paraId="409B1784" w14:textId="77777777" w:rsidR="00DA1228" w:rsidRPr="0097783D" w:rsidRDefault="00DA1228" w:rsidP="00807AB4">
            <w:pPr>
              <w:ind w:firstLine="142"/>
              <w:jc w:val="center"/>
              <w:rPr>
                <w:rFonts w:ascii="Times New Roman" w:hAnsi="Times New Roman" w:cs="Times New Roman"/>
                <w:sz w:val="20"/>
                <w:szCs w:val="20"/>
              </w:rPr>
            </w:pPr>
            <w:r w:rsidRPr="0097783D">
              <w:rPr>
                <w:rFonts w:ascii="Times New Roman" w:hAnsi="Times New Roman" w:cs="Times New Roman"/>
                <w:sz w:val="20"/>
                <w:szCs w:val="20"/>
              </w:rPr>
              <w:t>Наименование объекта</w:t>
            </w:r>
          </w:p>
        </w:tc>
        <w:tc>
          <w:tcPr>
            <w:tcW w:w="1702" w:type="pct"/>
            <w:vMerge w:val="restart"/>
            <w:vAlign w:val="center"/>
          </w:tcPr>
          <w:p w14:paraId="18E1F514" w14:textId="77777777" w:rsidR="00DA1228" w:rsidRPr="0097783D" w:rsidRDefault="00DA1228" w:rsidP="00807AB4">
            <w:pPr>
              <w:ind w:firstLine="142"/>
              <w:jc w:val="center"/>
              <w:rPr>
                <w:rFonts w:ascii="Times New Roman" w:hAnsi="Times New Roman" w:cs="Times New Roman"/>
                <w:sz w:val="20"/>
                <w:szCs w:val="20"/>
              </w:rPr>
            </w:pPr>
            <w:r w:rsidRPr="0097783D">
              <w:rPr>
                <w:rFonts w:ascii="Times New Roman" w:hAnsi="Times New Roman" w:cs="Times New Roman"/>
                <w:sz w:val="20"/>
                <w:szCs w:val="20"/>
              </w:rPr>
              <w:t>Вид мероприятия</w:t>
            </w:r>
            <w:r w:rsidRPr="0097783D">
              <w:rPr>
                <w:sz w:val="20"/>
                <w:szCs w:val="20"/>
              </w:rPr>
              <w:t xml:space="preserve"> </w:t>
            </w:r>
            <w:r w:rsidRPr="0097783D">
              <w:rPr>
                <w:rFonts w:ascii="Times New Roman" w:hAnsi="Times New Roman" w:cs="Times New Roman"/>
                <w:sz w:val="20"/>
                <w:szCs w:val="20"/>
              </w:rPr>
              <w:t>по охране поверхностных водных объектов</w:t>
            </w:r>
          </w:p>
        </w:tc>
        <w:tc>
          <w:tcPr>
            <w:tcW w:w="1134" w:type="pct"/>
            <w:gridSpan w:val="2"/>
            <w:vAlign w:val="center"/>
          </w:tcPr>
          <w:p w14:paraId="2F83B6BD" w14:textId="77777777" w:rsidR="00DA1228" w:rsidRPr="0097783D" w:rsidRDefault="00DA1228" w:rsidP="00807AB4">
            <w:pPr>
              <w:ind w:firstLine="142"/>
              <w:jc w:val="center"/>
              <w:rPr>
                <w:rFonts w:ascii="Times New Roman" w:hAnsi="Times New Roman" w:cs="Times New Roman"/>
                <w:sz w:val="20"/>
                <w:szCs w:val="20"/>
              </w:rPr>
            </w:pPr>
            <w:r w:rsidRPr="0097783D">
              <w:rPr>
                <w:rFonts w:ascii="Times New Roman" w:hAnsi="Times New Roman" w:cs="Times New Roman"/>
                <w:sz w:val="20"/>
                <w:szCs w:val="20"/>
              </w:rPr>
              <w:t>Сроки реализации</w:t>
            </w:r>
          </w:p>
        </w:tc>
        <w:tc>
          <w:tcPr>
            <w:tcW w:w="1105" w:type="pct"/>
            <w:vMerge w:val="restart"/>
            <w:vAlign w:val="center"/>
          </w:tcPr>
          <w:p w14:paraId="6B064C85" w14:textId="77777777" w:rsidR="00DA1228" w:rsidRPr="0097783D" w:rsidRDefault="00DA1228" w:rsidP="00807AB4">
            <w:pPr>
              <w:ind w:firstLine="142"/>
              <w:jc w:val="center"/>
              <w:rPr>
                <w:rFonts w:ascii="Times New Roman" w:hAnsi="Times New Roman" w:cs="Times New Roman"/>
                <w:sz w:val="20"/>
                <w:szCs w:val="20"/>
              </w:rPr>
            </w:pPr>
            <w:r w:rsidRPr="0097783D">
              <w:rPr>
                <w:rFonts w:ascii="Times New Roman" w:hAnsi="Times New Roman" w:cs="Times New Roman"/>
                <w:sz w:val="20"/>
                <w:szCs w:val="20"/>
              </w:rPr>
              <w:t>Источник мероприятия (наименование документа)</w:t>
            </w:r>
          </w:p>
        </w:tc>
      </w:tr>
      <w:tr w:rsidR="0097783D" w:rsidRPr="0097783D" w14:paraId="47A2DE9A" w14:textId="77777777" w:rsidTr="00736200">
        <w:trPr>
          <w:trHeight w:val="70"/>
          <w:jc w:val="center"/>
        </w:trPr>
        <w:tc>
          <w:tcPr>
            <w:tcW w:w="202" w:type="pct"/>
            <w:vMerge/>
            <w:vAlign w:val="center"/>
          </w:tcPr>
          <w:p w14:paraId="39B2B67F" w14:textId="77777777" w:rsidR="00DA1228" w:rsidRPr="0097783D" w:rsidRDefault="00DA1228" w:rsidP="00807AB4">
            <w:pPr>
              <w:ind w:firstLine="142"/>
              <w:jc w:val="center"/>
              <w:rPr>
                <w:rFonts w:ascii="Times New Roman" w:hAnsi="Times New Roman" w:cs="Times New Roman"/>
                <w:sz w:val="20"/>
                <w:szCs w:val="20"/>
              </w:rPr>
            </w:pPr>
          </w:p>
        </w:tc>
        <w:tc>
          <w:tcPr>
            <w:tcW w:w="857" w:type="pct"/>
            <w:vMerge/>
            <w:vAlign w:val="center"/>
          </w:tcPr>
          <w:p w14:paraId="18100586" w14:textId="77777777" w:rsidR="00DA1228" w:rsidRPr="0097783D" w:rsidRDefault="00DA1228" w:rsidP="00807AB4">
            <w:pPr>
              <w:ind w:firstLine="142"/>
              <w:jc w:val="center"/>
              <w:rPr>
                <w:rFonts w:ascii="Times New Roman" w:hAnsi="Times New Roman" w:cs="Times New Roman"/>
                <w:sz w:val="20"/>
                <w:szCs w:val="20"/>
              </w:rPr>
            </w:pPr>
          </w:p>
        </w:tc>
        <w:tc>
          <w:tcPr>
            <w:tcW w:w="1702" w:type="pct"/>
            <w:vMerge/>
            <w:vAlign w:val="center"/>
          </w:tcPr>
          <w:p w14:paraId="39B0A1EC" w14:textId="77777777" w:rsidR="00DA1228" w:rsidRPr="0097783D" w:rsidRDefault="00DA1228" w:rsidP="00807AB4">
            <w:pPr>
              <w:ind w:firstLine="142"/>
              <w:jc w:val="center"/>
              <w:rPr>
                <w:rFonts w:ascii="Times New Roman" w:hAnsi="Times New Roman" w:cs="Times New Roman"/>
                <w:sz w:val="20"/>
                <w:szCs w:val="20"/>
              </w:rPr>
            </w:pPr>
          </w:p>
        </w:tc>
        <w:tc>
          <w:tcPr>
            <w:tcW w:w="644" w:type="pct"/>
            <w:vAlign w:val="center"/>
          </w:tcPr>
          <w:p w14:paraId="4840B612" w14:textId="77777777" w:rsidR="00DA1228" w:rsidRPr="0097783D" w:rsidRDefault="00DA1228" w:rsidP="00807AB4">
            <w:pPr>
              <w:ind w:firstLine="142"/>
              <w:jc w:val="center"/>
              <w:rPr>
                <w:rFonts w:ascii="Times New Roman" w:hAnsi="Times New Roman" w:cs="Times New Roman"/>
                <w:sz w:val="20"/>
                <w:szCs w:val="20"/>
              </w:rPr>
            </w:pPr>
            <w:r w:rsidRPr="0097783D">
              <w:rPr>
                <w:rFonts w:ascii="Times New Roman" w:hAnsi="Times New Roman" w:cs="Times New Roman"/>
                <w:sz w:val="20"/>
                <w:szCs w:val="20"/>
              </w:rPr>
              <w:t>Первая очередь</w:t>
            </w:r>
          </w:p>
        </w:tc>
        <w:tc>
          <w:tcPr>
            <w:tcW w:w="490" w:type="pct"/>
            <w:vAlign w:val="center"/>
          </w:tcPr>
          <w:p w14:paraId="7595BA7C" w14:textId="77777777" w:rsidR="00DA1228" w:rsidRPr="0097783D" w:rsidRDefault="00DA1228" w:rsidP="00807AB4">
            <w:pPr>
              <w:ind w:firstLine="142"/>
              <w:jc w:val="center"/>
              <w:rPr>
                <w:rFonts w:ascii="Times New Roman" w:hAnsi="Times New Roman" w:cs="Times New Roman"/>
                <w:sz w:val="20"/>
                <w:szCs w:val="20"/>
              </w:rPr>
            </w:pPr>
            <w:r w:rsidRPr="0097783D">
              <w:rPr>
                <w:rFonts w:ascii="Times New Roman" w:hAnsi="Times New Roman" w:cs="Times New Roman"/>
                <w:sz w:val="20"/>
                <w:szCs w:val="20"/>
              </w:rPr>
              <w:t>Расчетный период</w:t>
            </w:r>
          </w:p>
        </w:tc>
        <w:tc>
          <w:tcPr>
            <w:tcW w:w="1105" w:type="pct"/>
            <w:vMerge/>
            <w:vAlign w:val="center"/>
          </w:tcPr>
          <w:p w14:paraId="0C20211C" w14:textId="77777777" w:rsidR="00DA1228" w:rsidRPr="0097783D" w:rsidRDefault="00DA1228" w:rsidP="00807AB4">
            <w:pPr>
              <w:ind w:firstLine="142"/>
              <w:jc w:val="center"/>
              <w:rPr>
                <w:rFonts w:ascii="Times New Roman" w:hAnsi="Times New Roman" w:cs="Times New Roman"/>
                <w:sz w:val="20"/>
                <w:szCs w:val="20"/>
              </w:rPr>
            </w:pPr>
          </w:p>
        </w:tc>
      </w:tr>
      <w:tr w:rsidR="0097783D" w:rsidRPr="0097783D" w14:paraId="549A895B" w14:textId="77777777" w:rsidTr="00736200">
        <w:trPr>
          <w:trHeight w:val="70"/>
          <w:jc w:val="center"/>
        </w:trPr>
        <w:tc>
          <w:tcPr>
            <w:tcW w:w="202" w:type="pct"/>
            <w:vAlign w:val="center"/>
          </w:tcPr>
          <w:p w14:paraId="4E4292F6" w14:textId="77777777" w:rsidR="00DA1228" w:rsidRPr="0097783D" w:rsidRDefault="00DA1228" w:rsidP="00807AB4">
            <w:pPr>
              <w:ind w:firstLine="142"/>
              <w:jc w:val="center"/>
              <w:rPr>
                <w:rFonts w:ascii="Times New Roman" w:hAnsi="Times New Roman" w:cs="Times New Roman"/>
                <w:sz w:val="20"/>
                <w:szCs w:val="20"/>
              </w:rPr>
            </w:pPr>
            <w:r w:rsidRPr="0097783D">
              <w:rPr>
                <w:rFonts w:ascii="Times New Roman" w:hAnsi="Times New Roman" w:cs="Times New Roman"/>
                <w:sz w:val="20"/>
                <w:szCs w:val="20"/>
              </w:rPr>
              <w:t>1</w:t>
            </w:r>
          </w:p>
        </w:tc>
        <w:tc>
          <w:tcPr>
            <w:tcW w:w="857" w:type="pct"/>
            <w:vAlign w:val="center"/>
          </w:tcPr>
          <w:p w14:paraId="6B0CB91D" w14:textId="77777777" w:rsidR="00DA1228" w:rsidRPr="0097783D" w:rsidRDefault="00DA1228" w:rsidP="00807AB4">
            <w:pPr>
              <w:jc w:val="center"/>
              <w:rPr>
                <w:rFonts w:ascii="Times New Roman" w:hAnsi="Times New Roman" w:cs="Times New Roman"/>
                <w:sz w:val="20"/>
                <w:szCs w:val="20"/>
              </w:rPr>
            </w:pPr>
            <w:r w:rsidRPr="0097783D">
              <w:rPr>
                <w:rFonts w:ascii="Times New Roman" w:hAnsi="Times New Roman" w:cs="Times New Roman"/>
                <w:sz w:val="20"/>
                <w:szCs w:val="20"/>
              </w:rPr>
              <w:t>Территории в границах водоохранных зон (в т.ч. жилая застройка)</w:t>
            </w:r>
          </w:p>
        </w:tc>
        <w:tc>
          <w:tcPr>
            <w:tcW w:w="1702" w:type="pct"/>
            <w:vAlign w:val="center"/>
          </w:tcPr>
          <w:p w14:paraId="62266DE4" w14:textId="77777777" w:rsidR="00DA1228" w:rsidRPr="0097783D" w:rsidRDefault="00DA1228" w:rsidP="00807AB4">
            <w:pPr>
              <w:ind w:firstLine="142"/>
              <w:jc w:val="center"/>
              <w:rPr>
                <w:rFonts w:ascii="Times New Roman" w:hAnsi="Times New Roman" w:cs="Times New Roman"/>
                <w:sz w:val="20"/>
                <w:szCs w:val="20"/>
                <w:lang w:eastAsia="ru-RU"/>
              </w:rPr>
            </w:pPr>
            <w:r w:rsidRPr="0097783D">
              <w:rPr>
                <w:rFonts w:ascii="Times New Roman" w:hAnsi="Times New Roman" w:cs="Times New Roman"/>
                <w:sz w:val="20"/>
                <w:szCs w:val="20"/>
                <w:lang w:eastAsia="ru-RU"/>
              </w:rPr>
              <w:t>Не допускать сброс сточных вод на рельеф, неочищенных сточных вод в водные объекты.</w:t>
            </w:r>
          </w:p>
          <w:p w14:paraId="7752B471" w14:textId="77777777" w:rsidR="00DA1228" w:rsidRPr="0097783D" w:rsidRDefault="00DA1228" w:rsidP="00807AB4">
            <w:pPr>
              <w:ind w:firstLine="142"/>
              <w:jc w:val="center"/>
              <w:rPr>
                <w:rFonts w:ascii="Times New Roman" w:hAnsi="Times New Roman" w:cs="Times New Roman"/>
                <w:sz w:val="20"/>
                <w:szCs w:val="20"/>
                <w:lang w:eastAsia="ru-RU"/>
              </w:rPr>
            </w:pPr>
            <w:r w:rsidRPr="0097783D">
              <w:rPr>
                <w:rFonts w:ascii="Times New Roman" w:hAnsi="Times New Roman" w:cs="Times New Roman"/>
                <w:snapToGrid w:val="0"/>
                <w:sz w:val="20"/>
                <w:szCs w:val="20"/>
              </w:rPr>
              <w:t>Проверять герметичность выгребных ям в жилой застройке в границах ВОЗ, ПЗП.</w:t>
            </w:r>
          </w:p>
          <w:p w14:paraId="3AE1537B" w14:textId="77777777" w:rsidR="00DA1228" w:rsidRPr="0097783D" w:rsidRDefault="00DA1228" w:rsidP="00807AB4">
            <w:pPr>
              <w:ind w:firstLine="142"/>
              <w:jc w:val="center"/>
              <w:rPr>
                <w:rFonts w:ascii="Times New Roman" w:hAnsi="Times New Roman" w:cs="Times New Roman"/>
                <w:sz w:val="20"/>
                <w:szCs w:val="20"/>
                <w:lang w:eastAsia="ru-RU"/>
              </w:rPr>
            </w:pPr>
            <w:r w:rsidRPr="0097783D">
              <w:rPr>
                <w:rFonts w:ascii="Times New Roman" w:hAnsi="Times New Roman" w:cs="Times New Roman"/>
                <w:sz w:val="20"/>
                <w:szCs w:val="20"/>
                <w:lang w:eastAsia="ru-RU"/>
              </w:rPr>
              <w:t>Запретить мойку транспортных средств в границах ВОЗ.</w:t>
            </w:r>
          </w:p>
          <w:p w14:paraId="714C560B" w14:textId="77777777" w:rsidR="00DA1228" w:rsidRPr="0097783D" w:rsidRDefault="00DA1228" w:rsidP="00807AB4">
            <w:pPr>
              <w:ind w:firstLine="142"/>
              <w:jc w:val="center"/>
              <w:rPr>
                <w:rFonts w:ascii="Times New Roman" w:hAnsi="Times New Roman" w:cs="Times New Roman"/>
                <w:sz w:val="20"/>
                <w:szCs w:val="20"/>
                <w:lang w:eastAsia="ru-RU"/>
              </w:rPr>
            </w:pPr>
            <w:r w:rsidRPr="0097783D">
              <w:rPr>
                <w:rFonts w:ascii="Times New Roman" w:hAnsi="Times New Roman" w:cs="Times New Roman"/>
                <w:sz w:val="20"/>
                <w:szCs w:val="20"/>
                <w:lang w:eastAsia="ru-RU"/>
              </w:rPr>
              <w:t>Не допускать размещения отходов производства и потребления в границах водоохранных зон.</w:t>
            </w:r>
          </w:p>
          <w:p w14:paraId="188DE553" w14:textId="77777777" w:rsidR="00DA1228" w:rsidRPr="0097783D" w:rsidRDefault="00DA1228" w:rsidP="00807AB4">
            <w:pPr>
              <w:ind w:firstLine="142"/>
              <w:jc w:val="center"/>
              <w:rPr>
                <w:rFonts w:ascii="Times New Roman" w:hAnsi="Times New Roman" w:cs="Times New Roman"/>
                <w:sz w:val="20"/>
                <w:szCs w:val="20"/>
                <w:lang w:eastAsia="ru-RU"/>
              </w:rPr>
            </w:pPr>
            <w:r w:rsidRPr="0097783D">
              <w:rPr>
                <w:rFonts w:ascii="Times New Roman" w:hAnsi="Times New Roman" w:cs="Times New Roman"/>
                <w:sz w:val="20"/>
                <w:szCs w:val="20"/>
                <w:lang w:eastAsia="ru-RU"/>
              </w:rPr>
              <w:t>Проводить регулярную очистку водоохранных зон рек силами органов местного самоуправления, местных жителей и хозяйствующих субъектов от отходов потребления.</w:t>
            </w:r>
          </w:p>
          <w:p w14:paraId="16A36869" w14:textId="77777777" w:rsidR="00DA1228" w:rsidRPr="0097783D" w:rsidRDefault="00DA1228" w:rsidP="00807AB4">
            <w:pPr>
              <w:spacing w:line="240" w:lineRule="auto"/>
              <w:jc w:val="center"/>
              <w:rPr>
                <w:rFonts w:ascii="Times New Roman" w:hAnsi="Times New Roman" w:cs="Times New Roman"/>
                <w:sz w:val="20"/>
                <w:szCs w:val="20"/>
                <w:lang w:eastAsia="ru-RU"/>
              </w:rPr>
            </w:pPr>
            <w:r w:rsidRPr="0097783D">
              <w:rPr>
                <w:rFonts w:ascii="Times New Roman" w:hAnsi="Times New Roman" w:cs="Times New Roman"/>
                <w:sz w:val="20"/>
                <w:szCs w:val="20"/>
                <w:lang w:eastAsia="ru-RU"/>
              </w:rPr>
              <w:t>Установить информационные таблички по границам водоохранных зон с указанием режима зон.</w:t>
            </w:r>
          </w:p>
        </w:tc>
        <w:tc>
          <w:tcPr>
            <w:tcW w:w="644" w:type="pct"/>
            <w:vAlign w:val="center"/>
          </w:tcPr>
          <w:p w14:paraId="15E95405" w14:textId="77777777" w:rsidR="00DA1228" w:rsidRPr="0097783D" w:rsidRDefault="00DA1228" w:rsidP="00807AB4">
            <w:pPr>
              <w:ind w:firstLine="142"/>
              <w:jc w:val="center"/>
              <w:rPr>
                <w:rFonts w:ascii="Times New Roman" w:hAnsi="Times New Roman" w:cs="Times New Roman"/>
                <w:sz w:val="20"/>
                <w:szCs w:val="20"/>
              </w:rPr>
            </w:pPr>
            <w:r w:rsidRPr="0097783D">
              <w:rPr>
                <w:rFonts w:ascii="Times New Roman" w:hAnsi="Times New Roman" w:cs="Times New Roman"/>
                <w:sz w:val="20"/>
                <w:szCs w:val="20"/>
              </w:rPr>
              <w:t>+</w:t>
            </w:r>
          </w:p>
        </w:tc>
        <w:tc>
          <w:tcPr>
            <w:tcW w:w="490" w:type="pct"/>
            <w:vAlign w:val="center"/>
          </w:tcPr>
          <w:p w14:paraId="33490F6C" w14:textId="77777777" w:rsidR="00DA1228" w:rsidRPr="0097783D" w:rsidRDefault="00DA1228" w:rsidP="00807AB4">
            <w:pPr>
              <w:ind w:firstLine="142"/>
              <w:jc w:val="center"/>
              <w:rPr>
                <w:rFonts w:ascii="Times New Roman" w:hAnsi="Times New Roman" w:cs="Times New Roman"/>
                <w:sz w:val="20"/>
                <w:szCs w:val="20"/>
              </w:rPr>
            </w:pPr>
          </w:p>
        </w:tc>
        <w:tc>
          <w:tcPr>
            <w:tcW w:w="1105" w:type="pct"/>
            <w:vAlign w:val="center"/>
          </w:tcPr>
          <w:p w14:paraId="14E16047" w14:textId="77777777" w:rsidR="00DA1228" w:rsidRPr="0097783D" w:rsidRDefault="00DA1228" w:rsidP="00807AB4">
            <w:pPr>
              <w:jc w:val="center"/>
              <w:rPr>
                <w:rFonts w:ascii="Times New Roman" w:hAnsi="Times New Roman" w:cs="Times New Roman"/>
                <w:sz w:val="20"/>
                <w:szCs w:val="20"/>
              </w:rPr>
            </w:pPr>
            <w:r w:rsidRPr="0097783D">
              <w:rPr>
                <w:rFonts w:ascii="Times New Roman" w:hAnsi="Times New Roman" w:cs="Times New Roman"/>
                <w:sz w:val="20"/>
                <w:szCs w:val="20"/>
              </w:rPr>
              <w:t>Водный кодекс РФ,</w:t>
            </w:r>
          </w:p>
          <w:p w14:paraId="2537468E" w14:textId="77777777" w:rsidR="00DA1228" w:rsidRPr="0097783D" w:rsidRDefault="00DA1228" w:rsidP="00807AB4">
            <w:pPr>
              <w:autoSpaceDE w:val="0"/>
              <w:autoSpaceDN w:val="0"/>
              <w:adjustRightInd w:val="0"/>
              <w:spacing w:after="0" w:line="240" w:lineRule="auto"/>
              <w:contextualSpacing/>
              <w:jc w:val="center"/>
              <w:rPr>
                <w:rFonts w:ascii="Times New Roman" w:hAnsi="Times New Roman" w:cs="Times New Roman"/>
                <w:sz w:val="20"/>
                <w:szCs w:val="20"/>
              </w:rPr>
            </w:pPr>
            <w:r w:rsidRPr="0097783D">
              <w:rPr>
                <w:rFonts w:ascii="Times New Roman" w:hAnsi="Times New Roman" w:cs="Times New Roman"/>
                <w:sz w:val="20"/>
                <w:szCs w:val="20"/>
              </w:rPr>
              <w:t>СанПиН 2.1.3684-21</w:t>
            </w:r>
          </w:p>
        </w:tc>
      </w:tr>
      <w:tr w:rsidR="0097783D" w:rsidRPr="0097783D" w14:paraId="6AA54242" w14:textId="77777777" w:rsidTr="00736200">
        <w:trPr>
          <w:trHeight w:val="70"/>
          <w:jc w:val="center"/>
        </w:trPr>
        <w:tc>
          <w:tcPr>
            <w:tcW w:w="202" w:type="pct"/>
            <w:vAlign w:val="center"/>
          </w:tcPr>
          <w:p w14:paraId="479444BF" w14:textId="77777777" w:rsidR="00DA1228" w:rsidRPr="0097783D" w:rsidRDefault="00DA1228" w:rsidP="00807AB4">
            <w:pPr>
              <w:ind w:firstLine="142"/>
              <w:jc w:val="center"/>
              <w:rPr>
                <w:rFonts w:ascii="Times New Roman" w:hAnsi="Times New Roman" w:cs="Times New Roman"/>
                <w:sz w:val="20"/>
                <w:szCs w:val="20"/>
              </w:rPr>
            </w:pPr>
            <w:r w:rsidRPr="0097783D">
              <w:rPr>
                <w:rFonts w:ascii="Times New Roman" w:hAnsi="Times New Roman" w:cs="Times New Roman"/>
                <w:sz w:val="20"/>
                <w:szCs w:val="20"/>
              </w:rPr>
              <w:t>3</w:t>
            </w:r>
          </w:p>
        </w:tc>
        <w:tc>
          <w:tcPr>
            <w:tcW w:w="857" w:type="pct"/>
            <w:vAlign w:val="center"/>
          </w:tcPr>
          <w:p w14:paraId="1E1E2151" w14:textId="77777777" w:rsidR="00DA1228" w:rsidRPr="0097783D" w:rsidRDefault="00DA1228" w:rsidP="00807AB4">
            <w:pPr>
              <w:jc w:val="center"/>
              <w:rPr>
                <w:rFonts w:ascii="Times New Roman" w:hAnsi="Times New Roman" w:cs="Times New Roman"/>
                <w:sz w:val="20"/>
                <w:szCs w:val="20"/>
              </w:rPr>
            </w:pPr>
            <w:r w:rsidRPr="0097783D">
              <w:rPr>
                <w:rFonts w:ascii="Times New Roman" w:hAnsi="Times New Roman" w:cs="Times New Roman"/>
                <w:sz w:val="20"/>
                <w:szCs w:val="20"/>
              </w:rPr>
              <w:t>Объекты с/х производства, промышленные объекты, сети водоотведения</w:t>
            </w:r>
          </w:p>
        </w:tc>
        <w:tc>
          <w:tcPr>
            <w:tcW w:w="1702" w:type="pct"/>
            <w:vAlign w:val="center"/>
          </w:tcPr>
          <w:p w14:paraId="04F0D04F" w14:textId="77777777" w:rsidR="00DA1228" w:rsidRPr="0097783D" w:rsidRDefault="00DA1228" w:rsidP="00807AB4">
            <w:pPr>
              <w:spacing w:after="0" w:line="240" w:lineRule="auto"/>
              <w:ind w:firstLine="7"/>
              <w:contextualSpacing/>
              <w:jc w:val="center"/>
              <w:rPr>
                <w:rFonts w:ascii="Times New Roman" w:hAnsi="Times New Roman" w:cs="Times New Roman"/>
                <w:sz w:val="20"/>
                <w:szCs w:val="20"/>
                <w:lang w:eastAsia="ru-RU"/>
              </w:rPr>
            </w:pPr>
            <w:r w:rsidRPr="0097783D">
              <w:rPr>
                <w:rFonts w:ascii="Times New Roman" w:hAnsi="Times New Roman" w:cs="Times New Roman"/>
                <w:sz w:val="20"/>
                <w:szCs w:val="20"/>
                <w:lang w:eastAsia="ru-RU"/>
              </w:rPr>
              <w:t>Установить очистные сооружения.</w:t>
            </w:r>
          </w:p>
          <w:p w14:paraId="25741CCD" w14:textId="77777777" w:rsidR="00DA1228" w:rsidRPr="0097783D" w:rsidRDefault="00DA1228" w:rsidP="00807AB4">
            <w:pPr>
              <w:spacing w:after="0" w:line="240" w:lineRule="auto"/>
              <w:ind w:firstLine="7"/>
              <w:contextualSpacing/>
              <w:jc w:val="center"/>
              <w:rPr>
                <w:rFonts w:ascii="Times New Roman" w:hAnsi="Times New Roman" w:cs="Times New Roman"/>
                <w:sz w:val="20"/>
                <w:szCs w:val="20"/>
                <w:lang w:eastAsia="ru-RU"/>
              </w:rPr>
            </w:pPr>
            <w:r w:rsidRPr="0097783D">
              <w:rPr>
                <w:rFonts w:ascii="Times New Roman" w:hAnsi="Times New Roman" w:cs="Times New Roman"/>
                <w:sz w:val="20"/>
                <w:szCs w:val="20"/>
                <w:lang w:eastAsia="ru-RU"/>
              </w:rPr>
              <w:t>В случае сброса сточных вод в водоем согласовать нормативы допустимых сбросов с Управлением Роспотребнадзора по РТ.</w:t>
            </w:r>
          </w:p>
          <w:p w14:paraId="72819D7E" w14:textId="77777777" w:rsidR="00DA1228" w:rsidRPr="0097783D" w:rsidRDefault="00DA1228" w:rsidP="00807AB4">
            <w:pPr>
              <w:spacing w:after="0" w:line="240" w:lineRule="auto"/>
              <w:ind w:firstLine="7"/>
              <w:contextualSpacing/>
              <w:jc w:val="center"/>
              <w:rPr>
                <w:rFonts w:ascii="Times New Roman" w:hAnsi="Times New Roman" w:cs="Times New Roman"/>
                <w:sz w:val="20"/>
                <w:szCs w:val="20"/>
                <w:lang w:eastAsia="ru-RU"/>
              </w:rPr>
            </w:pPr>
            <w:r w:rsidRPr="0097783D">
              <w:rPr>
                <w:rFonts w:ascii="Times New Roman" w:hAnsi="Times New Roman" w:cs="Times New Roman"/>
                <w:sz w:val="20"/>
                <w:szCs w:val="20"/>
                <w:lang w:eastAsia="ru-RU"/>
              </w:rPr>
              <w:t>Производственный контроль на расстоянии не далее 500 м от места сброса сточных вод в водный объект.</w:t>
            </w:r>
          </w:p>
        </w:tc>
        <w:tc>
          <w:tcPr>
            <w:tcW w:w="644" w:type="pct"/>
          </w:tcPr>
          <w:p w14:paraId="7183CD60" w14:textId="77777777" w:rsidR="00DA1228" w:rsidRPr="0097783D" w:rsidRDefault="00DA1228" w:rsidP="00807AB4">
            <w:pPr>
              <w:ind w:firstLine="7"/>
              <w:contextualSpacing/>
              <w:jc w:val="center"/>
              <w:rPr>
                <w:rFonts w:ascii="Times New Roman" w:hAnsi="Times New Roman" w:cs="Times New Roman"/>
                <w:sz w:val="20"/>
                <w:szCs w:val="20"/>
                <w:lang w:eastAsia="ru-RU"/>
              </w:rPr>
            </w:pPr>
            <w:r w:rsidRPr="0097783D">
              <w:rPr>
                <w:rFonts w:ascii="Times New Roman" w:hAnsi="Times New Roman" w:cs="Times New Roman"/>
                <w:sz w:val="20"/>
                <w:szCs w:val="20"/>
                <w:lang w:eastAsia="ru-RU"/>
              </w:rPr>
              <w:t>+</w:t>
            </w:r>
          </w:p>
        </w:tc>
        <w:tc>
          <w:tcPr>
            <w:tcW w:w="490" w:type="pct"/>
            <w:vAlign w:val="center"/>
          </w:tcPr>
          <w:p w14:paraId="686ADD93" w14:textId="77777777" w:rsidR="00DA1228" w:rsidRPr="0097783D" w:rsidRDefault="00DA1228" w:rsidP="00807AB4">
            <w:pPr>
              <w:ind w:firstLine="142"/>
              <w:jc w:val="center"/>
              <w:rPr>
                <w:rFonts w:ascii="Times New Roman" w:hAnsi="Times New Roman" w:cs="Times New Roman"/>
                <w:sz w:val="20"/>
                <w:szCs w:val="20"/>
              </w:rPr>
            </w:pPr>
          </w:p>
        </w:tc>
        <w:tc>
          <w:tcPr>
            <w:tcW w:w="1105" w:type="pct"/>
            <w:vAlign w:val="center"/>
          </w:tcPr>
          <w:p w14:paraId="66C33A6D" w14:textId="77777777" w:rsidR="00DA1228" w:rsidRPr="0097783D" w:rsidRDefault="00DA1228" w:rsidP="00807AB4">
            <w:pPr>
              <w:jc w:val="center"/>
              <w:rPr>
                <w:rFonts w:ascii="Times New Roman" w:hAnsi="Times New Roman" w:cs="Times New Roman"/>
                <w:sz w:val="20"/>
                <w:szCs w:val="20"/>
                <w:lang w:eastAsia="ru-RU"/>
              </w:rPr>
            </w:pPr>
            <w:r w:rsidRPr="0097783D">
              <w:rPr>
                <w:rFonts w:ascii="Times New Roman" w:hAnsi="Times New Roman" w:cs="Times New Roman"/>
                <w:sz w:val="20"/>
                <w:szCs w:val="20"/>
                <w:lang w:eastAsia="ru-RU"/>
              </w:rPr>
              <w:t>Водный кодекс РФ</w:t>
            </w:r>
          </w:p>
        </w:tc>
      </w:tr>
      <w:tr w:rsidR="0097783D" w:rsidRPr="0097783D" w14:paraId="7A5C89BF" w14:textId="77777777" w:rsidTr="00736200">
        <w:trPr>
          <w:trHeight w:val="341"/>
          <w:jc w:val="center"/>
        </w:trPr>
        <w:tc>
          <w:tcPr>
            <w:tcW w:w="202" w:type="pct"/>
            <w:vAlign w:val="center"/>
          </w:tcPr>
          <w:p w14:paraId="60EBD5EF" w14:textId="77777777" w:rsidR="00DA1228" w:rsidRPr="0097783D" w:rsidRDefault="00DA1228" w:rsidP="00807AB4">
            <w:pPr>
              <w:jc w:val="center"/>
              <w:rPr>
                <w:rFonts w:ascii="Times New Roman" w:hAnsi="Times New Roman" w:cs="Times New Roman"/>
                <w:sz w:val="20"/>
                <w:szCs w:val="20"/>
              </w:rPr>
            </w:pPr>
            <w:r w:rsidRPr="0097783D">
              <w:rPr>
                <w:rFonts w:ascii="Times New Roman" w:hAnsi="Times New Roman" w:cs="Times New Roman"/>
                <w:sz w:val="20"/>
                <w:szCs w:val="20"/>
              </w:rPr>
              <w:t>7</w:t>
            </w:r>
          </w:p>
        </w:tc>
        <w:tc>
          <w:tcPr>
            <w:tcW w:w="857" w:type="pct"/>
            <w:vAlign w:val="center"/>
          </w:tcPr>
          <w:p w14:paraId="527B2A9C" w14:textId="77777777" w:rsidR="00DA1228" w:rsidRPr="0097783D" w:rsidRDefault="00DA1228" w:rsidP="00807AB4">
            <w:pPr>
              <w:pStyle w:val="Default"/>
              <w:jc w:val="center"/>
              <w:rPr>
                <w:color w:val="auto"/>
                <w:sz w:val="20"/>
                <w:szCs w:val="20"/>
              </w:rPr>
            </w:pPr>
            <w:r w:rsidRPr="0097783D">
              <w:rPr>
                <w:color w:val="auto"/>
                <w:sz w:val="20"/>
                <w:szCs w:val="20"/>
              </w:rPr>
              <w:t>Дороги и стоянки в границах ВОЗ</w:t>
            </w:r>
          </w:p>
        </w:tc>
        <w:tc>
          <w:tcPr>
            <w:tcW w:w="1702" w:type="pct"/>
            <w:vAlign w:val="center"/>
          </w:tcPr>
          <w:p w14:paraId="5A1E7504" w14:textId="77777777" w:rsidR="00DA1228" w:rsidRPr="0097783D" w:rsidRDefault="00DA1228" w:rsidP="00807AB4">
            <w:pPr>
              <w:pStyle w:val="Default"/>
              <w:jc w:val="center"/>
              <w:rPr>
                <w:color w:val="auto"/>
                <w:sz w:val="20"/>
                <w:szCs w:val="20"/>
              </w:rPr>
            </w:pPr>
            <w:r w:rsidRPr="0097783D">
              <w:rPr>
                <w:color w:val="auto"/>
                <w:sz w:val="20"/>
                <w:szCs w:val="20"/>
              </w:rPr>
              <w:t>Организовать твердое покрытие дорог</w:t>
            </w:r>
          </w:p>
        </w:tc>
        <w:tc>
          <w:tcPr>
            <w:tcW w:w="644" w:type="pct"/>
            <w:vAlign w:val="center"/>
          </w:tcPr>
          <w:p w14:paraId="5D7C0C31" w14:textId="77777777" w:rsidR="00DA1228" w:rsidRPr="0097783D" w:rsidRDefault="00DA1228" w:rsidP="00807AB4">
            <w:pPr>
              <w:pStyle w:val="Default"/>
              <w:ind w:firstLine="142"/>
              <w:jc w:val="center"/>
              <w:rPr>
                <w:color w:val="auto"/>
                <w:sz w:val="20"/>
                <w:szCs w:val="20"/>
              </w:rPr>
            </w:pPr>
          </w:p>
        </w:tc>
        <w:tc>
          <w:tcPr>
            <w:tcW w:w="490" w:type="pct"/>
            <w:vAlign w:val="center"/>
          </w:tcPr>
          <w:p w14:paraId="7AECA9A9" w14:textId="77777777" w:rsidR="00DA1228" w:rsidRPr="0097783D" w:rsidRDefault="00DA1228" w:rsidP="00807AB4">
            <w:pPr>
              <w:pStyle w:val="Default"/>
              <w:ind w:firstLine="142"/>
              <w:jc w:val="center"/>
              <w:rPr>
                <w:color w:val="auto"/>
                <w:sz w:val="20"/>
                <w:szCs w:val="20"/>
              </w:rPr>
            </w:pPr>
            <w:r w:rsidRPr="0097783D">
              <w:rPr>
                <w:color w:val="auto"/>
                <w:sz w:val="20"/>
                <w:szCs w:val="20"/>
              </w:rPr>
              <w:t>+</w:t>
            </w:r>
          </w:p>
        </w:tc>
        <w:tc>
          <w:tcPr>
            <w:tcW w:w="1105" w:type="pct"/>
            <w:vMerge w:val="restart"/>
            <w:vAlign w:val="center"/>
          </w:tcPr>
          <w:p w14:paraId="6435ADE1" w14:textId="77777777" w:rsidR="00DA1228" w:rsidRPr="0097783D" w:rsidRDefault="00DA1228" w:rsidP="00807AB4">
            <w:pPr>
              <w:ind w:firstLine="142"/>
              <w:jc w:val="center"/>
              <w:rPr>
                <w:rFonts w:ascii="Times New Roman" w:hAnsi="Times New Roman" w:cs="Times New Roman"/>
                <w:sz w:val="20"/>
                <w:szCs w:val="20"/>
              </w:rPr>
            </w:pPr>
          </w:p>
        </w:tc>
      </w:tr>
      <w:tr w:rsidR="0097783D" w:rsidRPr="0097783D" w14:paraId="70AE1D5E" w14:textId="77777777" w:rsidTr="00736200">
        <w:trPr>
          <w:trHeight w:val="341"/>
          <w:jc w:val="center"/>
        </w:trPr>
        <w:tc>
          <w:tcPr>
            <w:tcW w:w="202" w:type="pct"/>
            <w:vAlign w:val="center"/>
          </w:tcPr>
          <w:p w14:paraId="4B1D4BA3" w14:textId="77777777" w:rsidR="00DA1228" w:rsidRPr="0097783D" w:rsidRDefault="00DA1228" w:rsidP="00807AB4">
            <w:pPr>
              <w:jc w:val="center"/>
              <w:rPr>
                <w:rFonts w:ascii="Times New Roman" w:hAnsi="Times New Roman" w:cs="Times New Roman"/>
                <w:sz w:val="20"/>
                <w:szCs w:val="20"/>
              </w:rPr>
            </w:pPr>
            <w:r w:rsidRPr="0097783D">
              <w:rPr>
                <w:rFonts w:ascii="Times New Roman" w:hAnsi="Times New Roman" w:cs="Times New Roman"/>
                <w:sz w:val="20"/>
                <w:szCs w:val="20"/>
              </w:rPr>
              <w:t>8</w:t>
            </w:r>
          </w:p>
        </w:tc>
        <w:tc>
          <w:tcPr>
            <w:tcW w:w="857" w:type="pct"/>
            <w:vAlign w:val="center"/>
          </w:tcPr>
          <w:p w14:paraId="3DEB91BE" w14:textId="77777777" w:rsidR="00DA1228" w:rsidRPr="0097783D" w:rsidRDefault="00DA1228" w:rsidP="00807AB4">
            <w:pPr>
              <w:pStyle w:val="Default"/>
              <w:jc w:val="center"/>
              <w:rPr>
                <w:color w:val="auto"/>
                <w:sz w:val="20"/>
                <w:szCs w:val="20"/>
              </w:rPr>
            </w:pPr>
            <w:r w:rsidRPr="0097783D">
              <w:rPr>
                <w:color w:val="auto"/>
                <w:sz w:val="20"/>
                <w:szCs w:val="20"/>
              </w:rPr>
              <w:t xml:space="preserve">Полосы сельскохозяйственных </w:t>
            </w:r>
            <w:r w:rsidRPr="0097783D">
              <w:rPr>
                <w:color w:val="auto"/>
                <w:sz w:val="20"/>
                <w:szCs w:val="20"/>
              </w:rPr>
              <w:lastRenderedPageBreak/>
              <w:t>угодий, попадающие в границы прибрежной защитной полосы</w:t>
            </w:r>
          </w:p>
        </w:tc>
        <w:tc>
          <w:tcPr>
            <w:tcW w:w="1702" w:type="pct"/>
            <w:vAlign w:val="center"/>
          </w:tcPr>
          <w:p w14:paraId="11430496" w14:textId="77777777" w:rsidR="00DA1228" w:rsidRPr="0097783D" w:rsidRDefault="00DA1228" w:rsidP="00807AB4">
            <w:pPr>
              <w:pStyle w:val="Default"/>
              <w:jc w:val="center"/>
              <w:rPr>
                <w:color w:val="auto"/>
                <w:sz w:val="20"/>
                <w:szCs w:val="20"/>
              </w:rPr>
            </w:pPr>
            <w:r w:rsidRPr="0097783D">
              <w:rPr>
                <w:color w:val="auto"/>
                <w:sz w:val="20"/>
                <w:szCs w:val="20"/>
              </w:rPr>
              <w:lastRenderedPageBreak/>
              <w:t>Не допускать распашку с/х угодий в границах прибрежной защитной полосы</w:t>
            </w:r>
          </w:p>
        </w:tc>
        <w:tc>
          <w:tcPr>
            <w:tcW w:w="644" w:type="pct"/>
            <w:vAlign w:val="center"/>
          </w:tcPr>
          <w:p w14:paraId="5313AACF" w14:textId="77777777" w:rsidR="00DA1228" w:rsidRPr="0097783D" w:rsidRDefault="00DA1228" w:rsidP="00807AB4">
            <w:pPr>
              <w:pStyle w:val="Default"/>
              <w:ind w:firstLine="142"/>
              <w:jc w:val="center"/>
              <w:rPr>
                <w:color w:val="auto"/>
                <w:sz w:val="20"/>
                <w:szCs w:val="20"/>
              </w:rPr>
            </w:pPr>
            <w:r w:rsidRPr="0097783D">
              <w:rPr>
                <w:color w:val="auto"/>
                <w:sz w:val="20"/>
                <w:szCs w:val="20"/>
              </w:rPr>
              <w:t>+</w:t>
            </w:r>
          </w:p>
        </w:tc>
        <w:tc>
          <w:tcPr>
            <w:tcW w:w="490" w:type="pct"/>
            <w:vAlign w:val="center"/>
          </w:tcPr>
          <w:p w14:paraId="348CA982" w14:textId="77777777" w:rsidR="00DA1228" w:rsidRPr="0097783D" w:rsidRDefault="00DA1228" w:rsidP="00807AB4">
            <w:pPr>
              <w:pStyle w:val="Default"/>
              <w:ind w:firstLine="142"/>
              <w:jc w:val="center"/>
              <w:rPr>
                <w:color w:val="auto"/>
                <w:sz w:val="20"/>
                <w:szCs w:val="20"/>
              </w:rPr>
            </w:pPr>
          </w:p>
        </w:tc>
        <w:tc>
          <w:tcPr>
            <w:tcW w:w="1105" w:type="pct"/>
            <w:vMerge/>
            <w:vAlign w:val="center"/>
          </w:tcPr>
          <w:p w14:paraId="134F9FB2" w14:textId="77777777" w:rsidR="00DA1228" w:rsidRPr="0097783D" w:rsidRDefault="00DA1228" w:rsidP="00807AB4">
            <w:pPr>
              <w:ind w:firstLine="142"/>
              <w:jc w:val="center"/>
              <w:rPr>
                <w:rFonts w:ascii="Times New Roman" w:hAnsi="Times New Roman" w:cs="Times New Roman"/>
                <w:sz w:val="20"/>
                <w:szCs w:val="20"/>
              </w:rPr>
            </w:pPr>
          </w:p>
        </w:tc>
      </w:tr>
      <w:tr w:rsidR="0097783D" w:rsidRPr="0097783D" w14:paraId="5FC62AED" w14:textId="77777777" w:rsidTr="00736200">
        <w:trPr>
          <w:trHeight w:val="341"/>
          <w:jc w:val="center"/>
        </w:trPr>
        <w:tc>
          <w:tcPr>
            <w:tcW w:w="202" w:type="pct"/>
            <w:vAlign w:val="center"/>
          </w:tcPr>
          <w:p w14:paraId="62A997B5" w14:textId="77777777" w:rsidR="00DA1228" w:rsidRPr="0097783D" w:rsidRDefault="00DA1228" w:rsidP="00807AB4">
            <w:pPr>
              <w:ind w:firstLine="142"/>
              <w:jc w:val="center"/>
              <w:rPr>
                <w:rFonts w:ascii="Times New Roman" w:hAnsi="Times New Roman" w:cs="Times New Roman"/>
                <w:sz w:val="20"/>
                <w:szCs w:val="20"/>
              </w:rPr>
            </w:pPr>
            <w:r w:rsidRPr="0097783D">
              <w:rPr>
                <w:rFonts w:ascii="Times New Roman" w:hAnsi="Times New Roman" w:cs="Times New Roman"/>
                <w:sz w:val="20"/>
                <w:szCs w:val="20"/>
              </w:rPr>
              <w:lastRenderedPageBreak/>
              <w:t>9</w:t>
            </w:r>
          </w:p>
        </w:tc>
        <w:tc>
          <w:tcPr>
            <w:tcW w:w="857" w:type="pct"/>
            <w:vAlign w:val="center"/>
          </w:tcPr>
          <w:p w14:paraId="1F2DDEA3" w14:textId="45BE0FBA" w:rsidR="00DA1228" w:rsidRPr="0097783D" w:rsidRDefault="001D64D3" w:rsidP="00807AB4">
            <w:pPr>
              <w:pStyle w:val="Default"/>
              <w:ind w:firstLine="142"/>
              <w:jc w:val="center"/>
              <w:rPr>
                <w:color w:val="auto"/>
                <w:sz w:val="20"/>
                <w:szCs w:val="20"/>
              </w:rPr>
            </w:pPr>
            <w:r w:rsidRPr="0097783D">
              <w:rPr>
                <w:color w:val="auto"/>
                <w:sz w:val="20"/>
                <w:szCs w:val="20"/>
              </w:rPr>
              <w:t>Территории,</w:t>
            </w:r>
            <w:r w:rsidR="00DA1228" w:rsidRPr="0097783D">
              <w:rPr>
                <w:color w:val="auto"/>
                <w:sz w:val="20"/>
                <w:szCs w:val="20"/>
              </w:rPr>
              <w:t xml:space="preserve"> планируемые для развития жилищного строительства</w:t>
            </w:r>
          </w:p>
        </w:tc>
        <w:tc>
          <w:tcPr>
            <w:tcW w:w="1702" w:type="pct"/>
            <w:vAlign w:val="center"/>
          </w:tcPr>
          <w:p w14:paraId="3DC2CB90" w14:textId="77777777" w:rsidR="00DA1228" w:rsidRPr="0097783D" w:rsidRDefault="00DA1228" w:rsidP="00807AB4">
            <w:pPr>
              <w:pStyle w:val="Default"/>
              <w:ind w:firstLine="142"/>
              <w:jc w:val="center"/>
              <w:rPr>
                <w:color w:val="auto"/>
                <w:sz w:val="20"/>
                <w:szCs w:val="20"/>
              </w:rPr>
            </w:pPr>
            <w:r w:rsidRPr="0097783D">
              <w:rPr>
                <w:color w:val="auto"/>
                <w:sz w:val="20"/>
                <w:szCs w:val="20"/>
              </w:rPr>
              <w:t>До начала строительства необходимо обеспечить подготовку проектов планировки и проектов межевания территорий с проработкой вопросов, обеспечивающих выполнение требований ст. 67.1. Водного кодекса РФ, а также комплексного обеспечения данных участков сетями инженерной инфраструктуры, в том числе водоснабжения и водоотведения с определением: источников водоснабжения населения, обеспечивающих полную потребность,  организацией  зон их санитарной охраны,  мест размещения  и мощности очистных сооружений (с обеспечением очистки стоков до установленных нормативов), мест сброса очищенных стоков).</w:t>
            </w:r>
          </w:p>
        </w:tc>
        <w:tc>
          <w:tcPr>
            <w:tcW w:w="644" w:type="pct"/>
            <w:vAlign w:val="center"/>
          </w:tcPr>
          <w:p w14:paraId="75081D90" w14:textId="77777777" w:rsidR="00DA1228" w:rsidRPr="0097783D" w:rsidRDefault="00DA1228" w:rsidP="00807AB4">
            <w:pPr>
              <w:pStyle w:val="Default"/>
              <w:ind w:firstLine="142"/>
              <w:jc w:val="center"/>
              <w:rPr>
                <w:color w:val="auto"/>
                <w:sz w:val="20"/>
                <w:szCs w:val="20"/>
              </w:rPr>
            </w:pPr>
            <w:r w:rsidRPr="0097783D">
              <w:rPr>
                <w:color w:val="auto"/>
                <w:sz w:val="20"/>
                <w:szCs w:val="20"/>
              </w:rPr>
              <w:t>+</w:t>
            </w:r>
          </w:p>
        </w:tc>
        <w:tc>
          <w:tcPr>
            <w:tcW w:w="490" w:type="pct"/>
            <w:vAlign w:val="center"/>
          </w:tcPr>
          <w:p w14:paraId="53631DBD" w14:textId="77777777" w:rsidR="00DA1228" w:rsidRPr="0097783D" w:rsidRDefault="00DA1228" w:rsidP="00807AB4">
            <w:pPr>
              <w:pStyle w:val="Default"/>
              <w:ind w:firstLine="142"/>
              <w:jc w:val="center"/>
              <w:rPr>
                <w:color w:val="auto"/>
                <w:sz w:val="20"/>
                <w:szCs w:val="20"/>
              </w:rPr>
            </w:pPr>
          </w:p>
        </w:tc>
        <w:tc>
          <w:tcPr>
            <w:tcW w:w="1105" w:type="pct"/>
            <w:vAlign w:val="center"/>
          </w:tcPr>
          <w:p w14:paraId="1C78C264" w14:textId="4BD48840" w:rsidR="00DA1228" w:rsidRPr="0097783D" w:rsidRDefault="00B413FE" w:rsidP="00B413FE">
            <w:pPr>
              <w:ind w:firstLine="142"/>
              <w:jc w:val="center"/>
              <w:rPr>
                <w:rFonts w:ascii="Times New Roman" w:hAnsi="Times New Roman" w:cs="Times New Roman"/>
                <w:sz w:val="20"/>
                <w:szCs w:val="20"/>
              </w:rPr>
            </w:pPr>
            <w:r w:rsidRPr="0097783D">
              <w:rPr>
                <w:rFonts w:ascii="Times New Roman" w:hAnsi="Times New Roman" w:cs="Times New Roman"/>
                <w:sz w:val="20"/>
                <w:szCs w:val="20"/>
              </w:rPr>
              <w:t>Генеральный план</w:t>
            </w:r>
          </w:p>
        </w:tc>
      </w:tr>
      <w:tr w:rsidR="00DA1228" w:rsidRPr="0097783D" w14:paraId="65744B95" w14:textId="77777777" w:rsidTr="00736200">
        <w:trPr>
          <w:trHeight w:val="341"/>
          <w:jc w:val="center"/>
        </w:trPr>
        <w:tc>
          <w:tcPr>
            <w:tcW w:w="202" w:type="pct"/>
            <w:vAlign w:val="center"/>
          </w:tcPr>
          <w:p w14:paraId="5069B391" w14:textId="77777777" w:rsidR="00DA1228" w:rsidRPr="0097783D" w:rsidRDefault="00DA1228" w:rsidP="00807AB4">
            <w:pPr>
              <w:ind w:firstLine="142"/>
              <w:jc w:val="center"/>
              <w:rPr>
                <w:rFonts w:ascii="Times New Roman" w:hAnsi="Times New Roman" w:cs="Times New Roman"/>
                <w:sz w:val="20"/>
                <w:szCs w:val="20"/>
              </w:rPr>
            </w:pPr>
            <w:r w:rsidRPr="0097783D">
              <w:rPr>
                <w:rFonts w:ascii="Times New Roman" w:hAnsi="Times New Roman" w:cs="Times New Roman"/>
                <w:sz w:val="20"/>
                <w:szCs w:val="20"/>
              </w:rPr>
              <w:t>10</w:t>
            </w:r>
          </w:p>
        </w:tc>
        <w:tc>
          <w:tcPr>
            <w:tcW w:w="857" w:type="pct"/>
            <w:vAlign w:val="center"/>
          </w:tcPr>
          <w:p w14:paraId="021AA9FB" w14:textId="77777777" w:rsidR="00DA1228" w:rsidRPr="0097783D" w:rsidRDefault="00DA1228" w:rsidP="00807AB4">
            <w:pPr>
              <w:pStyle w:val="Default"/>
              <w:ind w:firstLine="142"/>
              <w:jc w:val="center"/>
              <w:rPr>
                <w:color w:val="auto"/>
                <w:sz w:val="20"/>
                <w:szCs w:val="20"/>
              </w:rPr>
            </w:pPr>
            <w:r w:rsidRPr="0097783D">
              <w:rPr>
                <w:color w:val="auto"/>
                <w:sz w:val="20"/>
                <w:szCs w:val="20"/>
              </w:rPr>
              <w:t>Существующие и планируемые жилые застройки</w:t>
            </w:r>
          </w:p>
        </w:tc>
        <w:tc>
          <w:tcPr>
            <w:tcW w:w="1702" w:type="pct"/>
            <w:vAlign w:val="center"/>
          </w:tcPr>
          <w:p w14:paraId="53F7AFAA" w14:textId="0404102E" w:rsidR="00DA1228" w:rsidRPr="0097783D" w:rsidRDefault="004E3147" w:rsidP="00807AB4">
            <w:pPr>
              <w:pStyle w:val="Default"/>
              <w:ind w:firstLine="142"/>
              <w:jc w:val="center"/>
              <w:rPr>
                <w:color w:val="auto"/>
                <w:sz w:val="20"/>
                <w:szCs w:val="20"/>
              </w:rPr>
            </w:pPr>
            <w:r w:rsidRPr="0097783D">
              <w:rPr>
                <w:color w:val="auto"/>
                <w:sz w:val="20"/>
                <w:szCs w:val="20"/>
              </w:rPr>
              <w:t>Органам местного самоуправления разработать программу комплексного развития систем коммунальной инфраструктуры поселения до начала освоения участков нового жилищного строительства</w:t>
            </w:r>
          </w:p>
        </w:tc>
        <w:tc>
          <w:tcPr>
            <w:tcW w:w="644" w:type="pct"/>
            <w:vAlign w:val="center"/>
          </w:tcPr>
          <w:p w14:paraId="601AF06A" w14:textId="6327D417" w:rsidR="00DA1228" w:rsidRPr="0097783D" w:rsidRDefault="006E050E" w:rsidP="00807AB4">
            <w:pPr>
              <w:pStyle w:val="Default"/>
              <w:ind w:firstLine="142"/>
              <w:jc w:val="center"/>
              <w:rPr>
                <w:color w:val="auto"/>
                <w:sz w:val="20"/>
                <w:szCs w:val="20"/>
              </w:rPr>
            </w:pPr>
            <w:r w:rsidRPr="0097783D">
              <w:rPr>
                <w:color w:val="auto"/>
                <w:sz w:val="20"/>
                <w:szCs w:val="20"/>
              </w:rPr>
              <w:t>+</w:t>
            </w:r>
          </w:p>
        </w:tc>
        <w:tc>
          <w:tcPr>
            <w:tcW w:w="490" w:type="pct"/>
            <w:vAlign w:val="center"/>
          </w:tcPr>
          <w:p w14:paraId="0485F352" w14:textId="77777777" w:rsidR="00DA1228" w:rsidRPr="0097783D" w:rsidRDefault="00DA1228" w:rsidP="00807AB4">
            <w:pPr>
              <w:pStyle w:val="Default"/>
              <w:ind w:firstLine="142"/>
              <w:jc w:val="center"/>
              <w:rPr>
                <w:color w:val="auto"/>
                <w:sz w:val="20"/>
                <w:szCs w:val="20"/>
              </w:rPr>
            </w:pPr>
          </w:p>
        </w:tc>
        <w:tc>
          <w:tcPr>
            <w:tcW w:w="1105" w:type="pct"/>
            <w:vAlign w:val="center"/>
          </w:tcPr>
          <w:p w14:paraId="21D437FB" w14:textId="77777777" w:rsidR="00DA1228" w:rsidRPr="0097783D" w:rsidRDefault="00DA1228" w:rsidP="00807AB4">
            <w:pPr>
              <w:ind w:firstLine="142"/>
              <w:jc w:val="center"/>
              <w:rPr>
                <w:rFonts w:ascii="Times New Roman" w:hAnsi="Times New Roman" w:cs="Times New Roman"/>
                <w:sz w:val="20"/>
                <w:szCs w:val="20"/>
              </w:rPr>
            </w:pPr>
            <w:r w:rsidRPr="0097783D">
              <w:rPr>
                <w:rFonts w:ascii="Times New Roman" w:hAnsi="Times New Roman" w:cs="Times New Roman"/>
                <w:sz w:val="20"/>
                <w:szCs w:val="20"/>
              </w:rPr>
              <w:t>раздел 4 глава I Республиканских нормативов градостроительного проектирования, утвержденных постановлением Кабинета Министров Республики Татарстан от 27.12.2013 № 1071; Постановление Правительства Российской Федерации от 14.06.2013 № 502 «Об утверждении требований к программам комплексного развития систем коммунальной инфраструктуры поселений, городских округов»</w:t>
            </w:r>
          </w:p>
        </w:tc>
      </w:tr>
    </w:tbl>
    <w:p w14:paraId="39848432" w14:textId="77777777" w:rsidR="00DA1228" w:rsidRPr="0097783D" w:rsidRDefault="00DA1228" w:rsidP="00DA1228">
      <w:pPr>
        <w:spacing w:after="0" w:line="240" w:lineRule="auto"/>
        <w:contextualSpacing/>
        <w:jc w:val="both"/>
        <w:rPr>
          <w:rFonts w:ascii="Times New Roman" w:hAnsi="Times New Roman" w:cs="Times New Roman"/>
          <w:sz w:val="28"/>
          <w:szCs w:val="28"/>
          <w:lang w:eastAsia="ru-RU"/>
        </w:rPr>
      </w:pPr>
    </w:p>
    <w:p w14:paraId="2BD04FAD" w14:textId="77777777" w:rsidR="00DA1228" w:rsidRPr="0097783D" w:rsidRDefault="00DA1228" w:rsidP="00DA1228">
      <w:pPr>
        <w:spacing w:after="0" w:line="240" w:lineRule="auto"/>
        <w:contextualSpacing/>
        <w:jc w:val="both"/>
        <w:rPr>
          <w:rFonts w:ascii="Times New Roman" w:hAnsi="Times New Roman" w:cs="Times New Roman"/>
          <w:sz w:val="28"/>
          <w:szCs w:val="28"/>
          <w:lang w:eastAsia="ru-RU"/>
        </w:rPr>
        <w:sectPr w:rsidR="00DA1228" w:rsidRPr="0097783D" w:rsidSect="00655A08">
          <w:pgSz w:w="16838" w:h="11906" w:orient="landscape"/>
          <w:pgMar w:top="851" w:right="851" w:bottom="851" w:left="1134" w:header="708" w:footer="708" w:gutter="0"/>
          <w:cols w:space="708"/>
          <w:docGrid w:linePitch="360"/>
        </w:sectPr>
      </w:pPr>
    </w:p>
    <w:p w14:paraId="718D6DB2" w14:textId="77777777" w:rsidR="00DA1228" w:rsidRPr="0097783D" w:rsidRDefault="00DA1228" w:rsidP="00DA1228">
      <w:pPr>
        <w:pStyle w:val="afa"/>
        <w:spacing w:after="0"/>
        <w:rPr>
          <w:rFonts w:eastAsiaTheme="minorEastAsia"/>
          <w:lang w:eastAsia="en-US"/>
        </w:rPr>
      </w:pPr>
      <w:r w:rsidRPr="0097783D">
        <w:rPr>
          <w:rFonts w:eastAsiaTheme="minorEastAsia"/>
          <w:lang w:eastAsia="en-US"/>
        </w:rPr>
        <w:lastRenderedPageBreak/>
        <w:t>Мероприятия по охране источников питьевого водоснабжения</w:t>
      </w:r>
    </w:p>
    <w:p w14:paraId="59B63B4D" w14:textId="76D14BC8"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Гигиенические нормативы качества питьевой, технической воды, воды поверхностных водных объектов приведены в СанПиН 1.2.3685-21.</w:t>
      </w:r>
    </w:p>
    <w:p w14:paraId="3F0DD9B5" w14:textId="53909BC5"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Мероприятия по охране источников питьевого водоснабжения сводятся к соблюдению режима деятельности в границах зон санитарной охраны, устанавливаемого СанПиН 2.1.4.1110-02 и требуют установления и внесения в ЕГРН границ зон санитарной охраны.</w:t>
      </w:r>
    </w:p>
    <w:p w14:paraId="6DB4BEF6" w14:textId="0F9657C3" w:rsidR="006E524F" w:rsidRPr="0097783D" w:rsidRDefault="006E524F" w:rsidP="006E524F">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Для устранения существующих нарушений режима использования зон санитарной охраны (таблица 6.11.1) требуется выполнение перечня мероприятий, согласно таблице 7.2.2.</w:t>
      </w:r>
    </w:p>
    <w:p w14:paraId="0F01AC52" w14:textId="77777777" w:rsidR="00DA1228" w:rsidRPr="0097783D" w:rsidRDefault="00DA1228" w:rsidP="006E524F">
      <w:pPr>
        <w:pStyle w:val="ConsPlusNormal"/>
        <w:ind w:firstLine="709"/>
        <w:jc w:val="both"/>
        <w:rPr>
          <w:rFonts w:ascii="Times New Roman" w:hAnsi="Times New Roman" w:cs="Times New Roman"/>
          <w:sz w:val="28"/>
          <w:szCs w:val="28"/>
        </w:rPr>
      </w:pPr>
      <w:r w:rsidRPr="0097783D">
        <w:rPr>
          <w:rFonts w:ascii="Times New Roman" w:hAnsi="Times New Roman" w:cs="Times New Roman"/>
          <w:sz w:val="28"/>
          <w:szCs w:val="28"/>
        </w:rPr>
        <w:t>Санитарные мероприятия должны выполняться:</w:t>
      </w:r>
    </w:p>
    <w:p w14:paraId="4E3C8075" w14:textId="77777777" w:rsidR="00DA1228" w:rsidRPr="0097783D" w:rsidRDefault="00DA1228" w:rsidP="00DA1228">
      <w:pPr>
        <w:pStyle w:val="ConsPlusNormal"/>
        <w:ind w:firstLine="539"/>
        <w:jc w:val="both"/>
        <w:rPr>
          <w:rFonts w:ascii="Times New Roman" w:hAnsi="Times New Roman" w:cs="Times New Roman"/>
          <w:sz w:val="28"/>
          <w:szCs w:val="28"/>
        </w:rPr>
      </w:pPr>
      <w:r w:rsidRPr="0097783D">
        <w:rPr>
          <w:rFonts w:ascii="Times New Roman" w:hAnsi="Times New Roman" w:cs="Times New Roman"/>
          <w:sz w:val="28"/>
          <w:szCs w:val="28"/>
        </w:rPr>
        <w:t>а) в пределах первого пояса ЗСО - органами коммунального хозяйства или другими владельцами водопроводов;</w:t>
      </w:r>
    </w:p>
    <w:p w14:paraId="7BC2CD65" w14:textId="4E127A2A" w:rsidR="00DA1228" w:rsidRPr="0097783D" w:rsidRDefault="00DA1228" w:rsidP="00DA1228">
      <w:pPr>
        <w:pStyle w:val="ConsPlusNormal"/>
        <w:ind w:firstLine="539"/>
        <w:jc w:val="both"/>
        <w:rPr>
          <w:rFonts w:ascii="Times New Roman" w:hAnsi="Times New Roman" w:cs="Times New Roman"/>
          <w:sz w:val="28"/>
          <w:szCs w:val="28"/>
        </w:rPr>
      </w:pPr>
      <w:r w:rsidRPr="0097783D">
        <w:rPr>
          <w:rFonts w:ascii="Times New Roman" w:hAnsi="Times New Roman" w:cs="Times New Roman"/>
          <w:sz w:val="28"/>
          <w:szCs w:val="28"/>
        </w:rPr>
        <w:t>б) в пределах второго и третьего поясов ЗСО - владельцами объектов, оказывающих (или могущих оказать) отрицательное влияние на качество воды источников водоснабжения.</w:t>
      </w:r>
    </w:p>
    <w:p w14:paraId="7B4E85A3"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sectPr w:rsidR="00DA1228" w:rsidRPr="0097783D" w:rsidSect="00655A08">
          <w:pgSz w:w="11906" w:h="16838"/>
          <w:pgMar w:top="851" w:right="851" w:bottom="851" w:left="1134" w:header="708" w:footer="708" w:gutter="0"/>
          <w:cols w:space="708"/>
          <w:docGrid w:linePitch="360"/>
        </w:sectPr>
      </w:pPr>
    </w:p>
    <w:p w14:paraId="0E69B86D" w14:textId="77777777" w:rsidR="00DA1228" w:rsidRPr="0097783D" w:rsidRDefault="00DA1228" w:rsidP="00DA1228">
      <w:pPr>
        <w:ind w:left="375"/>
        <w:jc w:val="right"/>
        <w:rPr>
          <w:rFonts w:ascii="Times New Roman" w:hAnsi="Times New Roman" w:cs="Times New Roman"/>
          <w:sz w:val="28"/>
          <w:szCs w:val="28"/>
        </w:rPr>
      </w:pPr>
      <w:r w:rsidRPr="0097783D">
        <w:rPr>
          <w:rFonts w:ascii="Times New Roman" w:hAnsi="Times New Roman" w:cs="Times New Roman"/>
          <w:sz w:val="28"/>
          <w:szCs w:val="28"/>
        </w:rPr>
        <w:lastRenderedPageBreak/>
        <w:t>Таблица 7.2.2</w:t>
      </w:r>
    </w:p>
    <w:p w14:paraId="08D4EAF8" w14:textId="77777777" w:rsidR="00DA1228" w:rsidRPr="0097783D" w:rsidRDefault="00DA1228" w:rsidP="00DA1228">
      <w:pPr>
        <w:pStyle w:val="afa"/>
        <w:rPr>
          <w:b w:val="0"/>
        </w:rPr>
      </w:pPr>
      <w:r w:rsidRPr="0097783D">
        <w:t>Перечень мероприятий по охране источников питьевого водоснабжения</w:t>
      </w:r>
    </w:p>
    <w:p w14:paraId="6B46D680"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9"/>
        <w:gridCol w:w="3038"/>
        <w:gridCol w:w="5695"/>
        <w:gridCol w:w="1276"/>
        <w:gridCol w:w="1455"/>
        <w:gridCol w:w="2790"/>
      </w:tblGrid>
      <w:tr w:rsidR="0097783D" w:rsidRPr="0097783D" w14:paraId="14118256" w14:textId="77777777" w:rsidTr="00807AB4">
        <w:trPr>
          <w:cantSplit/>
          <w:trHeight w:val="20"/>
          <w:tblHeader/>
          <w:jc w:val="center"/>
        </w:trPr>
        <w:tc>
          <w:tcPr>
            <w:tcW w:w="198" w:type="pct"/>
            <w:vMerge w:val="restart"/>
            <w:vAlign w:val="center"/>
          </w:tcPr>
          <w:p w14:paraId="179FE55D"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 п/п</w:t>
            </w:r>
          </w:p>
        </w:tc>
        <w:tc>
          <w:tcPr>
            <w:tcW w:w="1023" w:type="pct"/>
            <w:vMerge w:val="restart"/>
            <w:vAlign w:val="center"/>
          </w:tcPr>
          <w:p w14:paraId="6C2ED3CF"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Наименование объекта</w:t>
            </w:r>
          </w:p>
        </w:tc>
        <w:tc>
          <w:tcPr>
            <w:tcW w:w="1918" w:type="pct"/>
            <w:vMerge w:val="restart"/>
            <w:vAlign w:val="center"/>
          </w:tcPr>
          <w:p w14:paraId="5B80A0C9"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Вид мероприятия</w:t>
            </w:r>
          </w:p>
        </w:tc>
        <w:tc>
          <w:tcPr>
            <w:tcW w:w="920" w:type="pct"/>
            <w:gridSpan w:val="2"/>
            <w:vAlign w:val="center"/>
          </w:tcPr>
          <w:p w14:paraId="70A53122"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Сроки реализации</w:t>
            </w:r>
          </w:p>
        </w:tc>
        <w:tc>
          <w:tcPr>
            <w:tcW w:w="940" w:type="pct"/>
            <w:vMerge w:val="restart"/>
            <w:vAlign w:val="center"/>
          </w:tcPr>
          <w:p w14:paraId="0C5AD7B2"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Источник мероприятия (наименование документа)</w:t>
            </w:r>
          </w:p>
        </w:tc>
      </w:tr>
      <w:tr w:rsidR="0097783D" w:rsidRPr="0097783D" w14:paraId="6A2D638C" w14:textId="77777777" w:rsidTr="00807AB4">
        <w:trPr>
          <w:cantSplit/>
          <w:trHeight w:val="70"/>
          <w:tblHeader/>
          <w:jc w:val="center"/>
        </w:trPr>
        <w:tc>
          <w:tcPr>
            <w:tcW w:w="198" w:type="pct"/>
            <w:vMerge/>
            <w:vAlign w:val="center"/>
          </w:tcPr>
          <w:p w14:paraId="7EC1D955" w14:textId="77777777" w:rsidR="00DA1228" w:rsidRPr="0097783D" w:rsidRDefault="00DA1228" w:rsidP="00807AB4">
            <w:pPr>
              <w:ind w:firstLine="142"/>
              <w:jc w:val="center"/>
              <w:rPr>
                <w:rFonts w:ascii="Times New Roman" w:hAnsi="Times New Roman" w:cs="Times New Roman"/>
                <w:sz w:val="24"/>
                <w:szCs w:val="24"/>
              </w:rPr>
            </w:pPr>
          </w:p>
        </w:tc>
        <w:tc>
          <w:tcPr>
            <w:tcW w:w="1023" w:type="pct"/>
            <w:vMerge/>
            <w:vAlign w:val="center"/>
          </w:tcPr>
          <w:p w14:paraId="6DBB85A4" w14:textId="77777777" w:rsidR="00DA1228" w:rsidRPr="0097783D" w:rsidRDefault="00DA1228" w:rsidP="00807AB4">
            <w:pPr>
              <w:ind w:firstLine="142"/>
              <w:jc w:val="center"/>
              <w:rPr>
                <w:rFonts w:ascii="Times New Roman" w:hAnsi="Times New Roman" w:cs="Times New Roman"/>
                <w:sz w:val="24"/>
                <w:szCs w:val="24"/>
              </w:rPr>
            </w:pPr>
          </w:p>
        </w:tc>
        <w:tc>
          <w:tcPr>
            <w:tcW w:w="1918" w:type="pct"/>
            <w:vMerge/>
            <w:vAlign w:val="center"/>
          </w:tcPr>
          <w:p w14:paraId="4E02D6D8" w14:textId="77777777" w:rsidR="00DA1228" w:rsidRPr="0097783D" w:rsidRDefault="00DA1228" w:rsidP="00807AB4">
            <w:pPr>
              <w:ind w:firstLine="142"/>
              <w:jc w:val="center"/>
              <w:rPr>
                <w:rFonts w:ascii="Times New Roman" w:hAnsi="Times New Roman" w:cs="Times New Roman"/>
                <w:sz w:val="24"/>
                <w:szCs w:val="24"/>
              </w:rPr>
            </w:pPr>
          </w:p>
        </w:tc>
        <w:tc>
          <w:tcPr>
            <w:tcW w:w="430" w:type="pct"/>
            <w:vAlign w:val="center"/>
          </w:tcPr>
          <w:p w14:paraId="5DF8F675"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Первая очередь</w:t>
            </w:r>
          </w:p>
        </w:tc>
        <w:tc>
          <w:tcPr>
            <w:tcW w:w="490" w:type="pct"/>
            <w:vAlign w:val="center"/>
          </w:tcPr>
          <w:p w14:paraId="3313C61D"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Расчетный период</w:t>
            </w:r>
          </w:p>
        </w:tc>
        <w:tc>
          <w:tcPr>
            <w:tcW w:w="940" w:type="pct"/>
            <w:vMerge/>
            <w:vAlign w:val="center"/>
          </w:tcPr>
          <w:p w14:paraId="18A417AF" w14:textId="77777777" w:rsidR="00DA1228" w:rsidRPr="0097783D" w:rsidRDefault="00DA1228" w:rsidP="00807AB4">
            <w:pPr>
              <w:ind w:firstLine="142"/>
              <w:jc w:val="center"/>
              <w:rPr>
                <w:rFonts w:ascii="Times New Roman" w:hAnsi="Times New Roman" w:cs="Times New Roman"/>
                <w:sz w:val="24"/>
                <w:szCs w:val="24"/>
              </w:rPr>
            </w:pPr>
          </w:p>
        </w:tc>
      </w:tr>
      <w:tr w:rsidR="0097783D" w:rsidRPr="0097783D" w14:paraId="5E9A5BAB" w14:textId="77777777" w:rsidTr="00807AB4">
        <w:trPr>
          <w:cantSplit/>
          <w:trHeight w:val="1884"/>
          <w:jc w:val="center"/>
        </w:trPr>
        <w:tc>
          <w:tcPr>
            <w:tcW w:w="198" w:type="pct"/>
            <w:vAlign w:val="center"/>
          </w:tcPr>
          <w:p w14:paraId="6A50DCEE"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1</w:t>
            </w:r>
          </w:p>
        </w:tc>
        <w:tc>
          <w:tcPr>
            <w:tcW w:w="1023" w:type="pct"/>
            <w:vAlign w:val="center"/>
          </w:tcPr>
          <w:p w14:paraId="3B3885F4" w14:textId="7A466799" w:rsidR="00DA1228" w:rsidRPr="0097783D" w:rsidRDefault="00565EF0" w:rsidP="00807AB4">
            <w:pPr>
              <w:pStyle w:val="ae"/>
              <w:widowControl w:val="0"/>
              <w:suppressAutoHyphens/>
              <w:ind w:firstLine="142"/>
              <w:jc w:val="center"/>
              <w:rPr>
                <w:sz w:val="24"/>
                <w:szCs w:val="24"/>
              </w:rPr>
            </w:pPr>
            <w:r w:rsidRPr="0097783D">
              <w:rPr>
                <w:sz w:val="24"/>
                <w:szCs w:val="24"/>
              </w:rPr>
              <w:t>Артезианские скважины</w:t>
            </w:r>
          </w:p>
        </w:tc>
        <w:tc>
          <w:tcPr>
            <w:tcW w:w="1918" w:type="pct"/>
            <w:vMerge w:val="restart"/>
            <w:vAlign w:val="center"/>
          </w:tcPr>
          <w:p w14:paraId="0277C646"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Внести в ЕГРН границы зон санитарной охраны в составе 3х поясов.</w:t>
            </w:r>
          </w:p>
          <w:p w14:paraId="47FE1CBB"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 xml:space="preserve">Проверить герметичность выгребных ям в жилой застройке, попадающей в границы </w:t>
            </w:r>
            <w:r w:rsidRPr="0097783D">
              <w:rPr>
                <w:rFonts w:ascii="Times New Roman" w:hAnsi="Times New Roman" w:cs="Times New Roman"/>
                <w:sz w:val="24"/>
                <w:szCs w:val="24"/>
                <w:lang w:val="en-US"/>
              </w:rPr>
              <w:t>II</w:t>
            </w:r>
            <w:r w:rsidRPr="0097783D">
              <w:rPr>
                <w:rFonts w:ascii="Times New Roman" w:hAnsi="Times New Roman" w:cs="Times New Roman"/>
                <w:sz w:val="24"/>
                <w:szCs w:val="24"/>
              </w:rPr>
              <w:t xml:space="preserve">, </w:t>
            </w:r>
            <w:r w:rsidRPr="0097783D">
              <w:rPr>
                <w:rFonts w:ascii="Times New Roman" w:hAnsi="Times New Roman" w:cs="Times New Roman"/>
                <w:sz w:val="24"/>
                <w:szCs w:val="24"/>
                <w:lang w:val="en-US"/>
              </w:rPr>
              <w:t>III</w:t>
            </w:r>
            <w:r w:rsidRPr="0097783D">
              <w:rPr>
                <w:rFonts w:ascii="Times New Roman" w:hAnsi="Times New Roman" w:cs="Times New Roman"/>
                <w:sz w:val="24"/>
                <w:szCs w:val="24"/>
              </w:rPr>
              <w:t xml:space="preserve"> поясов ЗСО.</w:t>
            </w:r>
          </w:p>
          <w:p w14:paraId="7AA11FB4"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 xml:space="preserve">Не допускать сброс на рельеф сточных вод </w:t>
            </w:r>
          </w:p>
          <w:p w14:paraId="124A3135"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 xml:space="preserve">Построить сплошное ограждение первого пояса, обеспечить сторожевой сигнализацией и охранным освещением, спланировать территорию для отвода поверхностных вод от устья скважины. </w:t>
            </w:r>
          </w:p>
          <w:p w14:paraId="1899C202"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Обеспечить производственный контроль качества питьевой воды.</w:t>
            </w:r>
          </w:p>
          <w:p w14:paraId="347658B5" w14:textId="0233743C" w:rsidR="00AF4F08" w:rsidRPr="0097783D" w:rsidRDefault="00AF4F08" w:rsidP="00AF4F08">
            <w:pPr>
              <w:ind w:firstLine="142"/>
              <w:jc w:val="center"/>
              <w:rPr>
                <w:rFonts w:ascii="Times New Roman" w:hAnsi="Times New Roman" w:cs="Times New Roman"/>
                <w:sz w:val="24"/>
                <w:szCs w:val="24"/>
              </w:rPr>
            </w:pPr>
            <w:r w:rsidRPr="0097783D">
              <w:rPr>
                <w:rFonts w:ascii="Times New Roman" w:hAnsi="Times New Roman" w:cs="Times New Roman"/>
                <w:sz w:val="24"/>
                <w:szCs w:val="24"/>
              </w:rPr>
              <w:t>На участки недр, эксплуатируемые водозаборами, оформить лицензии на право пользования недрами для добычи подземных вод</w:t>
            </w:r>
          </w:p>
        </w:tc>
        <w:tc>
          <w:tcPr>
            <w:tcW w:w="430" w:type="pct"/>
            <w:vAlign w:val="center"/>
          </w:tcPr>
          <w:p w14:paraId="3B35F5A4"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490" w:type="pct"/>
            <w:vAlign w:val="center"/>
          </w:tcPr>
          <w:p w14:paraId="201D5EE9" w14:textId="77777777" w:rsidR="00DA1228" w:rsidRPr="0097783D" w:rsidRDefault="00DA1228" w:rsidP="00807AB4">
            <w:pPr>
              <w:ind w:firstLine="142"/>
              <w:jc w:val="center"/>
              <w:rPr>
                <w:rFonts w:ascii="Times New Roman" w:hAnsi="Times New Roman" w:cs="Times New Roman"/>
                <w:sz w:val="24"/>
                <w:szCs w:val="24"/>
              </w:rPr>
            </w:pPr>
          </w:p>
        </w:tc>
        <w:tc>
          <w:tcPr>
            <w:tcW w:w="940" w:type="pct"/>
            <w:vMerge w:val="restart"/>
          </w:tcPr>
          <w:p w14:paraId="21CECB51" w14:textId="208FA599" w:rsidR="00DA1228" w:rsidRPr="0097783D" w:rsidRDefault="00DA1228" w:rsidP="00807AB4">
            <w:pPr>
              <w:spacing w:after="0"/>
              <w:jc w:val="center"/>
              <w:rPr>
                <w:rFonts w:ascii="Times New Roman" w:hAnsi="Times New Roman" w:cs="Times New Roman"/>
                <w:sz w:val="24"/>
                <w:szCs w:val="24"/>
              </w:rPr>
            </w:pPr>
            <w:r w:rsidRPr="0097783D">
              <w:rPr>
                <w:rFonts w:ascii="Times New Roman" w:hAnsi="Times New Roman" w:cs="Times New Roman"/>
                <w:sz w:val="24"/>
                <w:szCs w:val="24"/>
              </w:rPr>
              <w:t xml:space="preserve">Генеральный план </w:t>
            </w:r>
            <w:r w:rsidR="002239C9" w:rsidRPr="0097783D">
              <w:rPr>
                <w:rFonts w:ascii="Times New Roman" w:hAnsi="Times New Roman" w:cs="Times New Roman"/>
                <w:sz w:val="24"/>
                <w:szCs w:val="24"/>
              </w:rPr>
              <w:t>Сухояшского с.п.</w:t>
            </w:r>
          </w:p>
          <w:p w14:paraId="33CEDF1C" w14:textId="77777777" w:rsidR="00B413FE" w:rsidRPr="0097783D" w:rsidRDefault="00B413FE" w:rsidP="00807AB4">
            <w:pPr>
              <w:spacing w:after="0"/>
              <w:jc w:val="center"/>
              <w:rPr>
                <w:rFonts w:ascii="Times New Roman" w:hAnsi="Times New Roman" w:cs="Times New Roman"/>
                <w:sz w:val="24"/>
                <w:szCs w:val="24"/>
              </w:rPr>
            </w:pPr>
          </w:p>
          <w:p w14:paraId="155A9E85" w14:textId="77777777" w:rsidR="00DA1228" w:rsidRPr="0097783D" w:rsidRDefault="00DA1228" w:rsidP="00807AB4">
            <w:pPr>
              <w:spacing w:after="0"/>
              <w:jc w:val="center"/>
              <w:rPr>
                <w:rFonts w:ascii="Times New Roman" w:hAnsi="Times New Roman" w:cs="Times New Roman"/>
                <w:bCs/>
                <w:sz w:val="24"/>
                <w:szCs w:val="24"/>
              </w:rPr>
            </w:pPr>
            <w:r w:rsidRPr="0097783D">
              <w:rPr>
                <w:rFonts w:ascii="Times New Roman" w:hAnsi="Times New Roman" w:cs="Times New Roman"/>
                <w:bCs/>
                <w:sz w:val="24"/>
                <w:szCs w:val="24"/>
              </w:rPr>
              <w:t xml:space="preserve">СанПиН 2.1.4.1110-02 </w:t>
            </w:r>
          </w:p>
          <w:p w14:paraId="508021B7" w14:textId="77777777" w:rsidR="00DA1228" w:rsidRPr="0097783D" w:rsidRDefault="00DA1228" w:rsidP="00807AB4">
            <w:pPr>
              <w:spacing w:after="0"/>
              <w:jc w:val="center"/>
              <w:rPr>
                <w:rFonts w:ascii="Times New Roman" w:hAnsi="Times New Roman" w:cs="Times New Roman"/>
                <w:sz w:val="24"/>
                <w:szCs w:val="24"/>
              </w:rPr>
            </w:pPr>
            <w:r w:rsidRPr="0097783D">
              <w:rPr>
                <w:rFonts w:ascii="Times New Roman" w:hAnsi="Times New Roman" w:cs="Times New Roman"/>
                <w:sz w:val="24"/>
                <w:szCs w:val="24"/>
              </w:rPr>
              <w:t xml:space="preserve">проекты зон санитарной охраны источников водоснабжения </w:t>
            </w:r>
          </w:p>
        </w:tc>
      </w:tr>
      <w:tr w:rsidR="00DA1228" w:rsidRPr="0097783D" w14:paraId="4D448924" w14:textId="77777777" w:rsidTr="00807AB4">
        <w:trPr>
          <w:cantSplit/>
          <w:trHeight w:val="1125"/>
          <w:jc w:val="center"/>
        </w:trPr>
        <w:tc>
          <w:tcPr>
            <w:tcW w:w="198" w:type="pct"/>
            <w:vAlign w:val="center"/>
          </w:tcPr>
          <w:p w14:paraId="62BBA86E"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2</w:t>
            </w:r>
          </w:p>
        </w:tc>
        <w:tc>
          <w:tcPr>
            <w:tcW w:w="1023" w:type="pct"/>
            <w:vAlign w:val="center"/>
          </w:tcPr>
          <w:p w14:paraId="543960B9" w14:textId="35C2D843" w:rsidR="00DA1228" w:rsidRPr="0097783D" w:rsidRDefault="00565EF0" w:rsidP="00807AB4">
            <w:pPr>
              <w:pStyle w:val="ae"/>
              <w:widowControl w:val="0"/>
              <w:suppressAutoHyphens/>
              <w:ind w:firstLine="142"/>
              <w:jc w:val="center"/>
              <w:rPr>
                <w:sz w:val="24"/>
                <w:szCs w:val="24"/>
              </w:rPr>
            </w:pPr>
            <w:r w:rsidRPr="0097783D">
              <w:rPr>
                <w:sz w:val="24"/>
                <w:szCs w:val="24"/>
              </w:rPr>
              <w:t>Каптированный родник</w:t>
            </w:r>
          </w:p>
        </w:tc>
        <w:tc>
          <w:tcPr>
            <w:tcW w:w="1918" w:type="pct"/>
            <w:vMerge/>
            <w:vAlign w:val="center"/>
          </w:tcPr>
          <w:p w14:paraId="38406E1A" w14:textId="77777777" w:rsidR="00DA1228" w:rsidRPr="0097783D" w:rsidRDefault="00DA1228" w:rsidP="00807AB4">
            <w:pPr>
              <w:ind w:firstLine="142"/>
              <w:jc w:val="center"/>
              <w:rPr>
                <w:rFonts w:ascii="Times New Roman" w:hAnsi="Times New Roman" w:cs="Times New Roman"/>
                <w:sz w:val="24"/>
                <w:szCs w:val="24"/>
              </w:rPr>
            </w:pPr>
          </w:p>
        </w:tc>
        <w:tc>
          <w:tcPr>
            <w:tcW w:w="430" w:type="pct"/>
            <w:vAlign w:val="center"/>
          </w:tcPr>
          <w:p w14:paraId="1ACCAD92"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490" w:type="pct"/>
            <w:vAlign w:val="center"/>
          </w:tcPr>
          <w:p w14:paraId="392B7083" w14:textId="77777777" w:rsidR="00DA1228" w:rsidRPr="0097783D" w:rsidRDefault="00DA1228" w:rsidP="00807AB4">
            <w:pPr>
              <w:ind w:firstLine="142"/>
              <w:jc w:val="center"/>
              <w:rPr>
                <w:rFonts w:ascii="Times New Roman" w:hAnsi="Times New Roman" w:cs="Times New Roman"/>
                <w:sz w:val="24"/>
                <w:szCs w:val="24"/>
              </w:rPr>
            </w:pPr>
          </w:p>
        </w:tc>
        <w:tc>
          <w:tcPr>
            <w:tcW w:w="940" w:type="pct"/>
            <w:vMerge/>
          </w:tcPr>
          <w:p w14:paraId="52882D73" w14:textId="77777777" w:rsidR="00DA1228" w:rsidRPr="0097783D" w:rsidRDefault="00DA1228" w:rsidP="00807AB4">
            <w:pPr>
              <w:ind w:firstLine="142"/>
              <w:jc w:val="center"/>
              <w:rPr>
                <w:rFonts w:ascii="Times New Roman" w:hAnsi="Times New Roman" w:cs="Times New Roman"/>
                <w:sz w:val="24"/>
                <w:szCs w:val="24"/>
              </w:rPr>
            </w:pPr>
          </w:p>
        </w:tc>
      </w:tr>
    </w:tbl>
    <w:p w14:paraId="0E19BA6E"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pPr>
    </w:p>
    <w:p w14:paraId="0C11BF7E" w14:textId="77777777" w:rsidR="00DA1228" w:rsidRPr="0097783D" w:rsidRDefault="00DA1228" w:rsidP="00DA1228">
      <w:pPr>
        <w:spacing w:after="0" w:line="240" w:lineRule="auto"/>
        <w:contextualSpacing/>
        <w:jc w:val="both"/>
        <w:rPr>
          <w:rFonts w:ascii="Times New Roman" w:hAnsi="Times New Roman" w:cs="Times New Roman"/>
          <w:sz w:val="28"/>
          <w:szCs w:val="28"/>
          <w:lang w:eastAsia="ru-RU"/>
        </w:rPr>
        <w:sectPr w:rsidR="00DA1228" w:rsidRPr="0097783D" w:rsidSect="00655A08">
          <w:pgSz w:w="16838" w:h="11906" w:orient="landscape"/>
          <w:pgMar w:top="851" w:right="851" w:bottom="851" w:left="1134" w:header="708" w:footer="708" w:gutter="0"/>
          <w:cols w:space="708"/>
          <w:docGrid w:linePitch="360"/>
        </w:sectPr>
      </w:pPr>
    </w:p>
    <w:p w14:paraId="3AFE5CA8" w14:textId="77777777" w:rsidR="00DA1228" w:rsidRPr="0097783D"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46" w:name="_Toc57443793"/>
      <w:bookmarkStart w:id="147" w:name="_Toc133908546"/>
      <w:bookmarkStart w:id="148" w:name="_Toc149025237"/>
      <w:bookmarkStart w:id="149" w:name="_Toc156930002"/>
      <w:r w:rsidRPr="0097783D">
        <w:rPr>
          <w:rFonts w:ascii="Times New Roman" w:hAnsi="Times New Roman" w:cs="Times New Roman"/>
          <w:b/>
          <w:color w:val="auto"/>
          <w:sz w:val="28"/>
          <w:szCs w:val="28"/>
          <w:lang w:eastAsia="ru-RU"/>
        </w:rPr>
        <w:lastRenderedPageBreak/>
        <w:t>Мероприятия по охране и рациональному использованию земельных ресурсов</w:t>
      </w:r>
      <w:bookmarkEnd w:id="146"/>
      <w:bookmarkEnd w:id="147"/>
      <w:bookmarkEnd w:id="148"/>
      <w:bookmarkEnd w:id="149"/>
    </w:p>
    <w:p w14:paraId="4B355D84"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Содержание потенциально опасных для человека химических и биологических веществ, биологических и микробиологических организмов в почвах на разной глубине, а также уровень радиационного фона не должны превышать гигиенические нормативы.</w:t>
      </w:r>
    </w:p>
    <w:p w14:paraId="59516B8A" w14:textId="6B83089B" w:rsidR="00DA1228" w:rsidRPr="0097783D" w:rsidRDefault="00DA1228" w:rsidP="00DA1228">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В соответствии с положениями статьи 12 Земельного кодекса Российской Федерации целями охраны земель являются предотвращение и ликвидация загрязнения, истощения, деградации, порчи, уничтожения земель и почв и иного негативного воздействия на земли и почвы.</w:t>
      </w:r>
    </w:p>
    <w:p w14:paraId="23977E20"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Во избежание загрязнения и порчи земель и почв не допускается сброс сточных вод на рельеф, в том числе очищенных после выхода из существующих и планируемых очистных сооружений.</w:t>
      </w:r>
    </w:p>
    <w:p w14:paraId="05CE682C" w14:textId="379313FD" w:rsidR="00DA1228" w:rsidRPr="0097783D" w:rsidRDefault="00DA1228" w:rsidP="00DA1228">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Выявление фактов сброса сточных вод на рельеф местности (почву) является основанием для применения в отношении нарушителей природоохранного законодательства мер административного реагирования в соответствии с частью 2 статьи 8.6 Кодекса Российской Федерации об административных правонарушениях от 30.12.2001 № 195-ФЗ.</w:t>
      </w:r>
    </w:p>
    <w:p w14:paraId="5A7F0B97" w14:textId="6AF94E37" w:rsidR="00DA1228" w:rsidRPr="0097783D" w:rsidRDefault="00DA1228" w:rsidP="00DA1228">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Вид использования почв зависит от степени их химического, бактериологического, паразитологического и энтомологического загрязнения.</w:t>
      </w:r>
    </w:p>
    <w:p w14:paraId="56EC951E" w14:textId="687A3ACF" w:rsidR="00DA1228" w:rsidRPr="0097783D" w:rsidRDefault="00DA1228" w:rsidP="00DA1228">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Основная часть территории поселения занята сельхозугодиями, часть территории поселения отведена под объекты нефтедобычи.</w:t>
      </w:r>
    </w:p>
    <w:p w14:paraId="4D218401"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Сельскохозяйственные угодья попадают в границы санитарно-защитных зон объектов нефтедобычи, скотомогильников.</w:t>
      </w:r>
    </w:p>
    <w:p w14:paraId="19D1E79E" w14:textId="5D6DD3AB" w:rsidR="00DA1228" w:rsidRPr="0097783D" w:rsidRDefault="00DA1228" w:rsidP="00DA1228">
      <w:pPr>
        <w:widowControl w:val="0"/>
        <w:tabs>
          <w:tab w:val="left" w:pos="2431"/>
        </w:tabs>
        <w:suppressAutoHyphens/>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 xml:space="preserve">Согласно </w:t>
      </w:r>
      <w:r w:rsidRPr="0097783D">
        <w:rPr>
          <w:rFonts w:ascii="Times New Roman" w:eastAsia="Times New Roman" w:hAnsi="Times New Roman" w:cs="Times New Roman"/>
          <w:sz w:val="28"/>
          <w:szCs w:val="28"/>
          <w:lang w:eastAsia="ru-RU"/>
        </w:rPr>
        <w:t>Правилам установления санитарно-защитных зон</w:t>
      </w:r>
      <w:r w:rsidRPr="0097783D">
        <w:rPr>
          <w:rFonts w:ascii="Times New Roman" w:hAnsi="Times New Roman" w:cs="Times New Roman"/>
          <w:sz w:val="28"/>
          <w:szCs w:val="28"/>
        </w:rPr>
        <w:t xml:space="preserve">, в границах санитарно-защитных зон запрещается использование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 </w:t>
      </w:r>
    </w:p>
    <w:p w14:paraId="24AF564B" w14:textId="77777777" w:rsidR="00DA1228" w:rsidRPr="0097783D" w:rsidRDefault="00DA1228" w:rsidP="00DA1228">
      <w:pPr>
        <w:widowControl w:val="0"/>
        <w:tabs>
          <w:tab w:val="left" w:pos="2431"/>
        </w:tabs>
        <w:suppressAutoHyphens/>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В связи с этим необходимо обеспечить контроль качества почв и выращиваемой продукции на территории санитарно-защитных зон.</w:t>
      </w:r>
    </w:p>
    <w:p w14:paraId="758E3011" w14:textId="77777777" w:rsidR="00DA1228" w:rsidRPr="0097783D" w:rsidRDefault="00DA1228" w:rsidP="00DA1228">
      <w:pPr>
        <w:spacing w:after="0" w:line="240" w:lineRule="auto"/>
        <w:ind w:left="20" w:right="23" w:firstLine="680"/>
        <w:jc w:val="both"/>
        <w:rPr>
          <w:rFonts w:ascii="Times New Roman" w:eastAsia="Times New Roman" w:hAnsi="Times New Roman" w:cs="Times New Roman"/>
          <w:sz w:val="28"/>
          <w:szCs w:val="20"/>
          <w:lang w:eastAsia="ru-RU"/>
        </w:rPr>
      </w:pPr>
      <w:r w:rsidRPr="0097783D">
        <w:rPr>
          <w:rFonts w:ascii="Times New Roman" w:hAnsi="Times New Roman" w:cs="Times New Roman"/>
          <w:sz w:val="28"/>
          <w:szCs w:val="28"/>
        </w:rPr>
        <w:t xml:space="preserve">В санитарно-защитных зонах сибиреязвенных скотомогильников запрещается проведение какой-либо хозяйственной деятельности. </w:t>
      </w:r>
      <w:r w:rsidRPr="0097783D">
        <w:rPr>
          <w:rFonts w:ascii="Times New Roman" w:eastAsia="Times New Roman" w:hAnsi="Times New Roman" w:cs="Times New Roman"/>
          <w:sz w:val="28"/>
          <w:szCs w:val="28"/>
          <w:lang w:eastAsia="ru-RU"/>
        </w:rPr>
        <w:t xml:space="preserve">При проведении агромелиоративных, строительных и других работ, связанных с выемкой и перемещением грунта на территории санитарно-защитных зон сибиреязвенных скотомогильников, необходимо соблюдение требований, снижающих риск заболевания сибирской язвой рабочих, среди которых механизация всех проводимых работ. </w:t>
      </w:r>
      <w:r w:rsidRPr="0097783D">
        <w:rPr>
          <w:rFonts w:ascii="Times New Roman" w:eastAsia="Times New Roman" w:hAnsi="Times New Roman" w:cs="Times New Roman"/>
          <w:sz w:val="28"/>
          <w:szCs w:val="20"/>
          <w:lang w:eastAsia="ru-RU"/>
        </w:rPr>
        <w:t xml:space="preserve">Дезинфекция проводится в соответствии с Правилами проведения дезинфекции и дезинвазии объектов государственного ветеринарного </w:t>
      </w:r>
      <w:r w:rsidRPr="0097783D">
        <w:rPr>
          <w:rFonts w:ascii="Times New Roman" w:eastAsia="Times New Roman" w:hAnsi="Times New Roman" w:cs="Times New Roman"/>
          <w:sz w:val="28"/>
          <w:szCs w:val="20"/>
          <w:lang w:eastAsia="ru-RU"/>
        </w:rPr>
        <w:lastRenderedPageBreak/>
        <w:t>надзора, утвержденными Министерством сельского хозяйства Российской Федерации от 15 июля 2002 г. № 13-5-2/0525.</w:t>
      </w:r>
    </w:p>
    <w:p w14:paraId="6AD6FE8C" w14:textId="0300708D" w:rsidR="00DA1228" w:rsidRPr="0097783D" w:rsidRDefault="00DA1228" w:rsidP="00DA1228">
      <w:pPr>
        <w:widowControl w:val="0"/>
        <w:suppressAutoHyphens/>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lang w:eastAsia="ru-RU"/>
        </w:rPr>
        <w:t xml:space="preserve">Иные зоны в границах населенных пунктов, попадающие в границы санитарно-защитных зон сибиреязвенных скотомогильников и кладбищ, подлежат озеленению специального назначения. </w:t>
      </w:r>
      <w:r w:rsidRPr="0097783D">
        <w:rPr>
          <w:rFonts w:ascii="Times New Roman" w:hAnsi="Times New Roman" w:cs="Times New Roman"/>
          <w:sz w:val="28"/>
          <w:szCs w:val="28"/>
        </w:rPr>
        <w:t xml:space="preserve">В границах санитарно-защитной зоны сибиреязвенного скотомогильника озеленение специального назначения должно быть представлено в виде естественной растительности, так как согласно </w:t>
      </w:r>
      <w:r w:rsidRPr="0097783D">
        <w:rPr>
          <w:rFonts w:ascii="Times New Roman" w:eastAsia="Times New Roman" w:hAnsi="Times New Roman" w:cs="Times New Roman"/>
          <w:sz w:val="28"/>
          <w:szCs w:val="28"/>
          <w:lang w:eastAsia="ru-RU"/>
        </w:rPr>
        <w:t>СанПиН 3.3686-21 «Санитарно-эпидемиологические требования по профилактике инфекционных болезней», утвержденным Постановлением Главного государственного санитарного врача РФ от 28.01.2021 № 4 (далее - СанПиН 3.3686-21)</w:t>
      </w:r>
      <w:r w:rsidRPr="0097783D">
        <w:rPr>
          <w:rFonts w:ascii="Times New Roman" w:hAnsi="Times New Roman" w:cs="Times New Roman"/>
          <w:sz w:val="28"/>
          <w:szCs w:val="28"/>
        </w:rPr>
        <w:t xml:space="preserve"> не допускается использование территорий, находящихся в санитарно-защитной зоне сибиреязвенного захоронения, для проведения работ, связанных с выемкой и перемещением грунта.</w:t>
      </w:r>
    </w:p>
    <w:p w14:paraId="54F04329" w14:textId="77777777" w:rsidR="00DA1228" w:rsidRPr="0097783D" w:rsidRDefault="00DA1228" w:rsidP="00DA1228">
      <w:pPr>
        <w:pStyle w:val="a3"/>
        <w:numPr>
          <w:ilvl w:val="0"/>
          <w:numId w:val="0"/>
        </w:numPr>
        <w:ind w:firstLine="709"/>
      </w:pPr>
      <w:r w:rsidRPr="0097783D">
        <w:rPr>
          <w:szCs w:val="28"/>
        </w:rPr>
        <w:t>При проектировании малоэтажной застройки, предусматривающей использование</w:t>
      </w:r>
      <w:r w:rsidRPr="0097783D">
        <w:t xml:space="preserve"> земельных участков для выращивания сельскохозяйственной продукции, необходимо проводить мероприятия по обследованию почвенного покрова на наличие в нем токсичных веществ и соединений, а также радиоактивности с последующей дезактивацией, реабилитацией и т.д. Особо загрязненные участки с высокой степенью загрязнения необходимо выводить на консервацию с созданием объектов зеленого фонда. Отвод участков под жилую застройку и строительство дошкольных и школьных учреждений в зонах с зафиксированным или потенциальным загрязнением почвенного покрова осуществлять только при заключении об экологической безопасности почв или при наличии программы по ее рекультивации.</w:t>
      </w:r>
    </w:p>
    <w:p w14:paraId="204D50F1" w14:textId="4D523A6E" w:rsidR="00DA1228" w:rsidRPr="0097783D" w:rsidRDefault="00DA1228" w:rsidP="00DA1228">
      <w:pPr>
        <w:shd w:val="clear" w:color="auto" w:fill="FFFFFF"/>
        <w:spacing w:after="0" w:line="240" w:lineRule="auto"/>
        <w:ind w:firstLine="567"/>
        <w:jc w:val="both"/>
        <w:rPr>
          <w:rFonts w:ascii="Times New Roman" w:eastAsia="Times New Roman" w:hAnsi="Times New Roman" w:cs="Times New Roman"/>
          <w:sz w:val="28"/>
          <w:szCs w:val="20"/>
          <w:lang w:eastAsia="ru-RU"/>
        </w:rPr>
      </w:pPr>
      <w:r w:rsidRPr="0097783D">
        <w:rPr>
          <w:rFonts w:ascii="Times New Roman" w:eastAsia="Times New Roman" w:hAnsi="Times New Roman" w:cs="Times New Roman"/>
          <w:sz w:val="28"/>
          <w:szCs w:val="20"/>
          <w:lang w:eastAsia="ru-RU"/>
        </w:rPr>
        <w:t>На основании требований Постановления Правительства РФ от 10.07.2018 № 800 «О проведении рекультивации и консервации земель» необходимо провести мероприятия по рекультивации на территории карьера по добыче полезных ископаемых после завершения его эксплуатации.</w:t>
      </w:r>
    </w:p>
    <w:p w14:paraId="5126E73F" w14:textId="77777777" w:rsidR="00DA1228" w:rsidRPr="0097783D" w:rsidRDefault="00DA1228" w:rsidP="00DA1228">
      <w:pPr>
        <w:widowControl w:val="0"/>
        <w:suppressAutoHyphens/>
        <w:spacing w:after="0" w:line="240" w:lineRule="auto"/>
        <w:ind w:firstLine="709"/>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xml:space="preserve">После завершения строительства и реконструкции дорог необходимо обеспечить рекультивацию земель, временно используемых для размещения применяемых при строительстве оборудования, материалов, подъездных путей. </w:t>
      </w:r>
    </w:p>
    <w:p w14:paraId="5C82307B" w14:textId="73DABA83"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Во избежание роста овражно-балочной сети, необходимо провести озеленение оврагов, в особенности тех, которые могут способствовать уменьшению площади используемых сельскохозяйственных земель и тех, которые расположены в границах населенных пунктов.</w:t>
      </w:r>
    </w:p>
    <w:p w14:paraId="2742728C" w14:textId="6FFC077A" w:rsidR="003C2880" w:rsidRPr="0097783D" w:rsidRDefault="003C2880" w:rsidP="003C2880">
      <w:pPr>
        <w:autoSpaceDE w:val="0"/>
        <w:autoSpaceDN w:val="0"/>
        <w:adjustRightInd w:val="0"/>
        <w:spacing w:after="0" w:line="240" w:lineRule="auto"/>
        <w:ind w:firstLine="851"/>
        <w:jc w:val="both"/>
        <w:rPr>
          <w:rFonts w:ascii="Times New Roman" w:eastAsia="Times New Roman" w:hAnsi="Times New Roman" w:cs="Times New Roman"/>
          <w:sz w:val="28"/>
          <w:szCs w:val="24"/>
          <w:lang w:eastAsia="ru-RU"/>
        </w:rPr>
      </w:pPr>
      <w:r w:rsidRPr="0097783D">
        <w:rPr>
          <w:rFonts w:ascii="Times New Roman" w:eastAsia="Times New Roman" w:hAnsi="Times New Roman" w:cs="Times New Roman"/>
          <w:sz w:val="28"/>
          <w:szCs w:val="28"/>
          <w:lang w:eastAsia="ru-RU"/>
        </w:rPr>
        <w:t>В соответствии со ст.13 Земельного кодекса Российской Федерации «в</w:t>
      </w:r>
      <w:r w:rsidRPr="0097783D">
        <w:rPr>
          <w:rFonts w:ascii="Times New Roman" w:eastAsia="Times New Roman" w:hAnsi="Times New Roman" w:cs="Times New Roman"/>
          <w:sz w:val="28"/>
          <w:szCs w:val="24"/>
          <w:lang w:eastAsia="ru-RU"/>
        </w:rPr>
        <w:t xml:space="preserve"> целях охраны земель собственники земельных участков, землепользователи, землевладельцы и арендаторы земельных участков обязаны проводить мероприятия по воспроизводству плодородия земель сельскохозяйственного назначения; защите земель от водной и ветровой эрозии, селей, подтопления, заболачивания, вторичного засоления, иссушения, уплотнения, загрязнения химическими веществами, в том числе радиоактивными, иными веществами и </w:t>
      </w:r>
      <w:r w:rsidRPr="0097783D">
        <w:rPr>
          <w:rFonts w:ascii="Times New Roman" w:eastAsia="Times New Roman" w:hAnsi="Times New Roman" w:cs="Times New Roman"/>
          <w:sz w:val="28"/>
          <w:szCs w:val="24"/>
          <w:lang w:eastAsia="ru-RU"/>
        </w:rPr>
        <w:lastRenderedPageBreak/>
        <w:t>микроорганизмами, загрязнения отходами производства и потребления и другого негативного воздействия; защите сельскохозяйственных угодий от зарастания деревьями и кустарниками, сорными растениями, сохранению мелиоративных защитных лесных насаждений, сохранению достигнутого уровня мелиорации».</w:t>
      </w:r>
    </w:p>
    <w:p w14:paraId="29321885" w14:textId="77777777" w:rsidR="003C2880" w:rsidRPr="0097783D" w:rsidRDefault="003C2880" w:rsidP="00DA1228">
      <w:pPr>
        <w:spacing w:after="0" w:line="240" w:lineRule="auto"/>
        <w:ind w:firstLine="709"/>
        <w:contextualSpacing/>
        <w:jc w:val="both"/>
        <w:rPr>
          <w:rFonts w:ascii="Times New Roman" w:hAnsi="Times New Roman" w:cs="Times New Roman"/>
          <w:sz w:val="28"/>
          <w:szCs w:val="28"/>
          <w:lang w:eastAsia="ru-RU"/>
        </w:rPr>
      </w:pPr>
    </w:p>
    <w:p w14:paraId="098ABB4C" w14:textId="77777777" w:rsidR="00DA1228" w:rsidRPr="0097783D" w:rsidRDefault="00DA1228" w:rsidP="00DA1228">
      <w:pPr>
        <w:widowControl w:val="0"/>
        <w:suppressAutoHyphens/>
        <w:spacing w:after="0" w:line="240" w:lineRule="auto"/>
        <w:ind w:firstLine="709"/>
        <w:jc w:val="both"/>
      </w:pPr>
    </w:p>
    <w:p w14:paraId="2A401991" w14:textId="77777777" w:rsidR="00DA1228" w:rsidRPr="0097783D" w:rsidRDefault="00DA1228" w:rsidP="00DA1228">
      <w:pPr>
        <w:pStyle w:val="a3"/>
        <w:numPr>
          <w:ilvl w:val="0"/>
          <w:numId w:val="0"/>
        </w:numPr>
        <w:ind w:firstLine="709"/>
        <w:sectPr w:rsidR="00DA1228" w:rsidRPr="0097783D" w:rsidSect="00655A08">
          <w:pgSz w:w="11906" w:h="16838"/>
          <w:pgMar w:top="851" w:right="851" w:bottom="851" w:left="1134" w:header="708" w:footer="708" w:gutter="0"/>
          <w:cols w:space="708"/>
          <w:docGrid w:linePitch="360"/>
        </w:sectPr>
      </w:pPr>
    </w:p>
    <w:p w14:paraId="7821AA09" w14:textId="77777777" w:rsidR="00DA1228" w:rsidRPr="0097783D" w:rsidRDefault="00DA1228" w:rsidP="00DA1228">
      <w:pPr>
        <w:ind w:left="375"/>
        <w:jc w:val="right"/>
        <w:rPr>
          <w:rFonts w:ascii="Times New Roman" w:hAnsi="Times New Roman" w:cs="Times New Roman"/>
          <w:sz w:val="28"/>
          <w:szCs w:val="28"/>
        </w:rPr>
      </w:pPr>
      <w:r w:rsidRPr="0097783D">
        <w:rPr>
          <w:rFonts w:ascii="Times New Roman" w:hAnsi="Times New Roman" w:cs="Times New Roman"/>
          <w:sz w:val="28"/>
          <w:szCs w:val="28"/>
        </w:rPr>
        <w:lastRenderedPageBreak/>
        <w:t>Таблица 7.3.1</w:t>
      </w:r>
    </w:p>
    <w:p w14:paraId="3E851DB8" w14:textId="77777777" w:rsidR="00DA1228" w:rsidRPr="0097783D" w:rsidRDefault="00DA1228" w:rsidP="00DA1228">
      <w:pPr>
        <w:pStyle w:val="afa"/>
      </w:pPr>
      <w:r w:rsidRPr="0097783D">
        <w:t>Перечень мероприятий по охране земельных ресурсов</w:t>
      </w:r>
    </w:p>
    <w:p w14:paraId="13D1FED4" w14:textId="77777777" w:rsidR="00DA1228" w:rsidRPr="0097783D" w:rsidRDefault="00DA1228" w:rsidP="00DA1228">
      <w:pPr>
        <w:pStyle w:val="afa"/>
        <w:rPr>
          <w:b w:val="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7"/>
        <w:gridCol w:w="2935"/>
        <w:gridCol w:w="5523"/>
        <w:gridCol w:w="1095"/>
        <w:gridCol w:w="1455"/>
        <w:gridCol w:w="3248"/>
      </w:tblGrid>
      <w:tr w:rsidR="0097783D" w:rsidRPr="0097783D" w14:paraId="760D1961" w14:textId="77777777" w:rsidTr="00807AB4">
        <w:trPr>
          <w:cantSplit/>
          <w:trHeight w:val="20"/>
          <w:tblHeader/>
          <w:jc w:val="center"/>
        </w:trPr>
        <w:tc>
          <w:tcPr>
            <w:tcW w:w="194" w:type="pct"/>
            <w:vMerge w:val="restart"/>
            <w:vAlign w:val="center"/>
          </w:tcPr>
          <w:p w14:paraId="7A29BC77"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 п/п</w:t>
            </w:r>
          </w:p>
        </w:tc>
        <w:tc>
          <w:tcPr>
            <w:tcW w:w="992" w:type="pct"/>
            <w:vMerge w:val="restart"/>
            <w:vAlign w:val="center"/>
          </w:tcPr>
          <w:p w14:paraId="2E301CF0"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Наименование объекта</w:t>
            </w:r>
          </w:p>
        </w:tc>
        <w:tc>
          <w:tcPr>
            <w:tcW w:w="1864" w:type="pct"/>
            <w:vMerge w:val="restart"/>
            <w:vAlign w:val="center"/>
          </w:tcPr>
          <w:p w14:paraId="06D2F8D6"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Вид мероприятия</w:t>
            </w:r>
          </w:p>
        </w:tc>
        <w:tc>
          <w:tcPr>
            <w:tcW w:w="853" w:type="pct"/>
            <w:gridSpan w:val="2"/>
            <w:vAlign w:val="center"/>
          </w:tcPr>
          <w:p w14:paraId="66A0CE74"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Сроки реализации</w:t>
            </w:r>
          </w:p>
        </w:tc>
        <w:tc>
          <w:tcPr>
            <w:tcW w:w="1097" w:type="pct"/>
            <w:vMerge w:val="restart"/>
            <w:vAlign w:val="center"/>
          </w:tcPr>
          <w:p w14:paraId="421D387E"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Источник мероприятия (наименование документа)</w:t>
            </w:r>
          </w:p>
        </w:tc>
      </w:tr>
      <w:tr w:rsidR="0097783D" w:rsidRPr="0097783D" w14:paraId="684E59A3" w14:textId="77777777" w:rsidTr="00807AB4">
        <w:trPr>
          <w:cantSplit/>
          <w:trHeight w:val="70"/>
          <w:tblHeader/>
          <w:jc w:val="center"/>
        </w:trPr>
        <w:tc>
          <w:tcPr>
            <w:tcW w:w="194" w:type="pct"/>
            <w:vMerge/>
            <w:vAlign w:val="center"/>
          </w:tcPr>
          <w:p w14:paraId="6F9395BF" w14:textId="77777777" w:rsidR="00DA1228" w:rsidRPr="0097783D" w:rsidRDefault="00DA1228" w:rsidP="00807AB4">
            <w:pPr>
              <w:ind w:firstLine="142"/>
              <w:jc w:val="center"/>
              <w:rPr>
                <w:rFonts w:ascii="Times New Roman" w:hAnsi="Times New Roman" w:cs="Times New Roman"/>
                <w:sz w:val="24"/>
                <w:szCs w:val="24"/>
              </w:rPr>
            </w:pPr>
          </w:p>
        </w:tc>
        <w:tc>
          <w:tcPr>
            <w:tcW w:w="992" w:type="pct"/>
            <w:vMerge/>
            <w:vAlign w:val="center"/>
          </w:tcPr>
          <w:p w14:paraId="0BE4B5CE" w14:textId="77777777" w:rsidR="00DA1228" w:rsidRPr="0097783D" w:rsidRDefault="00DA1228" w:rsidP="00807AB4">
            <w:pPr>
              <w:ind w:firstLine="142"/>
              <w:jc w:val="center"/>
              <w:rPr>
                <w:rFonts w:ascii="Times New Roman" w:hAnsi="Times New Roman" w:cs="Times New Roman"/>
                <w:sz w:val="24"/>
                <w:szCs w:val="24"/>
              </w:rPr>
            </w:pPr>
          </w:p>
        </w:tc>
        <w:tc>
          <w:tcPr>
            <w:tcW w:w="1864" w:type="pct"/>
            <w:vMerge/>
            <w:vAlign w:val="center"/>
          </w:tcPr>
          <w:p w14:paraId="601F4539" w14:textId="77777777" w:rsidR="00DA1228" w:rsidRPr="0097783D" w:rsidRDefault="00DA1228" w:rsidP="00807AB4">
            <w:pPr>
              <w:ind w:firstLine="142"/>
              <w:jc w:val="center"/>
              <w:rPr>
                <w:rFonts w:ascii="Times New Roman" w:hAnsi="Times New Roman" w:cs="Times New Roman"/>
                <w:sz w:val="24"/>
                <w:szCs w:val="24"/>
              </w:rPr>
            </w:pPr>
          </w:p>
        </w:tc>
        <w:tc>
          <w:tcPr>
            <w:tcW w:w="372" w:type="pct"/>
            <w:vAlign w:val="center"/>
          </w:tcPr>
          <w:p w14:paraId="2AAF8E0D"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Первая очередь</w:t>
            </w:r>
          </w:p>
        </w:tc>
        <w:tc>
          <w:tcPr>
            <w:tcW w:w="481" w:type="pct"/>
            <w:vAlign w:val="center"/>
          </w:tcPr>
          <w:p w14:paraId="2BE9433E"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Расчетный период</w:t>
            </w:r>
          </w:p>
        </w:tc>
        <w:tc>
          <w:tcPr>
            <w:tcW w:w="1097" w:type="pct"/>
            <w:vMerge/>
            <w:vAlign w:val="center"/>
          </w:tcPr>
          <w:p w14:paraId="2EC5760B" w14:textId="77777777" w:rsidR="00DA1228" w:rsidRPr="0097783D" w:rsidRDefault="00DA1228" w:rsidP="00807AB4">
            <w:pPr>
              <w:ind w:firstLine="142"/>
              <w:jc w:val="center"/>
              <w:rPr>
                <w:rFonts w:ascii="Times New Roman" w:hAnsi="Times New Roman" w:cs="Times New Roman"/>
                <w:sz w:val="24"/>
                <w:szCs w:val="24"/>
              </w:rPr>
            </w:pPr>
          </w:p>
        </w:tc>
      </w:tr>
      <w:tr w:rsidR="0097783D" w:rsidRPr="0097783D" w14:paraId="303C1B84" w14:textId="77777777" w:rsidTr="00807AB4">
        <w:trPr>
          <w:trHeight w:val="20"/>
          <w:jc w:val="center"/>
        </w:trPr>
        <w:tc>
          <w:tcPr>
            <w:tcW w:w="194" w:type="pct"/>
            <w:vAlign w:val="center"/>
          </w:tcPr>
          <w:p w14:paraId="20D1B3A9"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1</w:t>
            </w:r>
          </w:p>
        </w:tc>
        <w:tc>
          <w:tcPr>
            <w:tcW w:w="992" w:type="pct"/>
            <w:vAlign w:val="center"/>
          </w:tcPr>
          <w:p w14:paraId="27E60E06" w14:textId="33FB366F" w:rsidR="00DA1228" w:rsidRPr="0097783D" w:rsidRDefault="00DA1228" w:rsidP="00807AB4">
            <w:pPr>
              <w:pStyle w:val="ae"/>
              <w:widowControl w:val="0"/>
              <w:suppressAutoHyphens/>
              <w:ind w:firstLine="142"/>
              <w:jc w:val="center"/>
              <w:rPr>
                <w:sz w:val="24"/>
                <w:szCs w:val="24"/>
              </w:rPr>
            </w:pPr>
            <w:r w:rsidRPr="0097783D">
              <w:rPr>
                <w:sz w:val="24"/>
                <w:szCs w:val="24"/>
              </w:rPr>
              <w:t>Биотермическ</w:t>
            </w:r>
            <w:r w:rsidR="00736200" w:rsidRPr="0097783D">
              <w:rPr>
                <w:sz w:val="24"/>
                <w:szCs w:val="24"/>
              </w:rPr>
              <w:t xml:space="preserve">ая </w:t>
            </w:r>
            <w:r w:rsidRPr="0097783D">
              <w:rPr>
                <w:sz w:val="24"/>
                <w:szCs w:val="24"/>
              </w:rPr>
              <w:t>ям</w:t>
            </w:r>
            <w:r w:rsidR="00736200" w:rsidRPr="0097783D">
              <w:rPr>
                <w:sz w:val="24"/>
                <w:szCs w:val="24"/>
              </w:rPr>
              <w:t>а</w:t>
            </w:r>
          </w:p>
        </w:tc>
        <w:tc>
          <w:tcPr>
            <w:tcW w:w="1864" w:type="pct"/>
            <w:vMerge w:val="restart"/>
            <w:vAlign w:val="center"/>
          </w:tcPr>
          <w:p w14:paraId="3FB4B56D" w14:textId="77777777" w:rsidR="00DA1228" w:rsidRPr="0097783D" w:rsidRDefault="00DA1228" w:rsidP="00807AB4">
            <w:pPr>
              <w:spacing w:after="0" w:line="240" w:lineRule="auto"/>
              <w:ind w:firstLine="142"/>
              <w:jc w:val="center"/>
              <w:rPr>
                <w:rFonts w:ascii="Times New Roman" w:hAnsi="Times New Roman" w:cs="Times New Roman"/>
                <w:sz w:val="24"/>
                <w:szCs w:val="24"/>
              </w:rPr>
            </w:pPr>
            <w:r w:rsidRPr="0097783D">
              <w:rPr>
                <w:rFonts w:ascii="Times New Roman" w:hAnsi="Times New Roman" w:cs="Times New Roman"/>
                <w:sz w:val="24"/>
                <w:szCs w:val="24"/>
              </w:rPr>
              <w:t>Микробиологический мониторинг территории скотомогильника и его СЗЗ. Установление СЗЗ.</w:t>
            </w:r>
          </w:p>
          <w:p w14:paraId="12A0E7C0" w14:textId="77777777" w:rsidR="00DA1228" w:rsidRPr="0097783D" w:rsidRDefault="00DA1228" w:rsidP="00807AB4">
            <w:pPr>
              <w:spacing w:after="0" w:line="240" w:lineRule="auto"/>
              <w:ind w:firstLine="142"/>
              <w:jc w:val="center"/>
              <w:rPr>
                <w:rFonts w:ascii="Times New Roman" w:hAnsi="Times New Roman" w:cs="Times New Roman"/>
                <w:sz w:val="24"/>
                <w:szCs w:val="24"/>
              </w:rPr>
            </w:pPr>
            <w:r w:rsidRPr="0097783D">
              <w:rPr>
                <w:rFonts w:ascii="Times New Roman" w:hAnsi="Times New Roman" w:cs="Times New Roman"/>
                <w:sz w:val="24"/>
                <w:szCs w:val="24"/>
              </w:rPr>
              <w:t>Не допускать использования территорий, находящихся в санитарно-защитной зоне сибиреязвенного захоронения, для проведения какой-либо хозяйственной деятельности (в том числе организации пастбищ, пашни, огородов, водопоев, работ, связанных с выемкой и перемещением грунта, строительства жилых, общественных, промышленных или сельскохозяйственных зданий и сооружений)</w:t>
            </w:r>
          </w:p>
        </w:tc>
        <w:tc>
          <w:tcPr>
            <w:tcW w:w="372" w:type="pct"/>
            <w:vAlign w:val="center"/>
          </w:tcPr>
          <w:p w14:paraId="41E7595D"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481" w:type="pct"/>
            <w:vAlign w:val="center"/>
          </w:tcPr>
          <w:p w14:paraId="635C097E" w14:textId="77777777" w:rsidR="00DA1228" w:rsidRPr="0097783D" w:rsidRDefault="00DA1228" w:rsidP="00807AB4">
            <w:pPr>
              <w:ind w:firstLine="142"/>
              <w:jc w:val="center"/>
              <w:rPr>
                <w:rFonts w:ascii="Times New Roman" w:hAnsi="Times New Roman" w:cs="Times New Roman"/>
                <w:sz w:val="24"/>
                <w:szCs w:val="24"/>
              </w:rPr>
            </w:pPr>
          </w:p>
        </w:tc>
        <w:tc>
          <w:tcPr>
            <w:tcW w:w="1097" w:type="pct"/>
            <w:vMerge w:val="restart"/>
          </w:tcPr>
          <w:p w14:paraId="5CE51644"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Правила установления санитарно-защитных зон, утв. Постановлением РФ от 03.03.2018 №222</w:t>
            </w:r>
          </w:p>
          <w:p w14:paraId="5B941355" w14:textId="77777777" w:rsidR="00DA1228" w:rsidRPr="0097783D" w:rsidRDefault="00DA1228" w:rsidP="00807AB4">
            <w:pPr>
              <w:spacing w:after="0" w:line="240" w:lineRule="auto"/>
              <w:ind w:firstLine="142"/>
              <w:contextualSpacing/>
              <w:jc w:val="center"/>
              <w:rPr>
                <w:rFonts w:ascii="Times New Roman" w:hAnsi="Times New Roman" w:cs="Times New Roman"/>
                <w:sz w:val="24"/>
                <w:szCs w:val="24"/>
              </w:rPr>
            </w:pPr>
            <w:r w:rsidRPr="0097783D">
              <w:rPr>
                <w:rFonts w:ascii="Times New Roman" w:hAnsi="Times New Roman" w:cs="Times New Roman"/>
                <w:sz w:val="24"/>
                <w:szCs w:val="24"/>
              </w:rPr>
              <w:t>СанПиН 3.3686-21 "Санитарно-эпидемиологические требования по профилактике инфекционных болезней"</w:t>
            </w:r>
          </w:p>
          <w:p w14:paraId="5AB67B8B" w14:textId="77777777" w:rsidR="00DA1228" w:rsidRPr="0097783D" w:rsidRDefault="00DA1228" w:rsidP="00807AB4">
            <w:pPr>
              <w:spacing w:after="0" w:line="240" w:lineRule="auto"/>
              <w:ind w:firstLine="142"/>
              <w:contextualSpacing/>
              <w:jc w:val="center"/>
              <w:rPr>
                <w:rFonts w:ascii="Times New Roman" w:hAnsi="Times New Roman" w:cs="Times New Roman"/>
                <w:sz w:val="24"/>
                <w:szCs w:val="24"/>
              </w:rPr>
            </w:pPr>
          </w:p>
          <w:p w14:paraId="25AE7145" w14:textId="2DCA0C47" w:rsidR="00DA1228" w:rsidRPr="0097783D" w:rsidRDefault="00DA1228" w:rsidP="00B413FE">
            <w:pPr>
              <w:ind w:firstLine="142"/>
              <w:jc w:val="center"/>
              <w:rPr>
                <w:rFonts w:ascii="Times New Roman" w:hAnsi="Times New Roman" w:cs="Times New Roman"/>
                <w:sz w:val="24"/>
                <w:szCs w:val="24"/>
              </w:rPr>
            </w:pPr>
            <w:r w:rsidRPr="0097783D">
              <w:rPr>
                <w:rFonts w:ascii="Times New Roman" w:hAnsi="Times New Roman" w:cs="Times New Roman"/>
                <w:sz w:val="24"/>
                <w:szCs w:val="24"/>
              </w:rPr>
              <w:t xml:space="preserve">Генеральный план </w:t>
            </w:r>
            <w:r w:rsidR="002239C9" w:rsidRPr="0097783D">
              <w:rPr>
                <w:rFonts w:ascii="Times New Roman" w:hAnsi="Times New Roman" w:cs="Times New Roman"/>
                <w:sz w:val="24"/>
                <w:szCs w:val="24"/>
              </w:rPr>
              <w:t>Сухояшского с.п.</w:t>
            </w:r>
          </w:p>
        </w:tc>
      </w:tr>
      <w:tr w:rsidR="0097783D" w:rsidRPr="0097783D" w14:paraId="6CE0CDE1" w14:textId="77777777" w:rsidTr="00807AB4">
        <w:trPr>
          <w:trHeight w:val="20"/>
          <w:jc w:val="center"/>
        </w:trPr>
        <w:tc>
          <w:tcPr>
            <w:tcW w:w="194" w:type="pct"/>
            <w:vAlign w:val="center"/>
          </w:tcPr>
          <w:p w14:paraId="0CF85A51"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2</w:t>
            </w:r>
          </w:p>
        </w:tc>
        <w:tc>
          <w:tcPr>
            <w:tcW w:w="992" w:type="pct"/>
            <w:vAlign w:val="center"/>
          </w:tcPr>
          <w:p w14:paraId="2EAD9438" w14:textId="77777777" w:rsidR="00DA1228" w:rsidRPr="0097783D" w:rsidRDefault="00DA1228" w:rsidP="00807AB4">
            <w:pPr>
              <w:pStyle w:val="ae"/>
              <w:widowControl w:val="0"/>
              <w:suppressAutoHyphens/>
              <w:ind w:firstLine="142"/>
              <w:jc w:val="center"/>
              <w:rPr>
                <w:sz w:val="24"/>
                <w:szCs w:val="24"/>
              </w:rPr>
            </w:pPr>
            <w:r w:rsidRPr="0097783D">
              <w:rPr>
                <w:sz w:val="24"/>
                <w:szCs w:val="24"/>
              </w:rPr>
              <w:t>Сибиреязвенный скотомогильник</w:t>
            </w:r>
          </w:p>
        </w:tc>
        <w:tc>
          <w:tcPr>
            <w:tcW w:w="1864" w:type="pct"/>
            <w:vMerge/>
            <w:vAlign w:val="center"/>
          </w:tcPr>
          <w:p w14:paraId="541BE410" w14:textId="77777777" w:rsidR="00DA1228" w:rsidRPr="0097783D" w:rsidRDefault="00DA1228" w:rsidP="00807AB4">
            <w:pPr>
              <w:ind w:firstLine="142"/>
              <w:jc w:val="center"/>
              <w:rPr>
                <w:rFonts w:ascii="Times New Roman" w:hAnsi="Times New Roman" w:cs="Times New Roman"/>
                <w:sz w:val="24"/>
                <w:szCs w:val="24"/>
              </w:rPr>
            </w:pPr>
          </w:p>
        </w:tc>
        <w:tc>
          <w:tcPr>
            <w:tcW w:w="372" w:type="pct"/>
            <w:vAlign w:val="center"/>
          </w:tcPr>
          <w:p w14:paraId="4D090ABC"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481" w:type="pct"/>
            <w:vAlign w:val="center"/>
          </w:tcPr>
          <w:p w14:paraId="6EEDAEBA" w14:textId="77777777" w:rsidR="00DA1228" w:rsidRPr="0097783D" w:rsidRDefault="00DA1228" w:rsidP="00807AB4">
            <w:pPr>
              <w:ind w:firstLine="142"/>
              <w:jc w:val="center"/>
              <w:rPr>
                <w:rFonts w:ascii="Times New Roman" w:hAnsi="Times New Roman" w:cs="Times New Roman"/>
                <w:sz w:val="24"/>
                <w:szCs w:val="24"/>
              </w:rPr>
            </w:pPr>
          </w:p>
        </w:tc>
        <w:tc>
          <w:tcPr>
            <w:tcW w:w="1097" w:type="pct"/>
            <w:vMerge/>
          </w:tcPr>
          <w:p w14:paraId="2F550D02" w14:textId="77777777" w:rsidR="00DA1228" w:rsidRPr="0097783D" w:rsidRDefault="00DA1228" w:rsidP="00807AB4">
            <w:pPr>
              <w:ind w:firstLine="142"/>
              <w:jc w:val="center"/>
              <w:rPr>
                <w:rFonts w:ascii="Times New Roman" w:hAnsi="Times New Roman" w:cs="Times New Roman"/>
                <w:sz w:val="24"/>
                <w:szCs w:val="24"/>
              </w:rPr>
            </w:pPr>
          </w:p>
        </w:tc>
      </w:tr>
      <w:tr w:rsidR="0097783D" w:rsidRPr="0097783D" w14:paraId="405939A4" w14:textId="77777777" w:rsidTr="00807AB4">
        <w:trPr>
          <w:trHeight w:val="20"/>
          <w:jc w:val="center"/>
        </w:trPr>
        <w:tc>
          <w:tcPr>
            <w:tcW w:w="194" w:type="pct"/>
            <w:vAlign w:val="center"/>
          </w:tcPr>
          <w:p w14:paraId="76EDDF89" w14:textId="3A052C3C" w:rsidR="00565EF0" w:rsidRPr="0097783D" w:rsidRDefault="00565EF0"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3</w:t>
            </w:r>
          </w:p>
        </w:tc>
        <w:tc>
          <w:tcPr>
            <w:tcW w:w="992" w:type="pct"/>
            <w:vAlign w:val="center"/>
          </w:tcPr>
          <w:p w14:paraId="1EA58A60" w14:textId="14B95B06" w:rsidR="00565EF0" w:rsidRPr="0097783D" w:rsidRDefault="00565EF0" w:rsidP="00807AB4">
            <w:pPr>
              <w:pStyle w:val="ae"/>
              <w:widowControl w:val="0"/>
              <w:suppressAutoHyphens/>
              <w:ind w:firstLine="142"/>
              <w:jc w:val="center"/>
              <w:rPr>
                <w:sz w:val="24"/>
                <w:szCs w:val="24"/>
              </w:rPr>
            </w:pPr>
            <w:r w:rsidRPr="0097783D">
              <w:rPr>
                <w:sz w:val="24"/>
                <w:szCs w:val="24"/>
              </w:rPr>
              <w:t>Кладбища</w:t>
            </w:r>
          </w:p>
        </w:tc>
        <w:tc>
          <w:tcPr>
            <w:tcW w:w="1864" w:type="pct"/>
            <w:vAlign w:val="center"/>
          </w:tcPr>
          <w:p w14:paraId="0AA5D78E" w14:textId="77777777" w:rsidR="00565EF0" w:rsidRPr="0097783D" w:rsidRDefault="00565EF0"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Перефункционирование жилых застроек, расположенных в санитарно-защитной зоне кладбищ</w:t>
            </w:r>
            <w:r w:rsidR="00736200" w:rsidRPr="0097783D">
              <w:rPr>
                <w:rFonts w:ascii="Times New Roman" w:hAnsi="Times New Roman" w:cs="Times New Roman"/>
                <w:sz w:val="24"/>
                <w:szCs w:val="24"/>
              </w:rPr>
              <w:t>.</w:t>
            </w:r>
          </w:p>
          <w:p w14:paraId="4FBA453D" w14:textId="0828D784" w:rsidR="00736200" w:rsidRPr="0097783D" w:rsidRDefault="00736200"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Частичное закрытие кладбища в СЗЗ сибиреязвенного скотомогильника</w:t>
            </w:r>
          </w:p>
        </w:tc>
        <w:tc>
          <w:tcPr>
            <w:tcW w:w="372" w:type="pct"/>
            <w:vAlign w:val="center"/>
          </w:tcPr>
          <w:p w14:paraId="37FF1020" w14:textId="7C50E966" w:rsidR="00565EF0" w:rsidRPr="0097783D" w:rsidRDefault="00565EF0"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481" w:type="pct"/>
            <w:vAlign w:val="center"/>
          </w:tcPr>
          <w:p w14:paraId="4F1A62BB" w14:textId="77777777" w:rsidR="00565EF0" w:rsidRPr="0097783D" w:rsidRDefault="00565EF0" w:rsidP="00807AB4">
            <w:pPr>
              <w:ind w:firstLine="142"/>
              <w:jc w:val="center"/>
              <w:rPr>
                <w:rFonts w:ascii="Times New Roman" w:hAnsi="Times New Roman" w:cs="Times New Roman"/>
                <w:sz w:val="24"/>
                <w:szCs w:val="24"/>
              </w:rPr>
            </w:pPr>
          </w:p>
        </w:tc>
        <w:tc>
          <w:tcPr>
            <w:tcW w:w="1097" w:type="pct"/>
          </w:tcPr>
          <w:p w14:paraId="424A883C" w14:textId="73873D8E" w:rsidR="00565EF0" w:rsidRPr="0097783D" w:rsidRDefault="00565EF0"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 xml:space="preserve">Правила установления санитарно-защитных зон и использования земельных участков, расположенных в границах санитарно-защитных зон, утвержденные Постановлением </w:t>
            </w:r>
            <w:r w:rsidRPr="0097783D">
              <w:rPr>
                <w:rFonts w:ascii="Times New Roman" w:hAnsi="Times New Roman" w:cs="Times New Roman"/>
                <w:sz w:val="24"/>
                <w:szCs w:val="24"/>
              </w:rPr>
              <w:lastRenderedPageBreak/>
              <w:t>Правительства РФ от 03.03.2018 №222</w:t>
            </w:r>
          </w:p>
        </w:tc>
      </w:tr>
      <w:tr w:rsidR="0097783D" w:rsidRPr="0097783D" w14:paraId="0D395F44" w14:textId="77777777" w:rsidTr="00807AB4">
        <w:trPr>
          <w:trHeight w:val="20"/>
          <w:jc w:val="center"/>
        </w:trPr>
        <w:tc>
          <w:tcPr>
            <w:tcW w:w="194" w:type="pct"/>
            <w:vAlign w:val="center"/>
          </w:tcPr>
          <w:p w14:paraId="07472DDF" w14:textId="6122C190" w:rsidR="00DA1228" w:rsidRPr="0097783D" w:rsidRDefault="00565EF0"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lastRenderedPageBreak/>
              <w:t>4</w:t>
            </w:r>
          </w:p>
        </w:tc>
        <w:tc>
          <w:tcPr>
            <w:tcW w:w="992" w:type="pct"/>
            <w:vAlign w:val="center"/>
          </w:tcPr>
          <w:p w14:paraId="50B784AD" w14:textId="77777777" w:rsidR="00DA1228" w:rsidRPr="0097783D" w:rsidRDefault="00DA1228" w:rsidP="00807AB4">
            <w:pPr>
              <w:pStyle w:val="ae"/>
              <w:widowControl w:val="0"/>
              <w:suppressAutoHyphens/>
              <w:ind w:firstLine="142"/>
              <w:jc w:val="center"/>
              <w:rPr>
                <w:sz w:val="24"/>
                <w:szCs w:val="24"/>
              </w:rPr>
            </w:pPr>
            <w:r w:rsidRPr="0097783D">
              <w:rPr>
                <w:sz w:val="24"/>
                <w:szCs w:val="24"/>
              </w:rPr>
              <w:t xml:space="preserve">Иные зоны населенных пунктов в границах санитарно-защитных зон скотомогильников и кладбищ </w:t>
            </w:r>
          </w:p>
        </w:tc>
        <w:tc>
          <w:tcPr>
            <w:tcW w:w="1864" w:type="pct"/>
            <w:vAlign w:val="center"/>
          </w:tcPr>
          <w:p w14:paraId="2B69B152"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Озеленение специального назначения (естественная растительность)</w:t>
            </w:r>
          </w:p>
        </w:tc>
        <w:tc>
          <w:tcPr>
            <w:tcW w:w="372" w:type="pct"/>
            <w:vAlign w:val="center"/>
          </w:tcPr>
          <w:p w14:paraId="10C473C7" w14:textId="77777777" w:rsidR="00DA1228" w:rsidRPr="0097783D" w:rsidRDefault="00DA1228" w:rsidP="00807AB4">
            <w:pPr>
              <w:ind w:firstLine="142"/>
              <w:jc w:val="center"/>
              <w:rPr>
                <w:rFonts w:ascii="Times New Roman" w:hAnsi="Times New Roman" w:cs="Times New Roman"/>
                <w:sz w:val="24"/>
                <w:szCs w:val="24"/>
              </w:rPr>
            </w:pPr>
          </w:p>
        </w:tc>
        <w:tc>
          <w:tcPr>
            <w:tcW w:w="481" w:type="pct"/>
            <w:vAlign w:val="center"/>
          </w:tcPr>
          <w:p w14:paraId="5B9A5CBA"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1097" w:type="pct"/>
          </w:tcPr>
          <w:p w14:paraId="4BE437B1" w14:textId="12467567" w:rsidR="00DA1228" w:rsidRPr="0097783D" w:rsidRDefault="00DA1228" w:rsidP="00B413FE">
            <w:pPr>
              <w:ind w:firstLine="142"/>
              <w:jc w:val="center"/>
              <w:rPr>
                <w:rFonts w:ascii="Times New Roman" w:hAnsi="Times New Roman" w:cs="Times New Roman"/>
                <w:sz w:val="24"/>
                <w:szCs w:val="24"/>
              </w:rPr>
            </w:pPr>
            <w:r w:rsidRPr="0097783D">
              <w:rPr>
                <w:rFonts w:ascii="Times New Roman" w:hAnsi="Times New Roman" w:cs="Times New Roman"/>
                <w:sz w:val="24"/>
                <w:szCs w:val="24"/>
              </w:rPr>
              <w:t xml:space="preserve">Генеральный план </w:t>
            </w:r>
            <w:r w:rsidR="002239C9" w:rsidRPr="0097783D">
              <w:rPr>
                <w:rFonts w:ascii="Times New Roman" w:hAnsi="Times New Roman" w:cs="Times New Roman"/>
                <w:sz w:val="24"/>
                <w:szCs w:val="24"/>
              </w:rPr>
              <w:t>Сухояшского с.п.</w:t>
            </w:r>
          </w:p>
        </w:tc>
      </w:tr>
      <w:tr w:rsidR="00DA1228" w:rsidRPr="0097783D" w14:paraId="0AB5A43A" w14:textId="77777777" w:rsidTr="00807AB4">
        <w:trPr>
          <w:trHeight w:val="20"/>
          <w:jc w:val="center"/>
        </w:trPr>
        <w:tc>
          <w:tcPr>
            <w:tcW w:w="194" w:type="pct"/>
            <w:vAlign w:val="center"/>
          </w:tcPr>
          <w:p w14:paraId="6D085EA2" w14:textId="7E8CAA63" w:rsidR="00DA1228" w:rsidRPr="0097783D" w:rsidRDefault="00565EF0"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5</w:t>
            </w:r>
          </w:p>
        </w:tc>
        <w:tc>
          <w:tcPr>
            <w:tcW w:w="992" w:type="pct"/>
            <w:vAlign w:val="center"/>
          </w:tcPr>
          <w:p w14:paraId="7523701F" w14:textId="3917716C" w:rsidR="00DA1228" w:rsidRPr="0097783D" w:rsidRDefault="00DA1228" w:rsidP="00807AB4">
            <w:pPr>
              <w:pStyle w:val="ae"/>
              <w:widowControl w:val="0"/>
              <w:suppressAutoHyphens/>
              <w:ind w:firstLine="142"/>
              <w:jc w:val="center"/>
              <w:rPr>
                <w:sz w:val="24"/>
                <w:szCs w:val="24"/>
              </w:rPr>
            </w:pPr>
            <w:r w:rsidRPr="0097783D">
              <w:rPr>
                <w:sz w:val="24"/>
                <w:szCs w:val="24"/>
              </w:rPr>
              <w:t xml:space="preserve">Объекты нефтедобычи, </w:t>
            </w:r>
            <w:r w:rsidR="00565EF0" w:rsidRPr="0097783D">
              <w:rPr>
                <w:sz w:val="24"/>
                <w:szCs w:val="24"/>
              </w:rPr>
              <w:t>промысловые</w:t>
            </w:r>
            <w:r w:rsidRPr="0097783D">
              <w:rPr>
                <w:sz w:val="24"/>
                <w:szCs w:val="24"/>
              </w:rPr>
              <w:t xml:space="preserve"> трубопроводы</w:t>
            </w:r>
          </w:p>
        </w:tc>
        <w:tc>
          <w:tcPr>
            <w:tcW w:w="1864" w:type="pct"/>
            <w:vAlign w:val="center"/>
          </w:tcPr>
          <w:p w14:paraId="6B915E74"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Предотвращение разливов нефти и иного углеводородного сырья</w:t>
            </w:r>
          </w:p>
        </w:tc>
        <w:tc>
          <w:tcPr>
            <w:tcW w:w="372" w:type="pct"/>
            <w:vAlign w:val="center"/>
          </w:tcPr>
          <w:p w14:paraId="42E17875"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481" w:type="pct"/>
            <w:vAlign w:val="center"/>
          </w:tcPr>
          <w:p w14:paraId="5ED70522" w14:textId="77777777" w:rsidR="00DA1228" w:rsidRPr="0097783D" w:rsidRDefault="00DA1228" w:rsidP="00807AB4">
            <w:pPr>
              <w:ind w:firstLine="142"/>
              <w:jc w:val="center"/>
              <w:rPr>
                <w:rFonts w:ascii="Times New Roman" w:hAnsi="Times New Roman" w:cs="Times New Roman"/>
                <w:sz w:val="24"/>
                <w:szCs w:val="24"/>
              </w:rPr>
            </w:pPr>
          </w:p>
        </w:tc>
        <w:tc>
          <w:tcPr>
            <w:tcW w:w="1097" w:type="pct"/>
          </w:tcPr>
          <w:p w14:paraId="79ECC104" w14:textId="70D120F5" w:rsidR="00DA1228" w:rsidRPr="0097783D" w:rsidRDefault="00DA1228" w:rsidP="00B413FE">
            <w:pPr>
              <w:ind w:firstLine="142"/>
              <w:jc w:val="center"/>
              <w:rPr>
                <w:rFonts w:ascii="Times New Roman" w:hAnsi="Times New Roman" w:cs="Times New Roman"/>
                <w:sz w:val="24"/>
                <w:szCs w:val="24"/>
              </w:rPr>
            </w:pPr>
            <w:r w:rsidRPr="0097783D">
              <w:rPr>
                <w:rFonts w:ascii="Times New Roman" w:hAnsi="Times New Roman" w:cs="Times New Roman"/>
                <w:sz w:val="24"/>
                <w:szCs w:val="24"/>
              </w:rPr>
              <w:t xml:space="preserve">Генеральный план </w:t>
            </w:r>
            <w:r w:rsidR="002239C9" w:rsidRPr="0097783D">
              <w:rPr>
                <w:rFonts w:ascii="Times New Roman" w:hAnsi="Times New Roman" w:cs="Times New Roman"/>
                <w:sz w:val="24"/>
                <w:szCs w:val="24"/>
              </w:rPr>
              <w:t>Сухояшского с.п.</w:t>
            </w:r>
          </w:p>
        </w:tc>
      </w:tr>
    </w:tbl>
    <w:p w14:paraId="7569FC97" w14:textId="77777777" w:rsidR="00DA1228" w:rsidRPr="0097783D" w:rsidRDefault="00DA1228" w:rsidP="00DA1228">
      <w:pPr>
        <w:pStyle w:val="a3"/>
        <w:numPr>
          <w:ilvl w:val="0"/>
          <w:numId w:val="0"/>
        </w:numPr>
        <w:ind w:firstLine="709"/>
      </w:pPr>
    </w:p>
    <w:p w14:paraId="7E0C1D8B" w14:textId="77777777" w:rsidR="00DA1228" w:rsidRPr="0097783D" w:rsidRDefault="00DA1228" w:rsidP="00DA1228">
      <w:pPr>
        <w:pStyle w:val="a3"/>
        <w:numPr>
          <w:ilvl w:val="0"/>
          <w:numId w:val="0"/>
        </w:numPr>
        <w:ind w:firstLine="709"/>
        <w:sectPr w:rsidR="00DA1228" w:rsidRPr="0097783D" w:rsidSect="00655A08">
          <w:pgSz w:w="16838" w:h="11906" w:orient="landscape"/>
          <w:pgMar w:top="851" w:right="851" w:bottom="851" w:left="1134" w:header="708" w:footer="708" w:gutter="0"/>
          <w:cols w:space="708"/>
          <w:docGrid w:linePitch="360"/>
        </w:sectPr>
      </w:pPr>
    </w:p>
    <w:p w14:paraId="31D664E5" w14:textId="77777777" w:rsidR="00DA1228" w:rsidRPr="0097783D" w:rsidRDefault="00DA1228" w:rsidP="00DA1228">
      <w:pPr>
        <w:spacing w:after="0" w:line="240" w:lineRule="auto"/>
        <w:contextualSpacing/>
        <w:jc w:val="both"/>
        <w:rPr>
          <w:rFonts w:ascii="Times New Roman" w:hAnsi="Times New Roman" w:cs="Times New Roman"/>
          <w:sz w:val="28"/>
          <w:szCs w:val="28"/>
          <w:lang w:eastAsia="ru-RU"/>
        </w:rPr>
      </w:pPr>
    </w:p>
    <w:p w14:paraId="08E9615D" w14:textId="77777777" w:rsidR="00DA1228" w:rsidRPr="0097783D"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50" w:name="_Toc57443794"/>
      <w:bookmarkStart w:id="151" w:name="_Toc133908547"/>
      <w:bookmarkStart w:id="152" w:name="_Toc149025238"/>
      <w:bookmarkStart w:id="153" w:name="_Toc156930003"/>
      <w:r w:rsidRPr="0097783D">
        <w:rPr>
          <w:rFonts w:ascii="Times New Roman" w:hAnsi="Times New Roman" w:cs="Times New Roman"/>
          <w:b/>
          <w:color w:val="auto"/>
          <w:sz w:val="28"/>
          <w:szCs w:val="28"/>
          <w:lang w:eastAsia="ru-RU"/>
        </w:rPr>
        <w:t>Мероприятия по оптимизации системы обращения с отходами производства и потребления</w:t>
      </w:r>
      <w:bookmarkEnd w:id="150"/>
      <w:bookmarkEnd w:id="151"/>
      <w:bookmarkEnd w:id="152"/>
      <w:bookmarkEnd w:id="153"/>
    </w:p>
    <w:p w14:paraId="7C48DACA" w14:textId="1E991633" w:rsidR="00DA1228" w:rsidRPr="0097783D" w:rsidRDefault="00DA1228" w:rsidP="00DA1228">
      <w:pPr>
        <w:autoSpaceDE w:val="0"/>
        <w:autoSpaceDN w:val="0"/>
        <w:adjustRightInd w:val="0"/>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lang w:eastAsia="ru-RU"/>
        </w:rPr>
        <w:t xml:space="preserve">В соответствии со ст. 11 Федерального закона от 24.06.1998 №89-ФЗ «Об отходах производства и потребления», </w:t>
      </w:r>
      <w:r w:rsidRPr="0097783D">
        <w:rPr>
          <w:rFonts w:ascii="Times New Roman" w:hAnsi="Times New Roman" w:cs="Times New Roman"/>
          <w:sz w:val="28"/>
          <w:szCs w:val="28"/>
        </w:rPr>
        <w:t>юридические лица и индивидуальные предприниматели при эксплуатации зданий, сооружений и иных объектов, связанной с обращением с отходами, обязаны внедрять малоотходные технологии на основе новейших научно-технических достижений, а также внедрять наилучшие доступные технологии, соблюдать требования по предупреждению аварий, связанных с обращением с отходами, и принимать неотложные меры по их ликвидации.</w:t>
      </w:r>
    </w:p>
    <w:p w14:paraId="56A8788B" w14:textId="77777777" w:rsidR="00F52614" w:rsidRPr="0097783D" w:rsidRDefault="00F52614" w:rsidP="00DA1228">
      <w:pPr>
        <w:autoSpaceDE w:val="0"/>
        <w:autoSpaceDN w:val="0"/>
        <w:adjustRightInd w:val="0"/>
        <w:spacing w:after="0" w:line="240" w:lineRule="auto"/>
        <w:ind w:firstLine="709"/>
        <w:jc w:val="both"/>
        <w:rPr>
          <w:rFonts w:ascii="Times New Roman" w:hAnsi="Times New Roman" w:cs="Times New Roman"/>
          <w:sz w:val="28"/>
          <w:szCs w:val="28"/>
        </w:rPr>
      </w:pPr>
    </w:p>
    <w:p w14:paraId="11FE6575" w14:textId="77777777" w:rsidR="00DA1228" w:rsidRPr="0097783D" w:rsidRDefault="00DA1228" w:rsidP="00F52614">
      <w:pPr>
        <w:autoSpaceDE w:val="0"/>
        <w:autoSpaceDN w:val="0"/>
        <w:adjustRightInd w:val="0"/>
        <w:spacing w:after="0" w:line="240" w:lineRule="auto"/>
        <w:jc w:val="center"/>
        <w:rPr>
          <w:rFonts w:ascii="Times New Roman" w:hAnsi="Times New Roman" w:cs="Times New Roman"/>
          <w:b/>
          <w:sz w:val="28"/>
          <w:szCs w:val="28"/>
        </w:rPr>
      </w:pPr>
      <w:r w:rsidRPr="0097783D">
        <w:rPr>
          <w:rFonts w:ascii="Times New Roman" w:hAnsi="Times New Roman" w:cs="Times New Roman"/>
          <w:b/>
          <w:sz w:val="28"/>
          <w:szCs w:val="28"/>
        </w:rPr>
        <w:t>Отходы потребления</w:t>
      </w:r>
    </w:p>
    <w:p w14:paraId="6786E689" w14:textId="5416149D" w:rsidR="00DA1228" w:rsidRPr="0097783D" w:rsidRDefault="00DA1228" w:rsidP="00DA1228">
      <w:pPr>
        <w:pStyle w:val="a3"/>
        <w:numPr>
          <w:ilvl w:val="0"/>
          <w:numId w:val="0"/>
        </w:numPr>
        <w:ind w:firstLine="709"/>
        <w:rPr>
          <w:rFonts w:eastAsiaTheme="minorHAnsi"/>
          <w:szCs w:val="28"/>
          <w:lang w:eastAsia="en-US"/>
        </w:rPr>
      </w:pPr>
      <w:r w:rsidRPr="0097783D">
        <w:rPr>
          <w:rFonts w:eastAsiaTheme="minorHAnsi"/>
          <w:szCs w:val="28"/>
          <w:lang w:eastAsia="en-US"/>
        </w:rPr>
        <w:t xml:space="preserve">Устройство и порядок содержания контейнерных площадок в поселении должны соответствовать требованиям СанПиН 2.1.3684-21. </w:t>
      </w:r>
    </w:p>
    <w:p w14:paraId="3D46F5FA" w14:textId="77777777" w:rsidR="00DA1228" w:rsidRPr="0097783D" w:rsidRDefault="00DA1228" w:rsidP="00DA1228">
      <w:pPr>
        <w:widowControl w:val="0"/>
        <w:spacing w:after="0" w:line="240" w:lineRule="auto"/>
        <w:ind w:firstLine="567"/>
        <w:contextualSpacing/>
        <w:jc w:val="both"/>
        <w:rPr>
          <w:rFonts w:ascii="Times New Roman" w:hAnsi="Times New Roman" w:cs="Times New Roman"/>
          <w:sz w:val="28"/>
          <w:szCs w:val="28"/>
        </w:rPr>
      </w:pPr>
      <w:r w:rsidRPr="0097783D">
        <w:rPr>
          <w:rFonts w:ascii="Times New Roman" w:hAnsi="Times New Roman" w:cs="Times New Roman"/>
          <w:sz w:val="28"/>
          <w:szCs w:val="28"/>
        </w:rPr>
        <w:t>Расстояние от контейнерных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20 метров, но не более 100 метров; до территорий медицинских организаций в сельских населенных пунктах - не менее 15 метров.</w:t>
      </w:r>
    </w:p>
    <w:p w14:paraId="66575A59" w14:textId="77777777" w:rsidR="00DA1228" w:rsidRPr="0097783D" w:rsidRDefault="00DA1228" w:rsidP="00DA1228">
      <w:pPr>
        <w:widowControl w:val="0"/>
        <w:spacing w:after="0" w:line="240" w:lineRule="auto"/>
        <w:ind w:firstLine="567"/>
        <w:contextualSpacing/>
        <w:jc w:val="both"/>
        <w:rPr>
          <w:rFonts w:ascii="Times New Roman" w:hAnsi="Times New Roman" w:cs="Times New Roman"/>
          <w:sz w:val="28"/>
          <w:szCs w:val="28"/>
        </w:rPr>
      </w:pPr>
      <w:r w:rsidRPr="0097783D">
        <w:rPr>
          <w:rFonts w:ascii="Times New Roman" w:hAnsi="Times New Roman" w:cs="Times New Roman"/>
          <w:sz w:val="28"/>
          <w:szCs w:val="28"/>
        </w:rPr>
        <w:t xml:space="preserve">Допускается уменьшение не более чем на 25% указанных выше расстояний на основании результатов оценки заявки на создание места (площадки) накопления ТКО на предмет ее соответствия санитарно-эпидемиологическим требованиям, изложенным в приложении № 1 СанПин 2.1.3684-21. Уменьшение расстояний от контейнерных площадок напрямую связано с увеличением кратности проведения санитарно-противоэпидемических мероприятий. </w:t>
      </w:r>
    </w:p>
    <w:p w14:paraId="40320311" w14:textId="091DB57E" w:rsidR="00DA1228" w:rsidRPr="0097783D" w:rsidRDefault="00DA1228" w:rsidP="00DA1228">
      <w:pPr>
        <w:pStyle w:val="a3"/>
        <w:numPr>
          <w:ilvl w:val="0"/>
          <w:numId w:val="0"/>
        </w:numPr>
        <w:ind w:firstLine="709"/>
        <w:contextualSpacing/>
        <w:rPr>
          <w:rFonts w:eastAsiaTheme="minorHAnsi"/>
          <w:szCs w:val="28"/>
          <w:lang w:eastAsia="en-US"/>
        </w:rPr>
      </w:pPr>
      <w:r w:rsidRPr="0097783D">
        <w:rPr>
          <w:rFonts w:eastAsiaTheme="minorHAnsi"/>
          <w:szCs w:val="28"/>
          <w:lang w:eastAsia="en-US"/>
        </w:rPr>
        <w:t>В поселении необходимо организовать селективный сбор отходов. Так же необходимо организовать сбор у населения ртутьсодержащих отходов (в том числе энергосберегающих ламп). Со стороны жителей требуется соблюдение правил накопления отходов.</w:t>
      </w:r>
    </w:p>
    <w:p w14:paraId="59AC6AE2"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Следует проводить регулярную очистку территории, особенно водо-охранных зон и прибрежных защитных полос от отходов потребления, не допускать последующее их замусоривание; организовывать массовые субботники, реализовывать мероприятия в сфере экологического просвещения населения.</w:t>
      </w:r>
    </w:p>
    <w:p w14:paraId="4B5F1B0F" w14:textId="77777777" w:rsidR="00F52614" w:rsidRPr="0097783D" w:rsidRDefault="00F52614" w:rsidP="00F52614">
      <w:pPr>
        <w:pStyle w:val="a3"/>
        <w:numPr>
          <w:ilvl w:val="0"/>
          <w:numId w:val="0"/>
        </w:numPr>
        <w:jc w:val="center"/>
        <w:rPr>
          <w:b/>
          <w:szCs w:val="28"/>
        </w:rPr>
      </w:pPr>
    </w:p>
    <w:p w14:paraId="468D336C" w14:textId="0C80FC63" w:rsidR="00DA1228" w:rsidRPr="0097783D" w:rsidRDefault="00DA1228" w:rsidP="00F52614">
      <w:pPr>
        <w:pStyle w:val="a3"/>
        <w:numPr>
          <w:ilvl w:val="0"/>
          <w:numId w:val="0"/>
        </w:numPr>
        <w:jc w:val="center"/>
        <w:rPr>
          <w:b/>
          <w:szCs w:val="28"/>
        </w:rPr>
      </w:pPr>
      <w:r w:rsidRPr="0097783D">
        <w:rPr>
          <w:b/>
          <w:szCs w:val="28"/>
        </w:rPr>
        <w:t>Отходы производства и строительства</w:t>
      </w:r>
    </w:p>
    <w:p w14:paraId="31FA8F7A" w14:textId="77777777" w:rsidR="00DA1228" w:rsidRPr="0097783D" w:rsidRDefault="00DA1228" w:rsidP="00DA1228">
      <w:pPr>
        <w:pStyle w:val="a3"/>
        <w:numPr>
          <w:ilvl w:val="0"/>
          <w:numId w:val="0"/>
        </w:numPr>
        <w:ind w:firstLine="709"/>
        <w:rPr>
          <w:szCs w:val="28"/>
        </w:rPr>
      </w:pPr>
      <w:r w:rsidRPr="0097783D">
        <w:rPr>
          <w:szCs w:val="28"/>
        </w:rPr>
        <w:t>Обращение с отходами производства должно осуществляться в соответствии СанПиН 2.1.3684-21.</w:t>
      </w:r>
    </w:p>
    <w:p w14:paraId="745EFB9B" w14:textId="77777777" w:rsidR="00DA1228" w:rsidRPr="0097783D" w:rsidRDefault="00DA1228" w:rsidP="00DA1228">
      <w:pPr>
        <w:pStyle w:val="a3"/>
        <w:numPr>
          <w:ilvl w:val="0"/>
          <w:numId w:val="0"/>
        </w:numPr>
        <w:ind w:firstLine="709"/>
        <w:rPr>
          <w:szCs w:val="28"/>
        </w:rPr>
      </w:pPr>
      <w:r w:rsidRPr="0097783D">
        <w:rPr>
          <w:szCs w:val="28"/>
        </w:rPr>
        <w:t xml:space="preserve">Накопление отходов допускается только в специально оборудованных местах накопления отходов, на площадках с твердым покрытием, при наличии ливневой канализации. </w:t>
      </w:r>
    </w:p>
    <w:p w14:paraId="7AE763AA" w14:textId="77777777" w:rsidR="00DA1228" w:rsidRPr="0097783D" w:rsidRDefault="00DA1228" w:rsidP="00DA1228">
      <w:pPr>
        <w:spacing w:after="0" w:line="240" w:lineRule="auto"/>
        <w:ind w:firstLine="709"/>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lastRenderedPageBreak/>
        <w:t>Во время строительства и реконструкции автомобильных дорог необходимо организовать специально оборудованные в границах полосы отвода места временного хранения строительных материалов, отходов строительства, обеспечить уборку бытового мусора. Для предотвращения загрязнения прилегающих к местам работ территорий необходимо обваловывать места хранения сыпучих строительных материалов.</w:t>
      </w:r>
    </w:p>
    <w:p w14:paraId="76884C7D" w14:textId="77777777" w:rsidR="00F52614" w:rsidRPr="0097783D" w:rsidRDefault="00F52614" w:rsidP="00F52614">
      <w:pPr>
        <w:pStyle w:val="a3"/>
        <w:numPr>
          <w:ilvl w:val="0"/>
          <w:numId w:val="0"/>
        </w:numPr>
        <w:rPr>
          <w:b/>
          <w:szCs w:val="28"/>
        </w:rPr>
      </w:pPr>
    </w:p>
    <w:p w14:paraId="19E7626D" w14:textId="409A634A" w:rsidR="00DA1228" w:rsidRPr="0097783D" w:rsidRDefault="00DA1228" w:rsidP="00F52614">
      <w:pPr>
        <w:pStyle w:val="a3"/>
        <w:numPr>
          <w:ilvl w:val="0"/>
          <w:numId w:val="0"/>
        </w:numPr>
        <w:jc w:val="center"/>
        <w:rPr>
          <w:szCs w:val="28"/>
        </w:rPr>
      </w:pPr>
      <w:r w:rsidRPr="0097783D">
        <w:rPr>
          <w:b/>
          <w:szCs w:val="28"/>
        </w:rPr>
        <w:t>Отходы животноводства (навоз) и птицеводства (помет)</w:t>
      </w:r>
    </w:p>
    <w:p w14:paraId="5CB7B834" w14:textId="77777777" w:rsidR="00DA1228" w:rsidRPr="0097783D" w:rsidRDefault="00DA1228" w:rsidP="00DA1228">
      <w:pPr>
        <w:pStyle w:val="a3"/>
        <w:numPr>
          <w:ilvl w:val="0"/>
          <w:numId w:val="0"/>
        </w:numPr>
        <w:ind w:firstLine="709"/>
        <w:rPr>
          <w:szCs w:val="28"/>
        </w:rPr>
      </w:pPr>
      <w:r w:rsidRPr="0097783D">
        <w:rPr>
          <w:szCs w:val="28"/>
        </w:rPr>
        <w:t xml:space="preserve">На животноводческом или птицеводческом комплексе хозяйствующим субъектом, эксплуатирующим животноводческий или птицеводческий комплекс, должно осуществляться обеззараживание навоза (помета), обеспечивающее отсутствие в навозе (помете) возбудителей инфекционных и паразитарных заболеваний. </w:t>
      </w:r>
    </w:p>
    <w:p w14:paraId="0F227D1C" w14:textId="77777777" w:rsidR="00DA1228" w:rsidRPr="0097783D" w:rsidRDefault="00DA1228" w:rsidP="00DA1228">
      <w:pPr>
        <w:pStyle w:val="a3"/>
        <w:numPr>
          <w:ilvl w:val="0"/>
          <w:numId w:val="0"/>
        </w:numPr>
        <w:ind w:firstLine="709"/>
        <w:rPr>
          <w:szCs w:val="28"/>
        </w:rPr>
      </w:pPr>
      <w:r w:rsidRPr="0097783D">
        <w:t>При размещении твердой фракции навоза или помета в пределах водосборных площадей должны предусматриваться водонепроницаемые площадки с твердым покрытием, имеющие уклон в сторону водоотводящих канав.</w:t>
      </w:r>
    </w:p>
    <w:p w14:paraId="62F66BFF" w14:textId="77777777" w:rsidR="00F52614" w:rsidRPr="0097783D" w:rsidRDefault="00F52614" w:rsidP="00F52614">
      <w:pPr>
        <w:pStyle w:val="26"/>
        <w:widowControl w:val="0"/>
        <w:suppressAutoHyphens/>
        <w:spacing w:line="240" w:lineRule="auto"/>
        <w:jc w:val="center"/>
        <w:rPr>
          <w:b/>
          <w:szCs w:val="28"/>
        </w:rPr>
      </w:pPr>
    </w:p>
    <w:p w14:paraId="392642F6" w14:textId="625145FA" w:rsidR="00DA1228" w:rsidRPr="0097783D" w:rsidRDefault="00DA1228" w:rsidP="00F52614">
      <w:pPr>
        <w:pStyle w:val="26"/>
        <w:widowControl w:val="0"/>
        <w:suppressAutoHyphens/>
        <w:spacing w:line="240" w:lineRule="auto"/>
        <w:jc w:val="center"/>
        <w:rPr>
          <w:b/>
          <w:szCs w:val="28"/>
        </w:rPr>
      </w:pPr>
      <w:r w:rsidRPr="0097783D">
        <w:rPr>
          <w:b/>
          <w:szCs w:val="28"/>
        </w:rPr>
        <w:t>Биологические отходы</w:t>
      </w:r>
    </w:p>
    <w:p w14:paraId="0BE39C28" w14:textId="415A663C" w:rsidR="00DA1228" w:rsidRPr="0097783D" w:rsidRDefault="00DA1228" w:rsidP="00DA1228">
      <w:pPr>
        <w:pStyle w:val="ae"/>
        <w:ind w:firstLine="709"/>
        <w:rPr>
          <w:szCs w:val="28"/>
        </w:rPr>
      </w:pPr>
      <w:r w:rsidRPr="0097783D">
        <w:rPr>
          <w:szCs w:val="28"/>
        </w:rPr>
        <w:t>Требования по обращению с биологическими отходами устанавливают Ветеринарные правила перемещения, хранения, переработки и утилизации биологических отходов, утвержденные Приказом Минсельхоза России от 26.10.2020 № 626</w:t>
      </w:r>
      <w:r w:rsidR="00656BC1" w:rsidRPr="0097783D">
        <w:rPr>
          <w:szCs w:val="28"/>
        </w:rPr>
        <w:t xml:space="preserve"> (Зарегистрировано в Минюсте России 29.10.2020 N 60657)</w:t>
      </w:r>
      <w:r w:rsidRPr="0097783D">
        <w:rPr>
          <w:szCs w:val="28"/>
        </w:rPr>
        <w:t xml:space="preserve"> </w:t>
      </w:r>
      <w:bookmarkStart w:id="154" w:name="_Hlk143075612"/>
      <w:r w:rsidRPr="0097783D">
        <w:rPr>
          <w:szCs w:val="28"/>
        </w:rPr>
        <w:t>(далее – Ветеринарные Правила).</w:t>
      </w:r>
      <w:bookmarkEnd w:id="154"/>
    </w:p>
    <w:p w14:paraId="35EA5444" w14:textId="77777777" w:rsidR="00DA1228" w:rsidRPr="0097783D" w:rsidRDefault="00DA1228" w:rsidP="00DA1228">
      <w:pPr>
        <w:pStyle w:val="26"/>
        <w:widowControl w:val="0"/>
        <w:suppressAutoHyphens/>
        <w:spacing w:line="240" w:lineRule="auto"/>
        <w:ind w:firstLine="709"/>
      </w:pPr>
      <w:bookmarkStart w:id="155" w:name="_Hlk143075678"/>
      <w:r w:rsidRPr="0097783D">
        <w:t xml:space="preserve">Утилизация умеренно опасных биологических отходов должна осуществляться путем сжигания в печах до образования негорючего остатка либо захоронения в скотомогильниках или отдельно стоящих биотермических ямах. Конструкция биотермических ям должна обеспечивать изоляцию захораниваемых умеренно опасных биологических отходов от объектов внешней среды (почвы, воды) и недопущение к ним посторонних физических лиц и животных. </w:t>
      </w:r>
    </w:p>
    <w:p w14:paraId="79AF9535" w14:textId="77777777" w:rsidR="00DA1228" w:rsidRPr="0097783D" w:rsidRDefault="00DA1228" w:rsidP="00DA1228">
      <w:pPr>
        <w:widowControl w:val="0"/>
        <w:suppressAutoHyphens/>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Утилизация особо опасных биологических отходов должна осуществляться под наблюдением специалиста в области ветеринарии путем сжигания в печах или под открытым небом в траншеях до образования негорючего остатка.</w:t>
      </w:r>
    </w:p>
    <w:p w14:paraId="5FFC10A8" w14:textId="77777777" w:rsidR="00DA1228" w:rsidRPr="0097783D" w:rsidRDefault="00DA1228" w:rsidP="00DA1228">
      <w:pPr>
        <w:widowControl w:val="0"/>
        <w:suppressAutoHyphens/>
        <w:spacing w:after="0" w:line="240" w:lineRule="auto"/>
        <w:ind w:firstLine="709"/>
        <w:jc w:val="both"/>
        <w:rPr>
          <w:rFonts w:ascii="Times New Roman" w:hAnsi="Times New Roman" w:cs="Times New Roman"/>
          <w:sz w:val="28"/>
          <w:szCs w:val="28"/>
          <w:lang w:eastAsia="ru-RU"/>
        </w:rPr>
      </w:pPr>
      <w:r w:rsidRPr="0097783D">
        <w:rPr>
          <w:rFonts w:ascii="Times New Roman" w:hAnsi="Times New Roman" w:cs="Times New Roman"/>
          <w:sz w:val="28"/>
          <w:szCs w:val="28"/>
        </w:rPr>
        <w:t>Запрещается захоронение биологических отходов в землю, вывоз их на свалки, сброс в бытовые мусорные контейнеры, в поля, леса, овраги, водные объекты.</w:t>
      </w:r>
    </w:p>
    <w:p w14:paraId="6417E75A" w14:textId="77777777" w:rsidR="00DA1228" w:rsidRPr="0097783D" w:rsidRDefault="00DA1228" w:rsidP="00DA1228">
      <w:pPr>
        <w:pStyle w:val="ae"/>
        <w:ind w:firstLine="709"/>
        <w:rPr>
          <w:szCs w:val="28"/>
        </w:rPr>
      </w:pPr>
      <w:r w:rsidRPr="0097783D">
        <w:rPr>
          <w:szCs w:val="28"/>
        </w:rPr>
        <w:t>В отношении сибиреязвенных скотомогильников требуется проведение отбора проб почвы и воды на наличие возбудителя сибирской язвы, а также установление санитарно-защитных зон.</w:t>
      </w:r>
    </w:p>
    <w:p w14:paraId="04135E3C" w14:textId="530B28FB" w:rsidR="00DA1228" w:rsidRPr="0097783D" w:rsidRDefault="00DA1228" w:rsidP="00DA1228">
      <w:pPr>
        <w:pStyle w:val="ae"/>
        <w:ind w:firstLine="709"/>
        <w:rPr>
          <w:szCs w:val="28"/>
        </w:rPr>
      </w:pPr>
      <w:r w:rsidRPr="0097783D">
        <w:rPr>
          <w:szCs w:val="28"/>
        </w:rPr>
        <w:t>В отношении биотермической ямы в случае ее неиспользования (</w:t>
      </w:r>
      <w:r w:rsidRPr="0097783D">
        <w:t>срок последнего захоронения составляет не менее двух лет</w:t>
      </w:r>
      <w:r w:rsidRPr="0097783D">
        <w:rPr>
          <w:szCs w:val="28"/>
        </w:rPr>
        <w:t>) необходимо провести мероприятия по ее ликвидации, согласно Порядку ликвидации биотермических ям на территории РТ, утвержденному постановлением КМ РТ от 06.05.2017 №263.</w:t>
      </w:r>
    </w:p>
    <w:p w14:paraId="7612E4E8" w14:textId="77777777" w:rsidR="00DA1228" w:rsidRPr="0097783D" w:rsidRDefault="00DA1228" w:rsidP="00DA1228">
      <w:pPr>
        <w:spacing w:after="0" w:line="240" w:lineRule="auto"/>
        <w:ind w:left="20" w:right="23" w:firstLine="680"/>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0"/>
          <w:lang w:eastAsia="ru-RU"/>
        </w:rPr>
        <w:lastRenderedPageBreak/>
        <w:t xml:space="preserve">По результатам проведения мероприятий Управлением ветеринарии оформляется акт ликвидации скотомогильника, Минземимущества РТ обеспечивает проведение процедуры по снятию скотомогильника с кадастрового учета. </w:t>
      </w:r>
      <w:r w:rsidRPr="0097783D">
        <w:rPr>
          <w:rFonts w:ascii="Times New Roman" w:eastAsia="Times New Roman" w:hAnsi="Times New Roman" w:cs="Times New Roman"/>
          <w:sz w:val="28"/>
          <w:szCs w:val="28"/>
          <w:lang w:eastAsia="ru-RU"/>
        </w:rPr>
        <w:t>Дальнейшее использование территории ликвидированных скотомогильников (биотермических ям) осуществляется в соответствии с законодательством Российской Федерации.</w:t>
      </w:r>
      <w:r w:rsidRPr="0097783D">
        <w:rPr>
          <w:szCs w:val="28"/>
        </w:rPr>
        <w:t xml:space="preserve"> </w:t>
      </w:r>
    </w:p>
    <w:bookmarkEnd w:id="155"/>
    <w:p w14:paraId="4DE49290" w14:textId="4084B2B5" w:rsidR="00DA1228" w:rsidRPr="0097783D" w:rsidRDefault="00DA1228" w:rsidP="00DA1228">
      <w:pPr>
        <w:widowControl w:val="0"/>
        <w:suppressAutoHyphens/>
        <w:spacing w:after="0" w:line="240" w:lineRule="auto"/>
        <w:ind w:firstLine="709"/>
        <w:jc w:val="both"/>
        <w:rPr>
          <w:rFonts w:ascii="Times New Roman" w:eastAsiaTheme="minorEastAsia" w:hAnsi="Times New Roman" w:cs="Times New Roman"/>
          <w:sz w:val="28"/>
          <w:szCs w:val="28"/>
        </w:rPr>
      </w:pPr>
      <w:r w:rsidRPr="0097783D">
        <w:rPr>
          <w:rFonts w:ascii="Times New Roman" w:hAnsi="Times New Roman" w:cs="Times New Roman"/>
          <w:sz w:val="28"/>
          <w:szCs w:val="28"/>
        </w:rPr>
        <w:t xml:space="preserve">В соответствии с Законом Республики Татарстан от 13.01.2012 № 9-ЗРТ «О наделении органов местного самоуправления муниципальных районов и городских округов отдельными государственными полномочиями Республики Татарстан в сфере организации проведения мероприятий по предупреждению и ликвидации болезней животных, их лечению, защите населения от болезней, общих для человека и животных, а также в области обращения с животными». </w:t>
      </w:r>
      <w:r w:rsidRPr="0097783D">
        <w:rPr>
          <w:rFonts w:ascii="Times New Roman" w:eastAsiaTheme="minorEastAsia" w:hAnsi="Times New Roman" w:cs="Times New Roman"/>
          <w:sz w:val="28"/>
          <w:szCs w:val="28"/>
        </w:rPr>
        <w:t>Государственные полномочия органов местного самоуправления муниципальных районов по содержанию биотермических ям включают:</w:t>
      </w:r>
    </w:p>
    <w:p w14:paraId="54D788EF" w14:textId="77777777" w:rsidR="00DA1228" w:rsidRPr="0097783D" w:rsidRDefault="00DA1228" w:rsidP="00DA1228">
      <w:pPr>
        <w:widowControl w:val="0"/>
        <w:autoSpaceDE w:val="0"/>
        <w:autoSpaceDN w:val="0"/>
        <w:adjustRightInd w:val="0"/>
        <w:spacing w:after="0" w:line="240" w:lineRule="auto"/>
        <w:ind w:firstLine="709"/>
        <w:contextualSpacing/>
        <w:jc w:val="both"/>
        <w:rPr>
          <w:rFonts w:ascii="Times New Roman" w:eastAsiaTheme="minorEastAsia" w:hAnsi="Times New Roman" w:cs="Times New Roman"/>
          <w:sz w:val="28"/>
          <w:szCs w:val="28"/>
          <w:lang w:eastAsia="ru-RU"/>
        </w:rPr>
      </w:pPr>
      <w:r w:rsidRPr="0097783D">
        <w:rPr>
          <w:rFonts w:ascii="Times New Roman" w:eastAsiaTheme="minorEastAsia" w:hAnsi="Times New Roman" w:cs="Times New Roman"/>
          <w:sz w:val="28"/>
          <w:szCs w:val="28"/>
          <w:lang w:eastAsia="ru-RU"/>
        </w:rPr>
        <w:t>1) дезинфекцию территории и конструкции биотермической ямы;</w:t>
      </w:r>
    </w:p>
    <w:p w14:paraId="6BAD24DE" w14:textId="77777777" w:rsidR="00DA1228" w:rsidRPr="0097783D" w:rsidRDefault="00DA1228" w:rsidP="00DA1228">
      <w:pPr>
        <w:pStyle w:val="af8"/>
        <w:widowControl w:val="0"/>
        <w:suppressAutoHyphens/>
        <w:contextualSpacing/>
        <w:rPr>
          <w:rFonts w:eastAsiaTheme="minorEastAsia"/>
          <w:szCs w:val="28"/>
        </w:rPr>
      </w:pPr>
      <w:r w:rsidRPr="0097783D">
        <w:rPr>
          <w:rFonts w:eastAsiaTheme="minorEastAsia"/>
          <w:szCs w:val="28"/>
        </w:rPr>
        <w:t>2) обслуживание, эксплуатацию и консервацию биотермической ямы, включая текущий ремонт конструкции и уборку территории биотермической ямы.</w:t>
      </w:r>
    </w:p>
    <w:p w14:paraId="6C6C5600" w14:textId="77777777" w:rsidR="00DA1228" w:rsidRPr="0097783D" w:rsidRDefault="00DA1228" w:rsidP="00DA1228">
      <w:pPr>
        <w:pStyle w:val="26"/>
        <w:widowControl w:val="0"/>
        <w:suppressAutoHyphens/>
        <w:spacing w:line="240" w:lineRule="auto"/>
        <w:ind w:firstLine="709"/>
        <w:rPr>
          <w:szCs w:val="28"/>
        </w:rPr>
      </w:pPr>
      <w:r w:rsidRPr="0097783D">
        <w:rPr>
          <w:szCs w:val="28"/>
        </w:rPr>
        <w:t xml:space="preserve">На территории скотомогильника и отдельно стоящей биотермической ямы запрещается пасти скот, косить траву, перемещать землю и гумированный остаток за пределы скотомогильника и отдельно стоящей биотермической ямы. </w:t>
      </w:r>
    </w:p>
    <w:p w14:paraId="132C39DC" w14:textId="77777777" w:rsidR="00DA1228" w:rsidRPr="0097783D" w:rsidRDefault="00DA1228" w:rsidP="00DA1228">
      <w:pPr>
        <w:numPr>
          <w:ilvl w:val="12"/>
          <w:numId w:val="0"/>
        </w:numPr>
        <w:spacing w:after="0" w:line="240" w:lineRule="auto"/>
        <w:ind w:firstLine="709"/>
        <w:contextualSpacing/>
        <w:jc w:val="both"/>
        <w:rPr>
          <w:rFonts w:ascii="Times New Roman" w:hAnsi="Times New Roman" w:cs="Times New Roman"/>
          <w:sz w:val="28"/>
          <w:szCs w:val="28"/>
          <w:lang w:eastAsia="ru-RU"/>
        </w:rPr>
        <w:sectPr w:rsidR="00DA1228" w:rsidRPr="0097783D" w:rsidSect="00655A08">
          <w:pgSz w:w="11906" w:h="16838"/>
          <w:pgMar w:top="851" w:right="851" w:bottom="851" w:left="1134" w:header="708" w:footer="708" w:gutter="0"/>
          <w:cols w:space="708"/>
          <w:docGrid w:linePitch="360"/>
        </w:sectPr>
      </w:pPr>
    </w:p>
    <w:p w14:paraId="22B46A24" w14:textId="77777777" w:rsidR="00DA1228" w:rsidRPr="0097783D" w:rsidRDefault="00DA1228" w:rsidP="00DA1228">
      <w:pPr>
        <w:ind w:left="375"/>
        <w:jc w:val="right"/>
        <w:rPr>
          <w:rFonts w:ascii="Times New Roman" w:hAnsi="Times New Roman" w:cs="Times New Roman"/>
          <w:sz w:val="28"/>
          <w:szCs w:val="28"/>
        </w:rPr>
      </w:pPr>
      <w:r w:rsidRPr="0097783D">
        <w:rPr>
          <w:rFonts w:ascii="Times New Roman" w:hAnsi="Times New Roman" w:cs="Times New Roman"/>
          <w:sz w:val="28"/>
          <w:szCs w:val="28"/>
        </w:rPr>
        <w:lastRenderedPageBreak/>
        <w:t>Таблица 7.4.1</w:t>
      </w:r>
    </w:p>
    <w:p w14:paraId="7E58A9E9" w14:textId="77777777" w:rsidR="00DA1228" w:rsidRPr="0097783D" w:rsidRDefault="00DA1228" w:rsidP="00DA1228">
      <w:pPr>
        <w:pStyle w:val="afa"/>
      </w:pPr>
      <w:r w:rsidRPr="0097783D">
        <w:t>Перечень мероприятий по оптимизации системы обращения с отходами производства и потребления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7"/>
        <w:gridCol w:w="2633"/>
        <w:gridCol w:w="5424"/>
        <w:gridCol w:w="1303"/>
        <w:gridCol w:w="1455"/>
        <w:gridCol w:w="3441"/>
      </w:tblGrid>
      <w:tr w:rsidR="0097783D" w:rsidRPr="0097783D" w14:paraId="0A123726" w14:textId="77777777" w:rsidTr="00807AB4">
        <w:trPr>
          <w:trHeight w:val="20"/>
          <w:tblHeader/>
          <w:jc w:val="center"/>
        </w:trPr>
        <w:tc>
          <w:tcPr>
            <w:tcW w:w="198" w:type="pct"/>
            <w:vMerge w:val="restart"/>
            <w:vAlign w:val="center"/>
          </w:tcPr>
          <w:p w14:paraId="2A7B50BF"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 п/п</w:t>
            </w:r>
          </w:p>
        </w:tc>
        <w:tc>
          <w:tcPr>
            <w:tcW w:w="887" w:type="pct"/>
            <w:vMerge w:val="restart"/>
            <w:vAlign w:val="center"/>
          </w:tcPr>
          <w:p w14:paraId="57D58807"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Наименование объекта</w:t>
            </w:r>
          </w:p>
        </w:tc>
        <w:tc>
          <w:tcPr>
            <w:tcW w:w="1827" w:type="pct"/>
            <w:vMerge w:val="restart"/>
            <w:vAlign w:val="center"/>
          </w:tcPr>
          <w:p w14:paraId="35D049D0"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Вид мероприятия</w:t>
            </w:r>
          </w:p>
        </w:tc>
        <w:tc>
          <w:tcPr>
            <w:tcW w:w="929" w:type="pct"/>
            <w:gridSpan w:val="2"/>
            <w:vAlign w:val="center"/>
          </w:tcPr>
          <w:p w14:paraId="12AC7F2A"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Сроки реализации</w:t>
            </w:r>
          </w:p>
        </w:tc>
        <w:tc>
          <w:tcPr>
            <w:tcW w:w="1159" w:type="pct"/>
            <w:vMerge w:val="restart"/>
            <w:vAlign w:val="center"/>
          </w:tcPr>
          <w:p w14:paraId="7E97367C"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Источник мероприятия (наименование документа)</w:t>
            </w:r>
          </w:p>
        </w:tc>
      </w:tr>
      <w:tr w:rsidR="0097783D" w:rsidRPr="0097783D" w14:paraId="72C4B08C" w14:textId="77777777" w:rsidTr="00807AB4">
        <w:trPr>
          <w:trHeight w:val="70"/>
          <w:tblHeader/>
          <w:jc w:val="center"/>
        </w:trPr>
        <w:tc>
          <w:tcPr>
            <w:tcW w:w="198" w:type="pct"/>
            <w:vMerge/>
            <w:vAlign w:val="center"/>
          </w:tcPr>
          <w:p w14:paraId="77DA6945" w14:textId="77777777" w:rsidR="00DA1228" w:rsidRPr="0097783D" w:rsidRDefault="00DA1228" w:rsidP="00807AB4">
            <w:pPr>
              <w:ind w:firstLine="142"/>
              <w:jc w:val="center"/>
              <w:rPr>
                <w:rFonts w:ascii="Times New Roman" w:hAnsi="Times New Roman" w:cs="Times New Roman"/>
                <w:sz w:val="24"/>
                <w:szCs w:val="24"/>
              </w:rPr>
            </w:pPr>
          </w:p>
        </w:tc>
        <w:tc>
          <w:tcPr>
            <w:tcW w:w="887" w:type="pct"/>
            <w:vMerge/>
            <w:vAlign w:val="center"/>
          </w:tcPr>
          <w:p w14:paraId="11056C50" w14:textId="77777777" w:rsidR="00DA1228" w:rsidRPr="0097783D" w:rsidRDefault="00DA1228" w:rsidP="00807AB4">
            <w:pPr>
              <w:ind w:firstLine="142"/>
              <w:jc w:val="center"/>
              <w:rPr>
                <w:rFonts w:ascii="Times New Roman" w:hAnsi="Times New Roman" w:cs="Times New Roman"/>
                <w:sz w:val="24"/>
                <w:szCs w:val="24"/>
              </w:rPr>
            </w:pPr>
          </w:p>
        </w:tc>
        <w:tc>
          <w:tcPr>
            <w:tcW w:w="1827" w:type="pct"/>
            <w:vMerge/>
            <w:vAlign w:val="center"/>
          </w:tcPr>
          <w:p w14:paraId="1818F070" w14:textId="77777777" w:rsidR="00DA1228" w:rsidRPr="0097783D" w:rsidRDefault="00DA1228" w:rsidP="00807AB4">
            <w:pPr>
              <w:ind w:firstLine="142"/>
              <w:jc w:val="center"/>
              <w:rPr>
                <w:rFonts w:ascii="Times New Roman" w:hAnsi="Times New Roman" w:cs="Times New Roman"/>
                <w:sz w:val="24"/>
                <w:szCs w:val="24"/>
              </w:rPr>
            </w:pPr>
          </w:p>
        </w:tc>
        <w:tc>
          <w:tcPr>
            <w:tcW w:w="439" w:type="pct"/>
            <w:vAlign w:val="center"/>
          </w:tcPr>
          <w:p w14:paraId="0FCCB515"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Первая очередь</w:t>
            </w:r>
          </w:p>
        </w:tc>
        <w:tc>
          <w:tcPr>
            <w:tcW w:w="490" w:type="pct"/>
            <w:vAlign w:val="center"/>
          </w:tcPr>
          <w:p w14:paraId="3B4BA98A"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Расчетный период</w:t>
            </w:r>
          </w:p>
        </w:tc>
        <w:tc>
          <w:tcPr>
            <w:tcW w:w="1159" w:type="pct"/>
            <w:vMerge/>
            <w:vAlign w:val="center"/>
          </w:tcPr>
          <w:p w14:paraId="60B3F4D6" w14:textId="77777777" w:rsidR="00DA1228" w:rsidRPr="0097783D" w:rsidRDefault="00DA1228" w:rsidP="00807AB4">
            <w:pPr>
              <w:ind w:firstLine="142"/>
              <w:jc w:val="center"/>
              <w:rPr>
                <w:rFonts w:ascii="Times New Roman" w:hAnsi="Times New Roman" w:cs="Times New Roman"/>
                <w:sz w:val="24"/>
                <w:szCs w:val="24"/>
              </w:rPr>
            </w:pPr>
          </w:p>
        </w:tc>
      </w:tr>
      <w:tr w:rsidR="0097783D" w:rsidRPr="0097783D" w14:paraId="2E3D82FA" w14:textId="77777777" w:rsidTr="00807AB4">
        <w:trPr>
          <w:trHeight w:val="70"/>
          <w:jc w:val="center"/>
        </w:trPr>
        <w:tc>
          <w:tcPr>
            <w:tcW w:w="198" w:type="pct"/>
            <w:vAlign w:val="center"/>
          </w:tcPr>
          <w:p w14:paraId="7EB5DFE5"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1</w:t>
            </w:r>
          </w:p>
        </w:tc>
        <w:tc>
          <w:tcPr>
            <w:tcW w:w="887" w:type="pct"/>
            <w:vAlign w:val="center"/>
          </w:tcPr>
          <w:p w14:paraId="225B49E8"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Территория поселения</w:t>
            </w:r>
          </w:p>
        </w:tc>
        <w:tc>
          <w:tcPr>
            <w:tcW w:w="1827" w:type="pct"/>
            <w:vAlign w:val="center"/>
          </w:tcPr>
          <w:p w14:paraId="232F0A8C"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Проведение регулярной очистки от отходов в соответствии с экологическими, санитарными и иными требованиями</w:t>
            </w:r>
          </w:p>
        </w:tc>
        <w:tc>
          <w:tcPr>
            <w:tcW w:w="439" w:type="pct"/>
            <w:vAlign w:val="center"/>
          </w:tcPr>
          <w:p w14:paraId="5EB4585A"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490" w:type="pct"/>
            <w:vAlign w:val="center"/>
          </w:tcPr>
          <w:p w14:paraId="47AE5713" w14:textId="77777777" w:rsidR="00DA1228" w:rsidRPr="0097783D" w:rsidRDefault="00DA1228" w:rsidP="00807AB4">
            <w:pPr>
              <w:ind w:firstLine="142"/>
              <w:jc w:val="center"/>
              <w:rPr>
                <w:rFonts w:ascii="Times New Roman" w:hAnsi="Times New Roman" w:cs="Times New Roman"/>
                <w:sz w:val="24"/>
                <w:szCs w:val="24"/>
              </w:rPr>
            </w:pPr>
          </w:p>
        </w:tc>
        <w:tc>
          <w:tcPr>
            <w:tcW w:w="1159" w:type="pct"/>
            <w:vAlign w:val="center"/>
          </w:tcPr>
          <w:p w14:paraId="064F60B4"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Ст. 13 ФЗ от 24.06.1998 №89-ФЗ «Об отходах производства и потребления»</w:t>
            </w:r>
          </w:p>
        </w:tc>
      </w:tr>
      <w:tr w:rsidR="0097783D" w:rsidRPr="0097783D" w14:paraId="6C6013C4" w14:textId="77777777" w:rsidTr="00807AB4">
        <w:trPr>
          <w:trHeight w:val="70"/>
          <w:jc w:val="center"/>
        </w:trPr>
        <w:tc>
          <w:tcPr>
            <w:tcW w:w="198" w:type="pct"/>
            <w:vAlign w:val="center"/>
          </w:tcPr>
          <w:p w14:paraId="08D68365"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2</w:t>
            </w:r>
          </w:p>
        </w:tc>
        <w:tc>
          <w:tcPr>
            <w:tcW w:w="887" w:type="pct"/>
            <w:vAlign w:val="center"/>
          </w:tcPr>
          <w:p w14:paraId="287B739D"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Объекты с/х производства</w:t>
            </w:r>
          </w:p>
        </w:tc>
        <w:tc>
          <w:tcPr>
            <w:tcW w:w="1827" w:type="pct"/>
            <w:vAlign w:val="center"/>
          </w:tcPr>
          <w:p w14:paraId="230F112C"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Обустройство водонепроницаемых площадок с твердым покрытием для накопления твердой фракции навоза (помета).</w:t>
            </w:r>
          </w:p>
        </w:tc>
        <w:tc>
          <w:tcPr>
            <w:tcW w:w="439" w:type="pct"/>
            <w:vAlign w:val="center"/>
          </w:tcPr>
          <w:p w14:paraId="1412953C"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490" w:type="pct"/>
            <w:vAlign w:val="center"/>
          </w:tcPr>
          <w:p w14:paraId="27F3E6E1" w14:textId="77777777" w:rsidR="00DA1228" w:rsidRPr="0097783D" w:rsidRDefault="00DA1228" w:rsidP="00807AB4">
            <w:pPr>
              <w:ind w:firstLine="142"/>
              <w:jc w:val="center"/>
              <w:rPr>
                <w:rFonts w:ascii="Times New Roman" w:hAnsi="Times New Roman" w:cs="Times New Roman"/>
                <w:sz w:val="24"/>
                <w:szCs w:val="24"/>
              </w:rPr>
            </w:pPr>
          </w:p>
        </w:tc>
        <w:tc>
          <w:tcPr>
            <w:tcW w:w="1159" w:type="pct"/>
            <w:vAlign w:val="center"/>
          </w:tcPr>
          <w:p w14:paraId="52ED1589"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СанПиН 2.1.3684-21</w:t>
            </w:r>
          </w:p>
        </w:tc>
      </w:tr>
      <w:tr w:rsidR="0097783D" w:rsidRPr="0097783D" w14:paraId="57BA5674" w14:textId="77777777" w:rsidTr="00807AB4">
        <w:trPr>
          <w:trHeight w:val="20"/>
          <w:jc w:val="center"/>
        </w:trPr>
        <w:tc>
          <w:tcPr>
            <w:tcW w:w="198" w:type="pct"/>
            <w:vAlign w:val="center"/>
          </w:tcPr>
          <w:p w14:paraId="3CE32EBB"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3</w:t>
            </w:r>
          </w:p>
        </w:tc>
        <w:tc>
          <w:tcPr>
            <w:tcW w:w="887" w:type="pct"/>
            <w:vAlign w:val="center"/>
          </w:tcPr>
          <w:p w14:paraId="72847E64" w14:textId="15C56DED" w:rsidR="00DA1228" w:rsidRPr="0097783D" w:rsidRDefault="00DA1228" w:rsidP="00807AB4">
            <w:pPr>
              <w:pStyle w:val="ae"/>
              <w:widowControl w:val="0"/>
              <w:suppressAutoHyphens/>
              <w:ind w:firstLine="142"/>
              <w:jc w:val="center"/>
              <w:rPr>
                <w:sz w:val="24"/>
                <w:szCs w:val="24"/>
              </w:rPr>
            </w:pPr>
            <w:r w:rsidRPr="0097783D">
              <w:rPr>
                <w:sz w:val="24"/>
                <w:szCs w:val="24"/>
              </w:rPr>
              <w:t>Биотермическ</w:t>
            </w:r>
            <w:r w:rsidR="009727EA" w:rsidRPr="0097783D">
              <w:rPr>
                <w:sz w:val="24"/>
                <w:szCs w:val="24"/>
              </w:rPr>
              <w:t>ая</w:t>
            </w:r>
            <w:r w:rsidRPr="0097783D">
              <w:rPr>
                <w:sz w:val="24"/>
                <w:szCs w:val="24"/>
              </w:rPr>
              <w:t xml:space="preserve"> ям</w:t>
            </w:r>
            <w:r w:rsidR="009727EA" w:rsidRPr="0097783D">
              <w:rPr>
                <w:sz w:val="24"/>
                <w:szCs w:val="24"/>
              </w:rPr>
              <w:t>а</w:t>
            </w:r>
          </w:p>
        </w:tc>
        <w:tc>
          <w:tcPr>
            <w:tcW w:w="1827" w:type="pct"/>
            <w:vAlign w:val="center"/>
          </w:tcPr>
          <w:p w14:paraId="5FF1C6F3" w14:textId="77777777" w:rsidR="00DA1228" w:rsidRPr="0097783D" w:rsidRDefault="00DA1228" w:rsidP="00807AB4">
            <w:pPr>
              <w:spacing w:after="0" w:line="240" w:lineRule="auto"/>
              <w:ind w:firstLine="142"/>
              <w:jc w:val="center"/>
              <w:rPr>
                <w:rFonts w:ascii="Times New Roman" w:hAnsi="Times New Roman" w:cs="Times New Roman"/>
                <w:sz w:val="24"/>
                <w:szCs w:val="24"/>
              </w:rPr>
            </w:pPr>
            <w:r w:rsidRPr="0097783D">
              <w:rPr>
                <w:rFonts w:ascii="Times New Roman" w:hAnsi="Times New Roman" w:cs="Times New Roman"/>
                <w:sz w:val="24"/>
                <w:szCs w:val="24"/>
              </w:rPr>
              <w:t>Микробиологический мониторинг территории скотомогильника и его СЗЗ.</w:t>
            </w:r>
          </w:p>
          <w:p w14:paraId="596A4599" w14:textId="77777777" w:rsidR="00DA1228" w:rsidRPr="0097783D" w:rsidRDefault="00DA1228" w:rsidP="00807AB4">
            <w:pPr>
              <w:spacing w:after="0" w:line="240" w:lineRule="auto"/>
              <w:ind w:firstLine="142"/>
              <w:jc w:val="center"/>
              <w:rPr>
                <w:rFonts w:ascii="Times New Roman" w:hAnsi="Times New Roman" w:cs="Times New Roman"/>
                <w:sz w:val="24"/>
                <w:szCs w:val="24"/>
              </w:rPr>
            </w:pPr>
            <w:r w:rsidRPr="0097783D">
              <w:rPr>
                <w:rFonts w:ascii="Times New Roman" w:hAnsi="Times New Roman" w:cs="Times New Roman"/>
                <w:sz w:val="24"/>
                <w:szCs w:val="24"/>
              </w:rPr>
              <w:t>Установление СЗЗ.</w:t>
            </w:r>
          </w:p>
        </w:tc>
        <w:tc>
          <w:tcPr>
            <w:tcW w:w="439" w:type="pct"/>
            <w:vAlign w:val="center"/>
          </w:tcPr>
          <w:p w14:paraId="5CFCD8F2" w14:textId="77777777" w:rsidR="00DA1228" w:rsidRPr="0097783D" w:rsidRDefault="00DA1228" w:rsidP="00807AB4">
            <w:pPr>
              <w:ind w:firstLine="142"/>
              <w:jc w:val="center"/>
              <w:rPr>
                <w:rFonts w:ascii="Times New Roman" w:hAnsi="Times New Roman" w:cs="Times New Roman"/>
                <w:sz w:val="24"/>
                <w:szCs w:val="24"/>
              </w:rPr>
            </w:pPr>
          </w:p>
        </w:tc>
        <w:tc>
          <w:tcPr>
            <w:tcW w:w="490" w:type="pct"/>
            <w:vAlign w:val="center"/>
          </w:tcPr>
          <w:p w14:paraId="6B1B9800"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1159" w:type="pct"/>
          </w:tcPr>
          <w:p w14:paraId="1CA31AE8" w14:textId="77777777" w:rsidR="00DA1228" w:rsidRPr="0097783D" w:rsidRDefault="00DA1228" w:rsidP="00807AB4">
            <w:pPr>
              <w:spacing w:after="0"/>
              <w:ind w:firstLine="142"/>
              <w:jc w:val="center"/>
              <w:rPr>
                <w:rFonts w:ascii="Times New Roman" w:hAnsi="Times New Roman" w:cs="Times New Roman"/>
                <w:sz w:val="24"/>
                <w:szCs w:val="24"/>
              </w:rPr>
            </w:pPr>
            <w:r w:rsidRPr="0097783D">
              <w:rPr>
                <w:rFonts w:ascii="Times New Roman" w:hAnsi="Times New Roman" w:cs="Times New Roman"/>
                <w:sz w:val="24"/>
                <w:szCs w:val="24"/>
              </w:rPr>
              <w:t>Правила установления санитарно-защитных зон, утв. Постановлением РФ от 03.03.2018 №222</w:t>
            </w:r>
          </w:p>
          <w:p w14:paraId="384C0721" w14:textId="6AAACE5D" w:rsidR="00B413FE" w:rsidRPr="0097783D" w:rsidRDefault="00DA1228" w:rsidP="00B413FE">
            <w:pPr>
              <w:spacing w:after="0" w:line="240" w:lineRule="auto"/>
              <w:ind w:firstLine="142"/>
              <w:jc w:val="center"/>
              <w:rPr>
                <w:rFonts w:ascii="Times New Roman" w:hAnsi="Times New Roman" w:cs="Times New Roman"/>
                <w:sz w:val="24"/>
                <w:szCs w:val="24"/>
              </w:rPr>
            </w:pPr>
            <w:r w:rsidRPr="0097783D">
              <w:rPr>
                <w:rFonts w:ascii="Times New Roman" w:hAnsi="Times New Roman" w:cs="Times New Roman"/>
                <w:sz w:val="24"/>
                <w:szCs w:val="24"/>
              </w:rPr>
              <w:t xml:space="preserve">Генеральный план </w:t>
            </w:r>
          </w:p>
        </w:tc>
      </w:tr>
    </w:tbl>
    <w:p w14:paraId="0E092BE1" w14:textId="77777777" w:rsidR="00DA1228" w:rsidRPr="0097783D" w:rsidRDefault="00DA1228" w:rsidP="00FE5C0D">
      <w:pPr>
        <w:spacing w:after="0" w:line="240" w:lineRule="auto"/>
        <w:contextualSpacing/>
        <w:jc w:val="both"/>
        <w:rPr>
          <w:rFonts w:ascii="Times New Roman" w:hAnsi="Times New Roman" w:cs="Times New Roman"/>
          <w:sz w:val="28"/>
          <w:szCs w:val="28"/>
          <w:lang w:eastAsia="ru-RU"/>
        </w:rPr>
        <w:sectPr w:rsidR="00DA1228" w:rsidRPr="0097783D" w:rsidSect="00655A08">
          <w:pgSz w:w="16838" w:h="11906" w:orient="landscape"/>
          <w:pgMar w:top="851" w:right="851" w:bottom="851" w:left="1134" w:header="708" w:footer="708" w:gutter="0"/>
          <w:cols w:space="708"/>
          <w:docGrid w:linePitch="360"/>
        </w:sectPr>
      </w:pPr>
    </w:p>
    <w:p w14:paraId="3BC048EE" w14:textId="77777777" w:rsidR="00DA1228" w:rsidRPr="0097783D"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56" w:name="_Toc57443795"/>
      <w:bookmarkStart w:id="157" w:name="_Toc133908548"/>
      <w:bookmarkStart w:id="158" w:name="_Toc149025239"/>
      <w:bookmarkStart w:id="159" w:name="_Toc156930004"/>
      <w:r w:rsidRPr="0097783D">
        <w:rPr>
          <w:rFonts w:ascii="Times New Roman" w:hAnsi="Times New Roman" w:cs="Times New Roman"/>
          <w:b/>
          <w:color w:val="auto"/>
          <w:sz w:val="28"/>
          <w:szCs w:val="28"/>
          <w:lang w:eastAsia="ru-RU"/>
        </w:rPr>
        <w:lastRenderedPageBreak/>
        <w:t>Мероприятия по защите населения от физических факторов воздействия</w:t>
      </w:r>
      <w:bookmarkEnd w:id="156"/>
      <w:bookmarkEnd w:id="157"/>
      <w:bookmarkEnd w:id="158"/>
      <w:bookmarkEnd w:id="159"/>
    </w:p>
    <w:p w14:paraId="5ABAB8BD" w14:textId="77777777" w:rsidR="00DA1228" w:rsidRPr="0097783D" w:rsidRDefault="00DA1228" w:rsidP="00DA1228">
      <w:pPr>
        <w:widowControl w:val="0"/>
        <w:suppressAutoHyphens/>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В целях защиты населения от воздействия электромагнитных полей необходимо соблюдать режим охранных зон воздушных линий электропередач, режим ограничения застройки от базовых станций. Также необходимо проведение инвентаризации и комплексного исследования источников электромагнитного излучения, расположенных вблизи существующей жилой застройки.</w:t>
      </w:r>
    </w:p>
    <w:p w14:paraId="0D09468A" w14:textId="36BCD137" w:rsidR="00E31E8B" w:rsidRPr="0097783D" w:rsidRDefault="00DA1228" w:rsidP="00E31E8B">
      <w:pPr>
        <w:widowControl w:val="0"/>
        <w:suppressAutoHyphens/>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 xml:space="preserve">Вдоль автомобильных дорог регионального значения при высоких показателях шумовых характеристик, необходимо организовать посадку шумозащитных зеленых насаждений, либо обустроить акустические экраны в виде выемок, насыпей, грунтовых валов, установить звукоизоляционные окна. Шумозащитные мероприятия, являющиеся частью мероприятий по охране окружающей среды, назначаются на последующих стадиях проектирования на основании акустических расчётов, выполняемых в соответствии с положениями, приведёнными в </w:t>
      </w:r>
      <w:bookmarkStart w:id="160" w:name="_Hlk148970164"/>
      <w:r w:rsidRPr="0097783D">
        <w:rPr>
          <w:rFonts w:ascii="Times New Roman" w:hAnsi="Times New Roman" w:cs="Times New Roman"/>
          <w:sz w:val="28"/>
          <w:szCs w:val="28"/>
        </w:rPr>
        <w:t>«</w:t>
      </w:r>
      <w:bookmarkStart w:id="161" w:name="_Hlk143076032"/>
      <w:r w:rsidRPr="0097783D">
        <w:rPr>
          <w:rFonts w:ascii="Times New Roman" w:hAnsi="Times New Roman" w:cs="Times New Roman"/>
          <w:sz w:val="28"/>
          <w:szCs w:val="28"/>
        </w:rPr>
        <w:t xml:space="preserve">СП 276.1325800.2016. Свод правил. Здания и территории. Правила проектирования защиты от шума транспортных потоков» </w:t>
      </w:r>
      <w:bookmarkEnd w:id="161"/>
      <w:r w:rsidRPr="0097783D">
        <w:rPr>
          <w:rFonts w:ascii="Times New Roman" w:hAnsi="Times New Roman" w:cs="Times New Roman"/>
          <w:sz w:val="28"/>
          <w:szCs w:val="28"/>
        </w:rPr>
        <w:t xml:space="preserve">и «ОДМ 218.2.013-2011. </w:t>
      </w:r>
      <w:bookmarkStart w:id="162" w:name="_Hlk143076060"/>
      <w:r w:rsidRPr="0097783D">
        <w:rPr>
          <w:rFonts w:ascii="Times New Roman" w:hAnsi="Times New Roman" w:cs="Times New Roman"/>
          <w:sz w:val="28"/>
          <w:szCs w:val="28"/>
        </w:rPr>
        <w:t>Отраслевой дорожный методический документ. Методические рекомендации по защите от транспортного шума территорий, прилегающих к автомобильным дорогам»</w:t>
      </w:r>
      <w:bookmarkEnd w:id="160"/>
      <w:r w:rsidRPr="0097783D">
        <w:rPr>
          <w:rFonts w:ascii="Times New Roman" w:hAnsi="Times New Roman" w:cs="Times New Roman"/>
          <w:sz w:val="28"/>
          <w:szCs w:val="28"/>
        </w:rPr>
        <w:t>.</w:t>
      </w:r>
      <w:bookmarkEnd w:id="162"/>
    </w:p>
    <w:p w14:paraId="02799BF8" w14:textId="77777777" w:rsidR="00DA1228" w:rsidRPr="0097783D" w:rsidRDefault="00DA1228" w:rsidP="00DA1228">
      <w:pPr>
        <w:suppressAutoHyphens/>
        <w:spacing w:after="0" w:line="240" w:lineRule="auto"/>
        <w:ind w:firstLine="709"/>
        <w:jc w:val="both"/>
        <w:rPr>
          <w:rFonts w:ascii="Times New Roman" w:hAnsi="Times New Roman" w:cs="Times New Roman"/>
          <w:sz w:val="28"/>
          <w:szCs w:val="28"/>
          <w:lang w:val="x-none" w:eastAsia="x-none"/>
        </w:rPr>
      </w:pPr>
      <w:r w:rsidRPr="0097783D">
        <w:rPr>
          <w:rFonts w:ascii="Times New Roman" w:hAnsi="Times New Roman" w:cs="Times New Roman"/>
          <w:sz w:val="28"/>
          <w:szCs w:val="28"/>
          <w:lang w:val="x-none" w:eastAsia="x-none"/>
        </w:rPr>
        <w:t>При выборе участков под строительство жилых домов и других объектов с нормируемыми показателями качества окружающей среды в рамках              инженерно-экологических изысканий необходимо проводить оценку гамма-фона на территории предполагаемого строительства.</w:t>
      </w:r>
    </w:p>
    <w:p w14:paraId="0E612681" w14:textId="77777777" w:rsidR="00DA1228" w:rsidRPr="0097783D" w:rsidRDefault="00DA1228" w:rsidP="00DA1228">
      <w:pPr>
        <w:pStyle w:val="af8"/>
      </w:pPr>
      <w:r w:rsidRPr="0097783D">
        <w:t>При отводе для строительства здания участка с плотностью потока радона более 80 мБк/м</w:t>
      </w:r>
      <w:r w:rsidRPr="0097783D">
        <w:rPr>
          <w:vertAlign w:val="superscript"/>
        </w:rPr>
        <w:t>2</w:t>
      </w:r>
      <w:r w:rsidRPr="0097783D">
        <w:t>с в проекте зданий должна быть предусмотрена система защиты от радона. Необходимость радонозащитных мероприятий при плотности потока радона с поверхности грунта менее 80 мБк/м</w:t>
      </w:r>
      <w:r w:rsidRPr="0097783D">
        <w:rPr>
          <w:vertAlign w:val="superscript"/>
        </w:rPr>
        <w:t>2</w:t>
      </w:r>
      <w:r w:rsidRPr="0097783D">
        <w:t>с определяется в каждом отдельном случае по согласованию с органами Роспотребнадзора.</w:t>
      </w:r>
    </w:p>
    <w:p w14:paraId="400ED930" w14:textId="77777777" w:rsidR="00DA1228" w:rsidRPr="0097783D" w:rsidRDefault="00DA1228" w:rsidP="00DA1228">
      <w:pPr>
        <w:pStyle w:val="af8"/>
      </w:pPr>
      <w:r w:rsidRPr="0097783D">
        <w:t>Производственный радиационный контроль должен осуществляться на всех стадиях строительства, реконструкции, капитального ремонта и эксплуатации жилых домов и зданий социально-бытового назначения с целью проверки соответствия действующим нормативам. В случае обнаружения превышения нормативных значений должен проводиться анализ возможных причин.</w:t>
      </w:r>
    </w:p>
    <w:p w14:paraId="14AEEB5E" w14:textId="77777777" w:rsidR="00DA1228" w:rsidRPr="0097783D" w:rsidRDefault="00DA1228" w:rsidP="00DA1228">
      <w:pPr>
        <w:pStyle w:val="af8"/>
      </w:pPr>
    </w:p>
    <w:p w14:paraId="15884254" w14:textId="77777777" w:rsidR="00DA1228" w:rsidRPr="0097783D" w:rsidRDefault="00DA1228" w:rsidP="00DA1228">
      <w:pPr>
        <w:rPr>
          <w:rFonts w:ascii="Times New Roman" w:hAnsi="Times New Roman" w:cs="Times New Roman"/>
          <w:sz w:val="28"/>
          <w:szCs w:val="28"/>
        </w:rPr>
      </w:pPr>
      <w:r w:rsidRPr="0097783D">
        <w:rPr>
          <w:rFonts w:ascii="Times New Roman" w:hAnsi="Times New Roman" w:cs="Times New Roman"/>
          <w:sz w:val="28"/>
          <w:szCs w:val="28"/>
        </w:rPr>
        <w:br w:type="page"/>
      </w:r>
    </w:p>
    <w:p w14:paraId="27654771" w14:textId="77777777" w:rsidR="00DA1228" w:rsidRPr="0097783D"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63" w:name="_Toc57443796"/>
      <w:bookmarkStart w:id="164" w:name="_Toc133908549"/>
      <w:bookmarkStart w:id="165" w:name="_Toc149025240"/>
      <w:bookmarkStart w:id="166" w:name="_Toc156930005"/>
      <w:r w:rsidRPr="0097783D">
        <w:rPr>
          <w:rFonts w:ascii="Times New Roman" w:hAnsi="Times New Roman" w:cs="Times New Roman"/>
          <w:b/>
          <w:color w:val="auto"/>
          <w:sz w:val="28"/>
          <w:szCs w:val="28"/>
          <w:lang w:eastAsia="ru-RU"/>
        </w:rPr>
        <w:lastRenderedPageBreak/>
        <w:t>Мероприятия по оптимизации производства и размещения объектов</w:t>
      </w:r>
      <w:bookmarkEnd w:id="163"/>
      <w:bookmarkEnd w:id="164"/>
      <w:bookmarkEnd w:id="165"/>
      <w:bookmarkEnd w:id="166"/>
    </w:p>
    <w:p w14:paraId="737272FE" w14:textId="0A175D86" w:rsidR="00DA1228" w:rsidRPr="0097783D" w:rsidRDefault="00DA1228" w:rsidP="00BA720F">
      <w:pPr>
        <w:spacing w:after="0" w:line="240" w:lineRule="auto"/>
        <w:jc w:val="both"/>
        <w:rPr>
          <w:lang w:eastAsia="ru-RU"/>
        </w:rPr>
      </w:pPr>
    </w:p>
    <w:p w14:paraId="4625BC93" w14:textId="0399B0AB" w:rsidR="00BA720F" w:rsidRPr="0097783D" w:rsidRDefault="00BA720F" w:rsidP="00BA720F">
      <w:pPr>
        <w:spacing w:after="0" w:line="240" w:lineRule="auto"/>
        <w:ind w:firstLine="709"/>
        <w:jc w:val="both"/>
        <w:rPr>
          <w:rFonts w:ascii="Times New Roman" w:hAnsi="Times New Roman" w:cs="Times New Roman"/>
          <w:sz w:val="28"/>
          <w:szCs w:val="28"/>
          <w:lang w:eastAsia="ru-RU"/>
        </w:rPr>
      </w:pPr>
      <w:bookmarkStart w:id="167" w:name="_Hlk143076161"/>
      <w:r w:rsidRPr="0097783D">
        <w:rPr>
          <w:rFonts w:ascii="Times New Roman" w:hAnsi="Times New Roman" w:cs="Times New Roman"/>
          <w:sz w:val="28"/>
          <w:szCs w:val="28"/>
          <w:lang w:eastAsia="ru-RU"/>
        </w:rPr>
        <w:t>При решении вопросов о размещении объектов, выборе земельных участков под строительство и расширении объектов должны соблюдаться санитарные правила, выполнение которых является обязанностью индивидуальных предпринимателей и юридических лиц в соответствии с осуществляемой ими деятельностью (ст.11, п.2 ст.12 Федерального Закона «О санитарно-эпидемиологическом благополучии населения» №52-ФЗ от 30.03.1999г.).</w:t>
      </w:r>
    </w:p>
    <w:p w14:paraId="1B7D4510" w14:textId="1EF5BFF9" w:rsidR="00BA720F" w:rsidRPr="0097783D" w:rsidRDefault="00BA720F" w:rsidP="00BA720F">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Если при строительстве и реконструкции объектов капитального строительства предусмотрено осуществление государственного строительного надзора, обеспечение соблюдения санитарно-эпидемиологических требований при строительстве и реконструкции объектов капитального строительства обеспечивается посредством осуществления экспертизы проектной документации и государственного строительного надзора в соответствии с законодательством о градостроительной деятельности (п.8 ст.44 Федерального Закона «О санитарно</w:t>
      </w:r>
      <w:r w:rsidR="001C2F88" w:rsidRPr="0097783D">
        <w:rPr>
          <w:rFonts w:ascii="Times New Roman" w:hAnsi="Times New Roman" w:cs="Times New Roman"/>
          <w:sz w:val="28"/>
          <w:szCs w:val="28"/>
        </w:rPr>
        <w:t>-</w:t>
      </w:r>
      <w:r w:rsidRPr="0097783D">
        <w:rPr>
          <w:rFonts w:ascii="Times New Roman" w:hAnsi="Times New Roman" w:cs="Times New Roman"/>
          <w:sz w:val="28"/>
          <w:szCs w:val="28"/>
        </w:rPr>
        <w:t>эпидемиологическом благополучии населения» №52-ФЗ от 30.03.1999).</w:t>
      </w:r>
    </w:p>
    <w:bookmarkEnd w:id="167"/>
    <w:p w14:paraId="50225350" w14:textId="77777777" w:rsidR="00BA720F" w:rsidRPr="0097783D" w:rsidRDefault="00BA720F" w:rsidP="00DA1228">
      <w:pPr>
        <w:spacing w:after="0" w:line="240" w:lineRule="auto"/>
        <w:rPr>
          <w:lang w:eastAsia="ru-RU"/>
        </w:rPr>
      </w:pPr>
    </w:p>
    <w:p w14:paraId="08B27C47" w14:textId="70DA8BE1" w:rsidR="00DA1228" w:rsidRPr="0097783D" w:rsidRDefault="00DA1228" w:rsidP="00DA1228">
      <w:pPr>
        <w:pStyle w:val="aa"/>
        <w:widowControl w:val="0"/>
        <w:tabs>
          <w:tab w:val="left" w:pos="851"/>
        </w:tabs>
        <w:suppressAutoHyphens/>
        <w:spacing w:after="0" w:line="240" w:lineRule="auto"/>
        <w:ind w:left="0"/>
        <w:jc w:val="center"/>
        <w:rPr>
          <w:rFonts w:ascii="Times New Roman" w:hAnsi="Times New Roman" w:cs="Times New Roman"/>
          <w:b/>
          <w:sz w:val="28"/>
          <w:szCs w:val="28"/>
          <w:lang w:eastAsia="ru-RU"/>
        </w:rPr>
      </w:pPr>
      <w:r w:rsidRPr="0097783D">
        <w:rPr>
          <w:rFonts w:ascii="Times New Roman" w:hAnsi="Times New Roman" w:cs="Times New Roman"/>
          <w:b/>
          <w:sz w:val="28"/>
          <w:szCs w:val="28"/>
          <w:lang w:eastAsia="ru-RU"/>
        </w:rPr>
        <w:t>Оптимизация размещения и обустройства объектов производства</w:t>
      </w:r>
    </w:p>
    <w:p w14:paraId="0B353D77" w14:textId="77777777" w:rsidR="0083735D" w:rsidRPr="0097783D" w:rsidRDefault="0083735D" w:rsidP="00DA1228">
      <w:pPr>
        <w:pStyle w:val="aa"/>
        <w:widowControl w:val="0"/>
        <w:tabs>
          <w:tab w:val="left" w:pos="851"/>
        </w:tabs>
        <w:suppressAutoHyphens/>
        <w:spacing w:after="0" w:line="240" w:lineRule="auto"/>
        <w:ind w:left="0"/>
        <w:jc w:val="center"/>
        <w:rPr>
          <w:rFonts w:ascii="Times New Roman" w:hAnsi="Times New Roman" w:cs="Times New Roman"/>
          <w:b/>
          <w:sz w:val="28"/>
          <w:szCs w:val="28"/>
          <w:lang w:eastAsia="ru-RU"/>
        </w:rPr>
      </w:pPr>
    </w:p>
    <w:p w14:paraId="2BA44D73" w14:textId="6C408651" w:rsidR="0083735D" w:rsidRPr="0097783D" w:rsidRDefault="0083735D" w:rsidP="0083735D">
      <w:pPr>
        <w:pStyle w:val="aa"/>
        <w:widowControl w:val="0"/>
        <w:tabs>
          <w:tab w:val="left" w:pos="851"/>
        </w:tabs>
        <w:suppressAutoHyphens/>
        <w:spacing w:after="0" w:line="240" w:lineRule="auto"/>
        <w:ind w:left="0" w:firstLine="709"/>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Обязательным условием современного промышленного проектирования является внедрение передовых ресурсосберегающих, безотходных и малоотходных технологических решений, позволяющих максимально сократить или избежать поступлений вредных химических или биологических компонентов выбросов в атмосферный воздух, почву и водоемы, предотвратить или снизить воздействие физических факторов до гигиенических нормативов и ниже (</w:t>
      </w:r>
      <w:r w:rsidRPr="0097783D">
        <w:rPr>
          <w:rFonts w:ascii="Times New Roman" w:eastAsiaTheme="minorEastAsia" w:hAnsi="Times New Roman" w:cs="Times New Roman"/>
          <w:sz w:val="28"/>
          <w:szCs w:val="28"/>
        </w:rPr>
        <w:t>СанПиН 2.2.1/2.1.1.1200-03)</w:t>
      </w:r>
      <w:r w:rsidRPr="0097783D">
        <w:rPr>
          <w:rFonts w:ascii="Times New Roman" w:hAnsi="Times New Roman" w:cs="Times New Roman"/>
          <w:sz w:val="28"/>
          <w:szCs w:val="28"/>
          <w:lang w:eastAsia="ru-RU"/>
        </w:rPr>
        <w:t>.</w:t>
      </w:r>
    </w:p>
    <w:p w14:paraId="425668F7" w14:textId="4134BA59"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На территории поселения в процессе работы ферм, производственных объектов могут быть применены наилучшие доступные технологии в области очистки сточных вод</w:t>
      </w:r>
      <w:r w:rsidRPr="0097783D">
        <w:rPr>
          <w:rFonts w:ascii="Times New Roman" w:hAnsi="Times New Roman" w:cs="Times New Roman"/>
          <w:sz w:val="28"/>
          <w:szCs w:val="28"/>
        </w:rPr>
        <w:t xml:space="preserve"> (производственных, хозяйственно-бытовых и ливневых стоков)</w:t>
      </w:r>
      <w:r w:rsidRPr="0097783D">
        <w:rPr>
          <w:rFonts w:ascii="Times New Roman" w:hAnsi="Times New Roman" w:cs="Times New Roman"/>
          <w:sz w:val="28"/>
          <w:szCs w:val="28"/>
          <w:lang w:eastAsia="ru-RU"/>
        </w:rPr>
        <w:t xml:space="preserve">, размещения отходов производства и потребления, сокращения выбросов загрязняющих веществ, сбросов загрязняющих веществ при хранении и складировании товаров (грузов). Полный перечень областей применения наилучших доступных технологий утвержден распоряжением Правительства РФ от 24.12.2014 №2674-р. Информационно-технические справочники наилучших доступных технологий можно скачать по ссылке http://burondt.ru/. </w:t>
      </w:r>
    </w:p>
    <w:p w14:paraId="080595EA"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xml:space="preserve">При проектировании объектов капитального строительства должны быть предусмотрены мероприятия по предупреждению и устранению загрязнения окружающей среды, применяться ресурсосберегающие, малоотходные, безотходные и иные технологии, способствующие предупреждению и устранению загрязнения окружающей среды, охране окружающей среды. При наличии соответствующих отраслевых информационно-технических справочников рекомендовано применять наилучшие доступные технологии. </w:t>
      </w:r>
    </w:p>
    <w:p w14:paraId="5954DEBD" w14:textId="41AE58E0"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lastRenderedPageBreak/>
        <w:t>Согласно ст.36 7-ФЗ, архитектурно-строительное проектирование, строительство и реконструкция объектов капитального строительства, которые являются объектами, оказывающими негативное воздействие на окружающую среду, и относятся к областям применения наилучших доступных технологий, должны осуществляться с учетом технологических показателей наилучших доступных технологий при обеспечении приемлемого риска для здоровья населения, а также с учетом необходимости создания системы автоматического контроля выбросов загрязняющих веществ и (или) сбросов загрязняющих веществ.</w:t>
      </w:r>
    </w:p>
    <w:p w14:paraId="27F1E35C" w14:textId="5C64A757"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xml:space="preserve">В соответствии со ст. 38 № 7-ФЗ, не допускается выдача разрешения на ввод в эксплуатацию объекта капитального строительства, который является объектом, оказывающим негативное воздействие на окружающую среду, и относится к областям применения наилучших доступных технологий, в случае, если на указанном объекте применяются технологические процессы с технологическими показателями, превышающими технологические показатели наилучших доступных технологий. </w:t>
      </w:r>
    </w:p>
    <w:p w14:paraId="6FECD5B8" w14:textId="77777777" w:rsidR="00DA1228" w:rsidRPr="0097783D" w:rsidRDefault="00DA1228" w:rsidP="00DA1228">
      <w:pPr>
        <w:widowControl w:val="0"/>
        <w:tabs>
          <w:tab w:val="left" w:pos="851"/>
        </w:tabs>
        <w:suppressAutoHyphens/>
        <w:spacing w:after="0" w:line="240" w:lineRule="auto"/>
        <w:ind w:firstLine="709"/>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xml:space="preserve">Рекомендуется правильно размещать объекты нового жилищного строительства, с учетом господствующего направления ветра и существующих и планируемых санитарно-защитных зон. </w:t>
      </w:r>
    </w:p>
    <w:p w14:paraId="6BCFF338" w14:textId="3B776B79" w:rsidR="00DA1228" w:rsidRPr="0097783D" w:rsidRDefault="009E189D" w:rsidP="00DA1228">
      <w:pPr>
        <w:pStyle w:val="a3"/>
        <w:numPr>
          <w:ilvl w:val="0"/>
          <w:numId w:val="0"/>
        </w:numPr>
        <w:ind w:firstLine="709"/>
      </w:pPr>
      <w:r w:rsidRPr="0097783D">
        <w:rPr>
          <w:szCs w:val="28"/>
        </w:rPr>
        <w:t>Требуется р</w:t>
      </w:r>
      <w:r w:rsidR="00DA1228" w:rsidRPr="0097783D">
        <w:t>азработать комплексную схему обеспечения сетями инженерной инфраструктуры всех существующих и строящихся объектов, в том числе объектов новых участков ИЖС. Данная схема, а также мероприятия по ее реализации должны быть выполнены до начала освоения участков нового ИЖС.</w:t>
      </w:r>
    </w:p>
    <w:p w14:paraId="23B2A375" w14:textId="01420A7E" w:rsidR="00DA1228" w:rsidRPr="0097783D" w:rsidRDefault="00DA1228" w:rsidP="00DA1228">
      <w:pPr>
        <w:widowControl w:val="0"/>
        <w:tabs>
          <w:tab w:val="left" w:pos="851"/>
        </w:tabs>
        <w:suppressAutoHyphens/>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 xml:space="preserve">В отношении всех территорий, планируемых для развития жилищного строительства, до начала их освоения необходимо обеспечить подготовку проектов планировки и проектов межевания территории с проработкой вопросов, обеспечивающих выполнение требований ст. 67.1. Водного кодекса РФ, а также комплексного обеспечения данных участков сетями инженерной инфраструктуры, в том числе водоснабжения и водоотведения с определением: источников водоснабжения населения, обеспечивающих полную потребность, организацией зон их санитарной охраны, мест размещения и мощности очистных сооружений (с обеспечением очистки стоков до установленных нормативов), мест сброса очищенных стоков, с указанием их на картографических материалах, обеспечения объектами социального и бытового назначения, объектами рекреации и территориями озеленения и общего пользования. </w:t>
      </w:r>
    </w:p>
    <w:p w14:paraId="17357993" w14:textId="7D6289EA" w:rsidR="00DA1228" w:rsidRPr="0097783D" w:rsidRDefault="00DA1228" w:rsidP="00DA1228">
      <w:pPr>
        <w:pStyle w:val="Default"/>
        <w:ind w:firstLine="709"/>
        <w:jc w:val="both"/>
        <w:rPr>
          <w:color w:val="auto"/>
          <w:sz w:val="28"/>
          <w:szCs w:val="28"/>
        </w:rPr>
      </w:pPr>
      <w:r w:rsidRPr="0097783D">
        <w:rPr>
          <w:color w:val="auto"/>
          <w:sz w:val="28"/>
          <w:szCs w:val="28"/>
        </w:rPr>
        <w:t xml:space="preserve">В целях улучшения экологической ситуации на территории поселения необходимо провести следующие мероприятия: </w:t>
      </w:r>
    </w:p>
    <w:p w14:paraId="7985CD79" w14:textId="77777777" w:rsidR="00DA1228" w:rsidRPr="0097783D" w:rsidRDefault="00DA1228" w:rsidP="00DA1228">
      <w:pPr>
        <w:pStyle w:val="Default"/>
        <w:ind w:firstLine="709"/>
        <w:jc w:val="both"/>
        <w:rPr>
          <w:color w:val="auto"/>
          <w:sz w:val="28"/>
          <w:szCs w:val="28"/>
        </w:rPr>
      </w:pPr>
      <w:r w:rsidRPr="0097783D">
        <w:rPr>
          <w:color w:val="auto"/>
          <w:sz w:val="28"/>
          <w:szCs w:val="28"/>
        </w:rPr>
        <w:t xml:space="preserve">– предусмотреть комплексное обеспечение сетями инженерной инфраструктуры всех существующих и строящихся объектов, в том числе объектов нового жилищного строительства. Данные мероприятия должны быть выполнены до начала освоения участков нового жилищного строительства. Согласно требованиям раздела 4 главы I Республиканских нормативов градостроительного проектирования, утвержденных постановлением Кабинета Министров Республики </w:t>
      </w:r>
      <w:r w:rsidRPr="0097783D">
        <w:rPr>
          <w:color w:val="auto"/>
          <w:sz w:val="28"/>
          <w:szCs w:val="28"/>
        </w:rPr>
        <w:lastRenderedPageBreak/>
        <w:t>Татарстан от 27.12.2013 № 1071, комплексная застройка жилых районов предусматривает опережающее выполнение работ по инженерному оборудованию территории микрорайонов и комплексному вводу в эксплуатацию жилых домов и предприятий обслуживания. В соответствии с Постановлением Правительства Российской Федерации от 14.06.2013 № 502 «Об утверждении требований к программам комплексного развития систем коммунальной инфраструктуры поселений, городских округов», указанные программы разрабатываются органами местного самоуправления на основании генеральных планов. Также в соответствии со статьей 38 Федерального закона от 07.12.2011 № 416-ФЗ «О водоснабжении и водоотведении» развитие централизованных систем водоснабжения и (или) водоотведения осуществляется в соответствии со схемами водоснабжения и водоотведения поселений и городских округов. Правила разработки и утверждения схем водоснабжения и водоотведения и Требования к содержанию схем водоснабжения и водоотведения утверждены Постановлением Правительства Российской Федерации от 05.09.2013 № 782 «О схемах водоснабжения и водоотведения». Схемы водоснабжения и водоотведения поселений и городских округов утверждаются органами местного самоуправления.</w:t>
      </w:r>
    </w:p>
    <w:p w14:paraId="1D288954" w14:textId="77777777" w:rsidR="00DA1228" w:rsidRPr="0097783D" w:rsidRDefault="00DA1228" w:rsidP="00DA1228">
      <w:pPr>
        <w:pStyle w:val="a3"/>
        <w:numPr>
          <w:ilvl w:val="0"/>
          <w:numId w:val="0"/>
        </w:numPr>
        <w:ind w:firstLine="709"/>
        <w:rPr>
          <w:szCs w:val="28"/>
        </w:rPr>
        <w:sectPr w:rsidR="00DA1228" w:rsidRPr="0097783D" w:rsidSect="00655A08">
          <w:pgSz w:w="11906" w:h="16838"/>
          <w:pgMar w:top="851" w:right="851" w:bottom="851" w:left="1134" w:header="708" w:footer="708" w:gutter="0"/>
          <w:cols w:space="708"/>
          <w:docGrid w:linePitch="360"/>
        </w:sectPr>
      </w:pPr>
    </w:p>
    <w:p w14:paraId="3D2FE0EA" w14:textId="77777777" w:rsidR="00DA1228" w:rsidRPr="0097783D"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68" w:name="_Toc57443797"/>
      <w:bookmarkStart w:id="169" w:name="_Toc133908550"/>
      <w:bookmarkStart w:id="170" w:name="_Toc149025241"/>
      <w:bookmarkStart w:id="171" w:name="_Toc156930006"/>
      <w:r w:rsidRPr="0097783D">
        <w:rPr>
          <w:rFonts w:ascii="Times New Roman" w:hAnsi="Times New Roman" w:cs="Times New Roman"/>
          <w:b/>
          <w:color w:val="auto"/>
          <w:sz w:val="28"/>
          <w:szCs w:val="28"/>
          <w:lang w:eastAsia="ru-RU"/>
        </w:rPr>
        <w:lastRenderedPageBreak/>
        <w:t>Мероприятия по организации зон с особыми условиями использования территории и соблюдению режима их использования</w:t>
      </w:r>
      <w:bookmarkEnd w:id="168"/>
      <w:bookmarkEnd w:id="169"/>
      <w:bookmarkEnd w:id="170"/>
      <w:bookmarkEnd w:id="171"/>
    </w:p>
    <w:p w14:paraId="70D435B7" w14:textId="77777777" w:rsidR="00DA1228" w:rsidRPr="0097783D" w:rsidRDefault="00DA1228" w:rsidP="00DA1228">
      <w:pPr>
        <w:pStyle w:val="afa"/>
        <w:spacing w:after="0"/>
        <w:rPr>
          <w:rFonts w:eastAsiaTheme="minorEastAsia"/>
          <w:lang w:eastAsia="en-US"/>
        </w:rPr>
      </w:pPr>
    </w:p>
    <w:p w14:paraId="181D9CFA" w14:textId="77777777" w:rsidR="00DA1228" w:rsidRPr="0097783D" w:rsidRDefault="00DA1228" w:rsidP="00DA1228">
      <w:pPr>
        <w:pStyle w:val="afa"/>
        <w:spacing w:after="0"/>
        <w:rPr>
          <w:rFonts w:eastAsiaTheme="minorEastAsia"/>
          <w:lang w:eastAsia="en-US"/>
        </w:rPr>
      </w:pPr>
      <w:r w:rsidRPr="0097783D">
        <w:rPr>
          <w:rFonts w:eastAsiaTheme="minorEastAsia"/>
          <w:lang w:eastAsia="en-US"/>
        </w:rPr>
        <w:t>Установление санитарно-защитных зон</w:t>
      </w:r>
    </w:p>
    <w:p w14:paraId="431BE116"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Требуется установить санитарно-защитные зоны от производственных объектов, объектов нефтедобычи, скотомогильников.</w:t>
      </w:r>
    </w:p>
    <w:p w14:paraId="1F96E0A9"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rPr>
      </w:pPr>
      <w:bookmarkStart w:id="172" w:name="_Hlk143076524"/>
      <w:r w:rsidRPr="0097783D">
        <w:rPr>
          <w:rFonts w:ascii="Times New Roman" w:hAnsi="Times New Roman" w:cs="Times New Roman"/>
          <w:sz w:val="28"/>
          <w:szCs w:val="28"/>
        </w:rPr>
        <w:t xml:space="preserve">Процедура установления санитарно-защитных зон и внесения сведений в ЕГРН регламентируется </w:t>
      </w:r>
      <w:r w:rsidRPr="0097783D">
        <w:rPr>
          <w:rFonts w:ascii="Times New Roman" w:eastAsia="Times New Roman" w:hAnsi="Times New Roman" w:cs="Times New Roman"/>
          <w:sz w:val="28"/>
          <w:szCs w:val="28"/>
          <w:lang w:eastAsia="ru-RU"/>
        </w:rPr>
        <w:t>Правилами установления санитарно-защитных зон</w:t>
      </w:r>
      <w:r w:rsidRPr="0097783D">
        <w:rPr>
          <w:rFonts w:ascii="Times New Roman" w:hAnsi="Times New Roman" w:cs="Times New Roman"/>
          <w:sz w:val="28"/>
          <w:szCs w:val="28"/>
        </w:rPr>
        <w:t xml:space="preserve">. </w:t>
      </w:r>
    </w:p>
    <w:p w14:paraId="7A357ACC"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rPr>
      </w:pPr>
      <w:bookmarkStart w:id="173" w:name="_Hlk143076539"/>
      <w:bookmarkEnd w:id="172"/>
      <w:r w:rsidRPr="0097783D">
        <w:rPr>
          <w:rFonts w:ascii="Times New Roman" w:hAnsi="Times New Roman" w:cs="Times New Roman"/>
          <w:sz w:val="28"/>
          <w:szCs w:val="28"/>
        </w:rPr>
        <w:t>Для установления санитарно-защитной зоны застройщик или правообладатель объекта направляет заявление об установлении, изменении или о прекращении существования санитарно-защитной зоны вместе с проектом СЗЗ и экспертным заключением в Управление Роспотребнадзора по Республике Татарстан. Со дня внесения сведений в ЕГРН санитарно-защитная зона и ограничения использования земельных участков, расположенных в ее границах, считаются установленными.</w:t>
      </w:r>
    </w:p>
    <w:p w14:paraId="70B4E848"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xml:space="preserve">Правообладатели существующих объектов капитального строительства, в отношении которых подлежат установлению санитарно-защитные зоны (Таблица 6.1.1.),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проекта санитарно-защитной зоны и экспертного заключения о проведении санитарно-эпидемиологической экспертизы в отношении проекта санитарно-защитной зоны. Установление санитарно-защитных зон позволит оценить существующий уровень воздействия на окружающую среду и, в некоторых случаях, сократить размер ориентировочной санитарно-защитной зоны. </w:t>
      </w:r>
    </w:p>
    <w:p w14:paraId="673FFBE1" w14:textId="77777777" w:rsidR="00DA1228" w:rsidRPr="0097783D" w:rsidRDefault="00DA1228" w:rsidP="00DA1228">
      <w:pPr>
        <w:pStyle w:val="afa"/>
        <w:spacing w:after="0"/>
        <w:rPr>
          <w:rFonts w:eastAsiaTheme="minorEastAsia"/>
          <w:lang w:eastAsia="en-US"/>
        </w:rPr>
      </w:pPr>
    </w:p>
    <w:bookmarkEnd w:id="173"/>
    <w:p w14:paraId="1CAECBF8" w14:textId="77777777" w:rsidR="00DA1228" w:rsidRPr="0097783D" w:rsidRDefault="00DA1228" w:rsidP="00DA1228">
      <w:pPr>
        <w:pStyle w:val="afa"/>
        <w:spacing w:after="0"/>
        <w:rPr>
          <w:rFonts w:eastAsiaTheme="minorEastAsia"/>
          <w:lang w:eastAsia="en-US"/>
        </w:rPr>
      </w:pPr>
      <w:r w:rsidRPr="0097783D">
        <w:rPr>
          <w:rFonts w:eastAsiaTheme="minorEastAsia"/>
          <w:lang w:eastAsia="en-US"/>
        </w:rPr>
        <w:t>Установление придорожных полос</w:t>
      </w:r>
    </w:p>
    <w:p w14:paraId="78D3ABC7"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 xml:space="preserve">Необходимо установить границы полос отвода и придорожные полосы от границ полос отвода автомобильных дорог регионального значения, соблюдать режим полос отвода и придорожных полос, установленный требованиями ФЗ от 08.11.2007 №257-ФЗ, </w:t>
      </w:r>
      <w:bookmarkStart w:id="174" w:name="_Hlk143076628"/>
      <w:r w:rsidRPr="0097783D">
        <w:rPr>
          <w:rFonts w:ascii="Times New Roman" w:hAnsi="Times New Roman" w:cs="Times New Roman"/>
          <w:sz w:val="28"/>
          <w:szCs w:val="28"/>
        </w:rPr>
        <w:t>Правилами установления полос отвода и придорожных полос автомобильных дорог РТ.</w:t>
      </w:r>
      <w:bookmarkEnd w:id="174"/>
    </w:p>
    <w:p w14:paraId="6B71E475" w14:textId="77777777" w:rsidR="00DA1228" w:rsidRPr="0097783D" w:rsidRDefault="00DA1228" w:rsidP="00DA1228">
      <w:pPr>
        <w:spacing w:after="0" w:line="240" w:lineRule="auto"/>
        <w:ind w:firstLine="709"/>
        <w:contextualSpacing/>
        <w:jc w:val="both"/>
        <w:rPr>
          <w:rFonts w:ascii="Times New Roman" w:hAnsi="Times New Roman"/>
          <w:sz w:val="28"/>
          <w:szCs w:val="28"/>
        </w:rPr>
      </w:pPr>
      <w:r w:rsidRPr="0097783D">
        <w:rPr>
          <w:rFonts w:ascii="Times New Roman" w:hAnsi="Times New Roman" w:cs="Times New Roman"/>
          <w:sz w:val="28"/>
          <w:szCs w:val="28"/>
        </w:rPr>
        <w:t>Необходимо установить категорию</w:t>
      </w:r>
      <w:r w:rsidRPr="0097783D">
        <w:rPr>
          <w:rFonts w:ascii="Times New Roman" w:hAnsi="Times New Roman"/>
          <w:sz w:val="28"/>
          <w:szCs w:val="28"/>
        </w:rPr>
        <w:t xml:space="preserve"> автомобильных дорог местного значения муниципального района, границы полос отвода и придорожные полосы. Решение об установлении придорожных полос автомобильных дорог местного значения принимается органом местного самоуправления.</w:t>
      </w:r>
    </w:p>
    <w:p w14:paraId="0B563D64" w14:textId="77777777" w:rsidR="00DA1228" w:rsidRPr="0097783D" w:rsidRDefault="00DA1228" w:rsidP="00DA1228">
      <w:pPr>
        <w:pStyle w:val="afa"/>
        <w:spacing w:after="0"/>
        <w:rPr>
          <w:rFonts w:eastAsiaTheme="minorEastAsia"/>
          <w:lang w:eastAsia="en-US"/>
        </w:rPr>
      </w:pPr>
    </w:p>
    <w:p w14:paraId="067DD390" w14:textId="77777777" w:rsidR="00DA1228" w:rsidRPr="0097783D" w:rsidRDefault="00DA1228" w:rsidP="00DA1228">
      <w:pPr>
        <w:pStyle w:val="afa"/>
        <w:spacing w:after="0"/>
        <w:rPr>
          <w:rFonts w:eastAsiaTheme="minorEastAsia"/>
          <w:lang w:eastAsia="en-US"/>
        </w:rPr>
      </w:pPr>
      <w:r w:rsidRPr="0097783D">
        <w:rPr>
          <w:rFonts w:eastAsiaTheme="minorEastAsia"/>
          <w:lang w:eastAsia="en-US"/>
        </w:rPr>
        <w:t>Установление зон минимальных расстояний</w:t>
      </w:r>
    </w:p>
    <w:p w14:paraId="2429F190" w14:textId="5EC0A8DB" w:rsidR="00DA1228" w:rsidRPr="0097783D" w:rsidRDefault="00DA1228" w:rsidP="00DA1228">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 xml:space="preserve">Требуется внести в ЕГРН зоны минимальных расстояний объектов нефтяной промышленности и </w:t>
      </w:r>
      <w:r w:rsidR="000338EC" w:rsidRPr="0097783D">
        <w:rPr>
          <w:rFonts w:ascii="Times New Roman" w:hAnsi="Times New Roman" w:cs="Times New Roman"/>
          <w:sz w:val="28"/>
          <w:szCs w:val="28"/>
        </w:rPr>
        <w:t>промысловых</w:t>
      </w:r>
      <w:r w:rsidRPr="0097783D">
        <w:rPr>
          <w:rFonts w:ascii="Times New Roman" w:hAnsi="Times New Roman" w:cs="Times New Roman"/>
          <w:sz w:val="28"/>
          <w:szCs w:val="28"/>
        </w:rPr>
        <w:t xml:space="preserve"> трубопроводов и соблюдать их режим.</w:t>
      </w:r>
    </w:p>
    <w:p w14:paraId="7824E844" w14:textId="77777777" w:rsidR="00DA1228" w:rsidRPr="0097783D" w:rsidRDefault="00DA1228" w:rsidP="00DA1228">
      <w:pPr>
        <w:spacing w:after="0"/>
        <w:ind w:firstLine="709"/>
        <w:jc w:val="center"/>
        <w:rPr>
          <w:rFonts w:ascii="Times New Roman" w:hAnsi="Times New Roman" w:cs="Times New Roman"/>
          <w:b/>
          <w:sz w:val="28"/>
          <w:szCs w:val="28"/>
        </w:rPr>
      </w:pPr>
      <w:r w:rsidRPr="0097783D">
        <w:rPr>
          <w:rFonts w:ascii="Times New Roman" w:hAnsi="Times New Roman" w:cs="Times New Roman"/>
          <w:b/>
          <w:sz w:val="28"/>
          <w:szCs w:val="28"/>
        </w:rPr>
        <w:lastRenderedPageBreak/>
        <w:t>Установление водоохранных зон, прибрежных защитных полос</w:t>
      </w:r>
    </w:p>
    <w:p w14:paraId="3AEF796E" w14:textId="79DB2C0E" w:rsidR="00DA1228" w:rsidRPr="0097783D" w:rsidRDefault="00DA1228" w:rsidP="00DA1228">
      <w:pPr>
        <w:pStyle w:val="af8"/>
        <w:rPr>
          <w:rFonts w:eastAsiaTheme="minorEastAsia"/>
          <w:szCs w:val="28"/>
          <w:lang w:eastAsia="en-US"/>
        </w:rPr>
      </w:pPr>
      <w:r w:rsidRPr="0097783D">
        <w:rPr>
          <w:rFonts w:eastAsiaTheme="minorEastAsia"/>
          <w:szCs w:val="28"/>
          <w:lang w:eastAsia="en-US"/>
        </w:rPr>
        <w:t xml:space="preserve">Необходимо обозначить на местности информационными знаками границы водоохранных зон и границы прибрежных защитных полос </w:t>
      </w:r>
      <w:r w:rsidR="002A688E" w:rsidRPr="0097783D">
        <w:rPr>
          <w:rFonts w:eastAsiaTheme="minorEastAsia"/>
          <w:szCs w:val="28"/>
          <w:lang w:eastAsia="en-US"/>
        </w:rPr>
        <w:t>рек</w:t>
      </w:r>
      <w:r w:rsidRPr="0097783D">
        <w:rPr>
          <w:rFonts w:eastAsiaTheme="minorEastAsia"/>
          <w:szCs w:val="28"/>
          <w:lang w:eastAsia="en-US"/>
        </w:rPr>
        <w:t>. Режим использования территорий в границах данных зон установлен Водным кодексом РФ.</w:t>
      </w:r>
    </w:p>
    <w:p w14:paraId="10124D33" w14:textId="77777777" w:rsidR="00DA1228" w:rsidRPr="0097783D" w:rsidRDefault="00DA1228" w:rsidP="00DA1228">
      <w:pPr>
        <w:pStyle w:val="af8"/>
        <w:rPr>
          <w:rFonts w:eastAsiaTheme="minorEastAsia"/>
          <w:szCs w:val="28"/>
          <w:lang w:eastAsia="en-US"/>
        </w:rPr>
      </w:pPr>
    </w:p>
    <w:p w14:paraId="29286802" w14:textId="77777777" w:rsidR="00DA1228" w:rsidRPr="0097783D" w:rsidRDefault="00DA1228" w:rsidP="00DA1228">
      <w:pPr>
        <w:spacing w:after="0"/>
        <w:jc w:val="center"/>
        <w:rPr>
          <w:rFonts w:ascii="Times New Roman" w:hAnsi="Times New Roman" w:cs="Times New Roman"/>
          <w:b/>
          <w:sz w:val="28"/>
          <w:szCs w:val="28"/>
        </w:rPr>
      </w:pPr>
      <w:r w:rsidRPr="0097783D">
        <w:rPr>
          <w:rFonts w:ascii="Times New Roman" w:hAnsi="Times New Roman" w:cs="Times New Roman"/>
          <w:b/>
          <w:sz w:val="28"/>
          <w:szCs w:val="28"/>
        </w:rPr>
        <w:t>Установление зон санитарной охраны источников питьевого и хозяйственно-бытового водоснабжения</w:t>
      </w:r>
    </w:p>
    <w:p w14:paraId="0E2ADD56" w14:textId="77777777" w:rsidR="00DA1228" w:rsidRPr="0097783D" w:rsidRDefault="00DA1228" w:rsidP="00DA1228">
      <w:pPr>
        <w:widowControl w:val="0"/>
        <w:tabs>
          <w:tab w:val="left" w:pos="851"/>
        </w:tabs>
        <w:suppressAutoHyphens/>
        <w:spacing w:after="0" w:line="240" w:lineRule="auto"/>
        <w:ind w:firstLine="709"/>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xml:space="preserve">Для всех используемых источников водоснабжения необходимо установить и внести в ЕГРН зоны санитарной охраны на основании выполненных проектов ЗСО. </w:t>
      </w:r>
    </w:p>
    <w:p w14:paraId="1E581DCC" w14:textId="678F52C8" w:rsidR="00DA1228" w:rsidRPr="0097783D" w:rsidRDefault="00DA1228" w:rsidP="00921614">
      <w:pPr>
        <w:widowControl w:val="0"/>
        <w:tabs>
          <w:tab w:val="left" w:pos="851"/>
        </w:tabs>
        <w:suppressAutoHyphens/>
        <w:spacing w:after="0" w:line="240" w:lineRule="auto"/>
        <w:ind w:firstLine="709"/>
        <w:jc w:val="both"/>
        <w:rPr>
          <w:rFonts w:ascii="Times New Roman" w:hAnsi="Times New Roman" w:cs="Times New Roman"/>
          <w:sz w:val="28"/>
          <w:szCs w:val="28"/>
        </w:rPr>
        <w:sectPr w:rsidR="00DA1228" w:rsidRPr="0097783D" w:rsidSect="00655A08">
          <w:pgSz w:w="11906" w:h="16838"/>
          <w:pgMar w:top="851" w:right="851" w:bottom="851" w:left="1134" w:header="708" w:footer="708" w:gutter="0"/>
          <w:cols w:space="708"/>
          <w:docGrid w:linePitch="360"/>
        </w:sectPr>
      </w:pPr>
      <w:r w:rsidRPr="0097783D">
        <w:rPr>
          <w:rFonts w:ascii="Times New Roman" w:hAnsi="Times New Roman" w:cs="Times New Roman"/>
          <w:sz w:val="28"/>
          <w:szCs w:val="28"/>
        </w:rPr>
        <w:t xml:space="preserve">Режим использования территорий в границах зон санитарной охраны устанавливается согласно требованиям СанПиН 2.1.4.1110-02 «Зоны санитарной охраны источников водоснабжения и водопроводов питьевого назначения». </w:t>
      </w:r>
    </w:p>
    <w:p w14:paraId="357BEB35" w14:textId="77777777" w:rsidR="00DA1228" w:rsidRPr="0097783D" w:rsidRDefault="00DA1228" w:rsidP="00DA1228">
      <w:pPr>
        <w:ind w:left="375"/>
        <w:jc w:val="right"/>
        <w:rPr>
          <w:rFonts w:ascii="Times New Roman" w:hAnsi="Times New Roman" w:cs="Times New Roman"/>
          <w:sz w:val="28"/>
          <w:szCs w:val="28"/>
        </w:rPr>
      </w:pPr>
      <w:r w:rsidRPr="0097783D">
        <w:rPr>
          <w:rFonts w:ascii="Times New Roman" w:hAnsi="Times New Roman" w:cs="Times New Roman"/>
          <w:sz w:val="28"/>
          <w:szCs w:val="28"/>
        </w:rPr>
        <w:lastRenderedPageBreak/>
        <w:t>Таблица 7.7.1</w:t>
      </w:r>
    </w:p>
    <w:p w14:paraId="588A80E1" w14:textId="1ADFBD3D" w:rsidR="00DA1228" w:rsidRPr="0097783D" w:rsidRDefault="00DA1228" w:rsidP="00C46F27">
      <w:pPr>
        <w:pStyle w:val="afa"/>
      </w:pPr>
      <w:r w:rsidRPr="0097783D">
        <w:t>Перечень мероприятий по организации зон с особыми условиями использования территории</w:t>
      </w:r>
    </w:p>
    <w:tbl>
      <w:tblPr>
        <w:tblpPr w:leftFromText="180" w:rightFromText="180" w:horzAnchor="margin" w:tblpY="157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1"/>
        <w:gridCol w:w="2909"/>
        <w:gridCol w:w="4771"/>
        <w:gridCol w:w="1734"/>
        <w:gridCol w:w="1787"/>
        <w:gridCol w:w="2921"/>
      </w:tblGrid>
      <w:tr w:rsidR="0097783D" w:rsidRPr="0097783D" w14:paraId="26616A70" w14:textId="77777777" w:rsidTr="00807AB4">
        <w:trPr>
          <w:cantSplit/>
          <w:trHeight w:val="20"/>
          <w:tblHeader/>
        </w:trPr>
        <w:tc>
          <w:tcPr>
            <w:tcW w:w="243" w:type="pct"/>
            <w:vMerge w:val="restart"/>
            <w:vAlign w:val="center"/>
          </w:tcPr>
          <w:p w14:paraId="547F2210"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 п/п</w:t>
            </w:r>
          </w:p>
        </w:tc>
        <w:tc>
          <w:tcPr>
            <w:tcW w:w="980" w:type="pct"/>
            <w:vMerge w:val="restart"/>
            <w:vAlign w:val="center"/>
          </w:tcPr>
          <w:p w14:paraId="2C4A8FFD"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Наименование объекта</w:t>
            </w:r>
          </w:p>
        </w:tc>
        <w:tc>
          <w:tcPr>
            <w:tcW w:w="1607" w:type="pct"/>
            <w:vMerge w:val="restart"/>
            <w:vAlign w:val="center"/>
          </w:tcPr>
          <w:p w14:paraId="43829E06"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Вид мероприятия по организации ЗОУИТ</w:t>
            </w:r>
          </w:p>
        </w:tc>
        <w:tc>
          <w:tcPr>
            <w:tcW w:w="1186" w:type="pct"/>
            <w:gridSpan w:val="2"/>
            <w:vAlign w:val="center"/>
          </w:tcPr>
          <w:p w14:paraId="04F5201A"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Сроки реализации</w:t>
            </w:r>
          </w:p>
        </w:tc>
        <w:tc>
          <w:tcPr>
            <w:tcW w:w="984" w:type="pct"/>
            <w:vMerge w:val="restart"/>
            <w:vAlign w:val="center"/>
          </w:tcPr>
          <w:p w14:paraId="4ADD49B4"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Источник мероприятия (наименование документа)</w:t>
            </w:r>
          </w:p>
        </w:tc>
      </w:tr>
      <w:tr w:rsidR="0097783D" w:rsidRPr="0097783D" w14:paraId="4F0BF1CF" w14:textId="77777777" w:rsidTr="00807AB4">
        <w:trPr>
          <w:cantSplit/>
          <w:trHeight w:val="70"/>
          <w:tblHeader/>
        </w:trPr>
        <w:tc>
          <w:tcPr>
            <w:tcW w:w="243" w:type="pct"/>
            <w:vMerge/>
            <w:vAlign w:val="center"/>
          </w:tcPr>
          <w:p w14:paraId="023D21AF" w14:textId="77777777" w:rsidR="00DA1228" w:rsidRPr="0097783D" w:rsidRDefault="00DA1228" w:rsidP="00807AB4">
            <w:pPr>
              <w:ind w:firstLine="142"/>
              <w:jc w:val="center"/>
              <w:rPr>
                <w:rFonts w:ascii="Times New Roman" w:hAnsi="Times New Roman" w:cs="Times New Roman"/>
                <w:sz w:val="24"/>
                <w:szCs w:val="24"/>
              </w:rPr>
            </w:pPr>
          </w:p>
        </w:tc>
        <w:tc>
          <w:tcPr>
            <w:tcW w:w="980" w:type="pct"/>
            <w:vMerge/>
            <w:vAlign w:val="center"/>
          </w:tcPr>
          <w:p w14:paraId="7E41E5A0" w14:textId="77777777" w:rsidR="00DA1228" w:rsidRPr="0097783D" w:rsidRDefault="00DA1228" w:rsidP="00807AB4">
            <w:pPr>
              <w:ind w:firstLine="142"/>
              <w:jc w:val="center"/>
              <w:rPr>
                <w:rFonts w:ascii="Times New Roman" w:hAnsi="Times New Roman" w:cs="Times New Roman"/>
                <w:sz w:val="24"/>
                <w:szCs w:val="24"/>
              </w:rPr>
            </w:pPr>
          </w:p>
        </w:tc>
        <w:tc>
          <w:tcPr>
            <w:tcW w:w="1607" w:type="pct"/>
            <w:vMerge/>
            <w:vAlign w:val="center"/>
          </w:tcPr>
          <w:p w14:paraId="41132E07" w14:textId="77777777" w:rsidR="00DA1228" w:rsidRPr="0097783D" w:rsidRDefault="00DA1228" w:rsidP="00807AB4">
            <w:pPr>
              <w:ind w:firstLine="142"/>
              <w:jc w:val="center"/>
              <w:rPr>
                <w:rFonts w:ascii="Times New Roman" w:hAnsi="Times New Roman" w:cs="Times New Roman"/>
                <w:sz w:val="24"/>
                <w:szCs w:val="24"/>
              </w:rPr>
            </w:pPr>
          </w:p>
        </w:tc>
        <w:tc>
          <w:tcPr>
            <w:tcW w:w="584" w:type="pct"/>
            <w:vAlign w:val="center"/>
          </w:tcPr>
          <w:p w14:paraId="17D9998A"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Первая очередь</w:t>
            </w:r>
          </w:p>
        </w:tc>
        <w:tc>
          <w:tcPr>
            <w:tcW w:w="602" w:type="pct"/>
            <w:vAlign w:val="center"/>
          </w:tcPr>
          <w:p w14:paraId="11E3F231" w14:textId="77777777" w:rsidR="00DA1228" w:rsidRPr="0097783D" w:rsidRDefault="00DA1228" w:rsidP="00807AB4">
            <w:pPr>
              <w:ind w:firstLine="142"/>
              <w:jc w:val="center"/>
              <w:rPr>
                <w:rFonts w:ascii="Times New Roman" w:hAnsi="Times New Roman" w:cs="Times New Roman"/>
                <w:sz w:val="24"/>
                <w:szCs w:val="24"/>
              </w:rPr>
            </w:pPr>
            <w:r w:rsidRPr="0097783D">
              <w:rPr>
                <w:rFonts w:ascii="Times New Roman" w:hAnsi="Times New Roman" w:cs="Times New Roman"/>
                <w:sz w:val="24"/>
                <w:szCs w:val="24"/>
              </w:rPr>
              <w:t>Расчетный период</w:t>
            </w:r>
          </w:p>
        </w:tc>
        <w:tc>
          <w:tcPr>
            <w:tcW w:w="984" w:type="pct"/>
            <w:vMerge/>
            <w:vAlign w:val="center"/>
          </w:tcPr>
          <w:p w14:paraId="70CEF7F9" w14:textId="77777777" w:rsidR="00DA1228" w:rsidRPr="0097783D" w:rsidRDefault="00DA1228" w:rsidP="00807AB4">
            <w:pPr>
              <w:ind w:firstLine="142"/>
              <w:jc w:val="center"/>
              <w:rPr>
                <w:rFonts w:ascii="Times New Roman" w:hAnsi="Times New Roman" w:cs="Times New Roman"/>
                <w:sz w:val="24"/>
                <w:szCs w:val="24"/>
              </w:rPr>
            </w:pPr>
          </w:p>
        </w:tc>
      </w:tr>
      <w:tr w:rsidR="0097783D" w:rsidRPr="0097783D" w14:paraId="23A94A1A" w14:textId="77777777" w:rsidTr="008B5D65">
        <w:trPr>
          <w:cantSplit/>
          <w:trHeight w:val="3010"/>
        </w:trPr>
        <w:tc>
          <w:tcPr>
            <w:tcW w:w="243" w:type="pct"/>
            <w:shd w:val="clear" w:color="auto" w:fill="auto"/>
            <w:vAlign w:val="center"/>
          </w:tcPr>
          <w:p w14:paraId="29B281C7" w14:textId="77A12FB0" w:rsidR="0062719A" w:rsidRPr="0097783D" w:rsidRDefault="0062719A" w:rsidP="00672EF9">
            <w:pPr>
              <w:spacing w:after="0"/>
              <w:ind w:firstLine="142"/>
              <w:jc w:val="center"/>
              <w:rPr>
                <w:rFonts w:ascii="Times New Roman" w:hAnsi="Times New Roman" w:cs="Times New Roman"/>
                <w:sz w:val="24"/>
                <w:szCs w:val="24"/>
              </w:rPr>
            </w:pPr>
            <w:r w:rsidRPr="0097783D">
              <w:rPr>
                <w:rFonts w:ascii="Times New Roman" w:hAnsi="Times New Roman" w:cs="Times New Roman"/>
                <w:sz w:val="24"/>
                <w:szCs w:val="24"/>
              </w:rPr>
              <w:t>1</w:t>
            </w:r>
          </w:p>
        </w:tc>
        <w:tc>
          <w:tcPr>
            <w:tcW w:w="980" w:type="pct"/>
            <w:shd w:val="clear" w:color="auto" w:fill="auto"/>
            <w:vAlign w:val="center"/>
          </w:tcPr>
          <w:p w14:paraId="4326567E" w14:textId="77777777" w:rsidR="00736200" w:rsidRPr="0097783D" w:rsidRDefault="00736200" w:rsidP="00736200">
            <w:pPr>
              <w:pStyle w:val="ae"/>
              <w:widowControl w:val="0"/>
              <w:suppressAutoHyphens/>
              <w:ind w:firstLine="142"/>
              <w:jc w:val="center"/>
              <w:rPr>
                <w:sz w:val="24"/>
                <w:szCs w:val="24"/>
              </w:rPr>
            </w:pPr>
            <w:r w:rsidRPr="0097783D">
              <w:rPr>
                <w:sz w:val="24"/>
                <w:szCs w:val="24"/>
              </w:rPr>
              <w:t>Планируемый комплекс телятников</w:t>
            </w:r>
          </w:p>
          <w:p w14:paraId="5D24453A" w14:textId="5CB145F2" w:rsidR="0062719A" w:rsidRPr="0097783D" w:rsidRDefault="00736200" w:rsidP="00736200">
            <w:pPr>
              <w:pStyle w:val="ae"/>
              <w:widowControl w:val="0"/>
              <w:suppressAutoHyphens/>
              <w:ind w:firstLine="142"/>
              <w:jc w:val="center"/>
              <w:rPr>
                <w:sz w:val="24"/>
                <w:szCs w:val="24"/>
              </w:rPr>
            </w:pPr>
            <w:r w:rsidRPr="0097783D">
              <w:rPr>
                <w:sz w:val="24"/>
                <w:szCs w:val="24"/>
              </w:rPr>
              <w:t xml:space="preserve">АО «Агросила» </w:t>
            </w:r>
            <w:r w:rsidR="0062719A" w:rsidRPr="0097783D">
              <w:rPr>
                <w:sz w:val="24"/>
                <w:szCs w:val="24"/>
              </w:rPr>
              <w:t xml:space="preserve">на земельном участке с кадастровым номером </w:t>
            </w:r>
          </w:p>
          <w:p w14:paraId="402984A3" w14:textId="48593035" w:rsidR="0062719A" w:rsidRPr="0097783D" w:rsidRDefault="0062719A" w:rsidP="00672EF9">
            <w:pPr>
              <w:pStyle w:val="ae"/>
              <w:widowControl w:val="0"/>
              <w:suppressAutoHyphens/>
              <w:ind w:firstLine="142"/>
              <w:jc w:val="center"/>
              <w:rPr>
                <w:sz w:val="24"/>
                <w:szCs w:val="24"/>
              </w:rPr>
            </w:pPr>
            <w:r w:rsidRPr="0097783D">
              <w:rPr>
                <w:sz w:val="24"/>
                <w:szCs w:val="24"/>
              </w:rPr>
              <w:t>16:02:000000:5420</w:t>
            </w:r>
          </w:p>
        </w:tc>
        <w:tc>
          <w:tcPr>
            <w:tcW w:w="1607" w:type="pct"/>
            <w:vMerge w:val="restart"/>
            <w:vAlign w:val="center"/>
          </w:tcPr>
          <w:p w14:paraId="13D236C9" w14:textId="281C142B" w:rsidR="0062719A" w:rsidRPr="0097783D" w:rsidRDefault="0062719A" w:rsidP="00672EF9">
            <w:pPr>
              <w:ind w:firstLine="142"/>
              <w:jc w:val="center"/>
              <w:rPr>
                <w:rFonts w:ascii="Times New Roman" w:eastAsia="Times New Roman" w:hAnsi="Times New Roman" w:cs="Times New Roman"/>
                <w:sz w:val="24"/>
                <w:szCs w:val="24"/>
                <w:lang w:eastAsia="ru-RU"/>
              </w:rPr>
            </w:pPr>
            <w:r w:rsidRPr="0097783D">
              <w:rPr>
                <w:rFonts w:ascii="Times New Roman" w:eastAsia="Times New Roman" w:hAnsi="Times New Roman" w:cs="Times New Roman"/>
                <w:sz w:val="24"/>
                <w:szCs w:val="24"/>
                <w:lang w:eastAsia="ru-RU"/>
              </w:rPr>
              <w:t>Установить санитарно-защитную зону</w:t>
            </w:r>
          </w:p>
        </w:tc>
        <w:tc>
          <w:tcPr>
            <w:tcW w:w="584" w:type="pct"/>
            <w:vAlign w:val="center"/>
          </w:tcPr>
          <w:p w14:paraId="028C8122" w14:textId="209B2AD6" w:rsidR="0062719A" w:rsidRPr="0097783D" w:rsidRDefault="0062719A" w:rsidP="00672EF9">
            <w:pPr>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602" w:type="pct"/>
            <w:vAlign w:val="center"/>
          </w:tcPr>
          <w:p w14:paraId="6342AD19" w14:textId="77777777" w:rsidR="0062719A" w:rsidRPr="0097783D" w:rsidRDefault="0062719A" w:rsidP="00672EF9">
            <w:pPr>
              <w:ind w:firstLine="142"/>
              <w:jc w:val="center"/>
              <w:rPr>
                <w:rFonts w:ascii="Times New Roman" w:hAnsi="Times New Roman" w:cs="Times New Roman"/>
                <w:sz w:val="24"/>
                <w:szCs w:val="24"/>
              </w:rPr>
            </w:pPr>
          </w:p>
        </w:tc>
        <w:tc>
          <w:tcPr>
            <w:tcW w:w="984" w:type="pct"/>
            <w:vMerge w:val="restart"/>
            <w:vAlign w:val="center"/>
          </w:tcPr>
          <w:p w14:paraId="0FF77752" w14:textId="79C7C82C" w:rsidR="0062719A" w:rsidRPr="0097783D" w:rsidRDefault="0062719A" w:rsidP="00672EF9">
            <w:pPr>
              <w:ind w:firstLine="142"/>
              <w:jc w:val="center"/>
              <w:rPr>
                <w:rFonts w:ascii="Times New Roman" w:hAnsi="Times New Roman" w:cs="Times New Roman"/>
                <w:bCs/>
                <w:sz w:val="24"/>
                <w:szCs w:val="24"/>
              </w:rPr>
            </w:pPr>
            <w:r w:rsidRPr="0097783D">
              <w:rPr>
                <w:rFonts w:ascii="Times New Roman" w:hAnsi="Times New Roman" w:cs="Times New Roman"/>
                <w:bCs/>
                <w:sz w:val="24"/>
                <w:szCs w:val="24"/>
              </w:rPr>
              <w:t>Правила установления санитарно-защитных зон и использования земельных участков, расположенных в границах санитарно-защитных зон (утв. Постановлением Правительства РФ от 03.03.2018 №222)</w:t>
            </w:r>
          </w:p>
        </w:tc>
      </w:tr>
      <w:tr w:rsidR="0097783D" w:rsidRPr="0097783D" w14:paraId="7D59D6DF" w14:textId="77777777" w:rsidTr="00672EF9">
        <w:trPr>
          <w:cantSplit/>
          <w:trHeight w:val="3010"/>
        </w:trPr>
        <w:tc>
          <w:tcPr>
            <w:tcW w:w="243" w:type="pct"/>
            <w:vAlign w:val="center"/>
          </w:tcPr>
          <w:p w14:paraId="7735A7FD" w14:textId="0D4ECEDC" w:rsidR="0062719A" w:rsidRPr="0097783D" w:rsidRDefault="0062719A" w:rsidP="0062719A">
            <w:pPr>
              <w:spacing w:after="0"/>
              <w:ind w:firstLine="142"/>
              <w:jc w:val="center"/>
              <w:rPr>
                <w:rFonts w:ascii="Times New Roman" w:hAnsi="Times New Roman" w:cs="Times New Roman"/>
                <w:sz w:val="24"/>
                <w:szCs w:val="24"/>
              </w:rPr>
            </w:pPr>
            <w:r w:rsidRPr="0097783D">
              <w:rPr>
                <w:rFonts w:ascii="Times New Roman" w:hAnsi="Times New Roman" w:cs="Times New Roman"/>
                <w:sz w:val="24"/>
                <w:szCs w:val="24"/>
              </w:rPr>
              <w:t>2</w:t>
            </w:r>
          </w:p>
        </w:tc>
        <w:tc>
          <w:tcPr>
            <w:tcW w:w="980" w:type="pct"/>
            <w:vAlign w:val="center"/>
          </w:tcPr>
          <w:p w14:paraId="607A79FD" w14:textId="7EC95856" w:rsidR="0062719A" w:rsidRPr="0097783D" w:rsidRDefault="0062719A" w:rsidP="0062719A">
            <w:pPr>
              <w:pStyle w:val="ae"/>
              <w:widowControl w:val="0"/>
              <w:suppressAutoHyphens/>
              <w:ind w:firstLine="142"/>
              <w:jc w:val="center"/>
              <w:rPr>
                <w:sz w:val="22"/>
                <w:szCs w:val="22"/>
              </w:rPr>
            </w:pPr>
            <w:r w:rsidRPr="0097783D">
              <w:rPr>
                <w:sz w:val="22"/>
                <w:szCs w:val="22"/>
              </w:rPr>
              <w:t>Объекты сельского хозяйства</w:t>
            </w:r>
          </w:p>
        </w:tc>
        <w:tc>
          <w:tcPr>
            <w:tcW w:w="1607" w:type="pct"/>
            <w:vMerge/>
            <w:vAlign w:val="center"/>
          </w:tcPr>
          <w:p w14:paraId="55A6D106" w14:textId="77777777" w:rsidR="0062719A" w:rsidRPr="0097783D" w:rsidRDefault="0062719A" w:rsidP="0062719A">
            <w:pPr>
              <w:ind w:firstLine="142"/>
              <w:jc w:val="center"/>
              <w:rPr>
                <w:rFonts w:ascii="Times New Roman" w:eastAsia="Times New Roman" w:hAnsi="Times New Roman" w:cs="Times New Roman"/>
                <w:sz w:val="24"/>
                <w:szCs w:val="24"/>
                <w:lang w:eastAsia="ru-RU"/>
              </w:rPr>
            </w:pPr>
          </w:p>
        </w:tc>
        <w:tc>
          <w:tcPr>
            <w:tcW w:w="584" w:type="pct"/>
            <w:vAlign w:val="center"/>
          </w:tcPr>
          <w:p w14:paraId="7BADC584" w14:textId="69CB3730" w:rsidR="0062719A" w:rsidRPr="0097783D" w:rsidRDefault="0062719A" w:rsidP="0062719A">
            <w:pPr>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602" w:type="pct"/>
            <w:vAlign w:val="center"/>
          </w:tcPr>
          <w:p w14:paraId="547F6033" w14:textId="77777777" w:rsidR="0062719A" w:rsidRPr="0097783D" w:rsidRDefault="0062719A" w:rsidP="0062719A">
            <w:pPr>
              <w:ind w:firstLine="142"/>
              <w:jc w:val="center"/>
              <w:rPr>
                <w:rFonts w:ascii="Times New Roman" w:hAnsi="Times New Roman" w:cs="Times New Roman"/>
                <w:sz w:val="24"/>
                <w:szCs w:val="24"/>
              </w:rPr>
            </w:pPr>
          </w:p>
        </w:tc>
        <w:tc>
          <w:tcPr>
            <w:tcW w:w="984" w:type="pct"/>
            <w:vMerge/>
            <w:vAlign w:val="center"/>
          </w:tcPr>
          <w:p w14:paraId="359A591F" w14:textId="77777777" w:rsidR="0062719A" w:rsidRPr="0097783D" w:rsidRDefault="0062719A" w:rsidP="0062719A">
            <w:pPr>
              <w:ind w:firstLine="142"/>
              <w:jc w:val="center"/>
              <w:rPr>
                <w:rFonts w:ascii="Times New Roman" w:hAnsi="Times New Roman" w:cs="Times New Roman"/>
                <w:bCs/>
                <w:sz w:val="24"/>
                <w:szCs w:val="24"/>
              </w:rPr>
            </w:pPr>
          </w:p>
        </w:tc>
      </w:tr>
      <w:tr w:rsidR="0097783D" w:rsidRPr="0097783D" w14:paraId="410FBF1C" w14:textId="77777777" w:rsidTr="00672EF9">
        <w:trPr>
          <w:cantSplit/>
          <w:trHeight w:val="3010"/>
        </w:trPr>
        <w:tc>
          <w:tcPr>
            <w:tcW w:w="243" w:type="pct"/>
            <w:vAlign w:val="center"/>
          </w:tcPr>
          <w:p w14:paraId="184870D6" w14:textId="44869551" w:rsidR="0062719A" w:rsidRPr="0097783D" w:rsidRDefault="0062719A" w:rsidP="0062719A">
            <w:pPr>
              <w:spacing w:after="0"/>
              <w:ind w:firstLine="142"/>
              <w:jc w:val="center"/>
              <w:rPr>
                <w:rFonts w:ascii="Times New Roman" w:hAnsi="Times New Roman" w:cs="Times New Roman"/>
                <w:sz w:val="24"/>
                <w:szCs w:val="24"/>
              </w:rPr>
            </w:pPr>
            <w:r w:rsidRPr="0097783D">
              <w:rPr>
                <w:rFonts w:ascii="Times New Roman" w:hAnsi="Times New Roman" w:cs="Times New Roman"/>
                <w:sz w:val="24"/>
                <w:szCs w:val="24"/>
              </w:rPr>
              <w:lastRenderedPageBreak/>
              <w:t>3</w:t>
            </w:r>
          </w:p>
        </w:tc>
        <w:tc>
          <w:tcPr>
            <w:tcW w:w="980" w:type="pct"/>
            <w:vAlign w:val="center"/>
          </w:tcPr>
          <w:p w14:paraId="2E1D8507" w14:textId="73308E28" w:rsidR="0062719A" w:rsidRPr="0097783D" w:rsidRDefault="0062719A" w:rsidP="0062719A">
            <w:pPr>
              <w:pStyle w:val="ae"/>
              <w:widowControl w:val="0"/>
              <w:suppressAutoHyphens/>
              <w:ind w:firstLine="142"/>
              <w:jc w:val="center"/>
              <w:rPr>
                <w:sz w:val="24"/>
                <w:szCs w:val="24"/>
              </w:rPr>
            </w:pPr>
            <w:r w:rsidRPr="0097783D">
              <w:rPr>
                <w:sz w:val="22"/>
                <w:szCs w:val="22"/>
              </w:rPr>
              <w:t>Водозаборные скважины и родник</w:t>
            </w:r>
          </w:p>
        </w:tc>
        <w:tc>
          <w:tcPr>
            <w:tcW w:w="1607" w:type="pct"/>
            <w:vAlign w:val="center"/>
          </w:tcPr>
          <w:p w14:paraId="3D853BBA" w14:textId="6630344D" w:rsidR="0062719A" w:rsidRPr="0097783D" w:rsidRDefault="0062719A" w:rsidP="0062719A">
            <w:pPr>
              <w:ind w:firstLine="142"/>
              <w:jc w:val="center"/>
              <w:rPr>
                <w:rFonts w:ascii="Times New Roman" w:hAnsi="Times New Roman" w:cs="Times New Roman"/>
                <w:sz w:val="24"/>
                <w:szCs w:val="24"/>
              </w:rPr>
            </w:pPr>
            <w:r w:rsidRPr="0097783D">
              <w:rPr>
                <w:rFonts w:ascii="Times New Roman" w:eastAsia="Times New Roman" w:hAnsi="Times New Roman" w:cs="Times New Roman"/>
                <w:sz w:val="24"/>
                <w:szCs w:val="24"/>
                <w:lang w:eastAsia="ru-RU"/>
              </w:rPr>
              <w:t>Установить и внести в ЕГРН границы зоны санитарной охраны</w:t>
            </w:r>
          </w:p>
        </w:tc>
        <w:tc>
          <w:tcPr>
            <w:tcW w:w="584" w:type="pct"/>
            <w:vAlign w:val="center"/>
          </w:tcPr>
          <w:p w14:paraId="3B5134C6" w14:textId="6253652F" w:rsidR="0062719A" w:rsidRPr="0097783D" w:rsidRDefault="0062719A" w:rsidP="0062719A">
            <w:pPr>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602" w:type="pct"/>
            <w:vAlign w:val="center"/>
          </w:tcPr>
          <w:p w14:paraId="3562607B" w14:textId="77777777" w:rsidR="0062719A" w:rsidRPr="0097783D" w:rsidRDefault="0062719A" w:rsidP="0062719A">
            <w:pPr>
              <w:ind w:firstLine="142"/>
              <w:jc w:val="center"/>
              <w:rPr>
                <w:rFonts w:ascii="Times New Roman" w:hAnsi="Times New Roman" w:cs="Times New Roman"/>
                <w:sz w:val="24"/>
                <w:szCs w:val="24"/>
              </w:rPr>
            </w:pPr>
          </w:p>
        </w:tc>
        <w:tc>
          <w:tcPr>
            <w:tcW w:w="984" w:type="pct"/>
            <w:vAlign w:val="center"/>
          </w:tcPr>
          <w:p w14:paraId="1A1C0C47" w14:textId="345DAC8B" w:rsidR="0062719A" w:rsidRPr="0097783D" w:rsidRDefault="0062719A" w:rsidP="0062719A">
            <w:pPr>
              <w:ind w:firstLine="142"/>
              <w:jc w:val="center"/>
              <w:rPr>
                <w:rFonts w:ascii="Times New Roman" w:hAnsi="Times New Roman" w:cs="Times New Roman"/>
                <w:sz w:val="24"/>
                <w:szCs w:val="24"/>
              </w:rPr>
            </w:pPr>
            <w:r w:rsidRPr="0097783D">
              <w:rPr>
                <w:rFonts w:ascii="Times New Roman" w:hAnsi="Times New Roman" w:cs="Times New Roman"/>
                <w:bCs/>
                <w:sz w:val="24"/>
                <w:szCs w:val="24"/>
              </w:rPr>
              <w:t>СанПиН 2.1.4.1110-02 «Зоны санитарной охраны источников водоснабжения и водопроводов питьевого назначения»</w:t>
            </w:r>
          </w:p>
        </w:tc>
      </w:tr>
      <w:tr w:rsidR="0097783D" w:rsidRPr="0097783D" w14:paraId="0BB8E6EB" w14:textId="77777777" w:rsidTr="00807AB4">
        <w:trPr>
          <w:cantSplit/>
          <w:trHeight w:val="70"/>
        </w:trPr>
        <w:tc>
          <w:tcPr>
            <w:tcW w:w="243" w:type="pct"/>
            <w:vAlign w:val="center"/>
          </w:tcPr>
          <w:p w14:paraId="14235B4F" w14:textId="312C0FA0" w:rsidR="00DA1228" w:rsidRPr="0097783D" w:rsidRDefault="0062719A" w:rsidP="00807AB4">
            <w:pPr>
              <w:spacing w:after="0"/>
              <w:ind w:firstLine="142"/>
              <w:jc w:val="center"/>
              <w:rPr>
                <w:rFonts w:ascii="Times New Roman" w:hAnsi="Times New Roman" w:cs="Times New Roman"/>
                <w:sz w:val="24"/>
                <w:szCs w:val="24"/>
              </w:rPr>
            </w:pPr>
            <w:r w:rsidRPr="0097783D">
              <w:rPr>
                <w:rFonts w:ascii="Times New Roman" w:hAnsi="Times New Roman" w:cs="Times New Roman"/>
                <w:sz w:val="24"/>
                <w:szCs w:val="24"/>
              </w:rPr>
              <w:t>4</w:t>
            </w:r>
          </w:p>
        </w:tc>
        <w:tc>
          <w:tcPr>
            <w:tcW w:w="980" w:type="pct"/>
            <w:vAlign w:val="center"/>
          </w:tcPr>
          <w:p w14:paraId="2B7299C7" w14:textId="70682193" w:rsidR="00DA1228" w:rsidRPr="0097783D" w:rsidRDefault="00672EF9" w:rsidP="00807AB4">
            <w:pPr>
              <w:pStyle w:val="ae"/>
              <w:widowControl w:val="0"/>
              <w:suppressAutoHyphens/>
              <w:ind w:firstLine="0"/>
              <w:jc w:val="center"/>
              <w:rPr>
                <w:sz w:val="24"/>
                <w:szCs w:val="24"/>
              </w:rPr>
            </w:pPr>
            <w:r w:rsidRPr="0097783D">
              <w:rPr>
                <w:sz w:val="24"/>
                <w:szCs w:val="24"/>
              </w:rPr>
              <w:t>Рек</w:t>
            </w:r>
            <w:r w:rsidR="001146B5" w:rsidRPr="0097783D">
              <w:rPr>
                <w:sz w:val="24"/>
                <w:szCs w:val="24"/>
              </w:rPr>
              <w:t>и</w:t>
            </w:r>
          </w:p>
        </w:tc>
        <w:tc>
          <w:tcPr>
            <w:tcW w:w="1607" w:type="pct"/>
            <w:vAlign w:val="center"/>
          </w:tcPr>
          <w:p w14:paraId="5730BD03" w14:textId="77777777" w:rsidR="00DA1228" w:rsidRPr="0097783D" w:rsidRDefault="00672EF9" w:rsidP="00807AB4">
            <w:pPr>
              <w:pStyle w:val="ae"/>
              <w:widowControl w:val="0"/>
              <w:suppressAutoHyphens/>
              <w:ind w:firstLine="0"/>
              <w:jc w:val="center"/>
              <w:rPr>
                <w:sz w:val="24"/>
                <w:szCs w:val="24"/>
              </w:rPr>
            </w:pPr>
            <w:r w:rsidRPr="0097783D">
              <w:rPr>
                <w:sz w:val="24"/>
                <w:szCs w:val="24"/>
              </w:rPr>
              <w:t>Обозначить на местности информационными знаками границы прибрежных защитных полос и водоохранных зон</w:t>
            </w:r>
            <w:r w:rsidR="00736200" w:rsidRPr="0097783D">
              <w:rPr>
                <w:sz w:val="24"/>
                <w:szCs w:val="24"/>
              </w:rPr>
              <w:t>.</w:t>
            </w:r>
          </w:p>
          <w:p w14:paraId="668223FC" w14:textId="6154FFAF" w:rsidR="00736200" w:rsidRPr="0097783D" w:rsidRDefault="00736200" w:rsidP="00807AB4">
            <w:pPr>
              <w:pStyle w:val="ae"/>
              <w:widowControl w:val="0"/>
              <w:suppressAutoHyphens/>
              <w:ind w:firstLine="0"/>
              <w:jc w:val="center"/>
              <w:rPr>
                <w:sz w:val="24"/>
                <w:szCs w:val="24"/>
              </w:rPr>
            </w:pPr>
            <w:r w:rsidRPr="0097783D">
              <w:rPr>
                <w:sz w:val="24"/>
                <w:szCs w:val="24"/>
              </w:rPr>
              <w:t>Установить водоохранные зоны и прибрежные защитные полосы.</w:t>
            </w:r>
          </w:p>
        </w:tc>
        <w:tc>
          <w:tcPr>
            <w:tcW w:w="584" w:type="pct"/>
            <w:vAlign w:val="center"/>
          </w:tcPr>
          <w:p w14:paraId="29AB5955" w14:textId="23A771F3" w:rsidR="00DA1228" w:rsidRPr="0097783D" w:rsidRDefault="0062719A" w:rsidP="00807AB4">
            <w:pPr>
              <w:autoSpaceDE w:val="0"/>
              <w:autoSpaceDN w:val="0"/>
              <w:adjustRightInd w:val="0"/>
              <w:spacing w:after="0"/>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602" w:type="pct"/>
            <w:vAlign w:val="center"/>
          </w:tcPr>
          <w:p w14:paraId="2D8EE31A" w14:textId="77777777" w:rsidR="00DA1228" w:rsidRPr="0097783D" w:rsidRDefault="00DA1228" w:rsidP="00807AB4">
            <w:pPr>
              <w:autoSpaceDE w:val="0"/>
              <w:autoSpaceDN w:val="0"/>
              <w:adjustRightInd w:val="0"/>
              <w:spacing w:after="0"/>
              <w:ind w:firstLine="142"/>
              <w:jc w:val="center"/>
              <w:rPr>
                <w:rFonts w:ascii="Times New Roman" w:hAnsi="Times New Roman" w:cs="Times New Roman"/>
                <w:sz w:val="24"/>
                <w:szCs w:val="24"/>
              </w:rPr>
            </w:pPr>
          </w:p>
        </w:tc>
        <w:tc>
          <w:tcPr>
            <w:tcW w:w="984" w:type="pct"/>
            <w:vAlign w:val="center"/>
          </w:tcPr>
          <w:p w14:paraId="5DAB3263" w14:textId="5F659F46" w:rsidR="00DA1228" w:rsidRPr="0097783D" w:rsidRDefault="00672EF9" w:rsidP="00807AB4">
            <w:pPr>
              <w:widowControl w:val="0"/>
              <w:tabs>
                <w:tab w:val="left" w:pos="2431"/>
              </w:tabs>
              <w:suppressAutoHyphens/>
              <w:spacing w:after="0" w:line="240" w:lineRule="auto"/>
              <w:jc w:val="center"/>
              <w:rPr>
                <w:rFonts w:ascii="Times New Roman" w:hAnsi="Times New Roman" w:cs="Times New Roman"/>
                <w:sz w:val="24"/>
                <w:szCs w:val="24"/>
              </w:rPr>
            </w:pPr>
            <w:r w:rsidRPr="0097783D">
              <w:rPr>
                <w:rFonts w:ascii="Times New Roman" w:hAnsi="Times New Roman" w:cs="Times New Roman"/>
                <w:sz w:val="24"/>
                <w:szCs w:val="24"/>
              </w:rPr>
              <w:t>Водный кодекс РФ</w:t>
            </w:r>
          </w:p>
        </w:tc>
      </w:tr>
      <w:tr w:rsidR="0097783D" w:rsidRPr="0097783D" w14:paraId="1354230E" w14:textId="77777777" w:rsidTr="00672EF9">
        <w:trPr>
          <w:cantSplit/>
          <w:trHeight w:val="1004"/>
        </w:trPr>
        <w:tc>
          <w:tcPr>
            <w:tcW w:w="243" w:type="pct"/>
            <w:vAlign w:val="center"/>
          </w:tcPr>
          <w:p w14:paraId="4F7F8EE0" w14:textId="3E7BD259" w:rsidR="00672EF9" w:rsidRPr="0097783D" w:rsidRDefault="0062719A" w:rsidP="00672EF9">
            <w:pPr>
              <w:spacing w:after="0"/>
              <w:ind w:firstLine="142"/>
              <w:jc w:val="center"/>
              <w:rPr>
                <w:rFonts w:ascii="Times New Roman" w:hAnsi="Times New Roman" w:cs="Times New Roman"/>
                <w:sz w:val="24"/>
                <w:szCs w:val="24"/>
              </w:rPr>
            </w:pPr>
            <w:r w:rsidRPr="0097783D">
              <w:rPr>
                <w:rFonts w:ascii="Times New Roman" w:hAnsi="Times New Roman" w:cs="Times New Roman"/>
                <w:sz w:val="24"/>
                <w:szCs w:val="24"/>
              </w:rPr>
              <w:t>5</w:t>
            </w:r>
          </w:p>
        </w:tc>
        <w:tc>
          <w:tcPr>
            <w:tcW w:w="980" w:type="pct"/>
            <w:vAlign w:val="center"/>
          </w:tcPr>
          <w:p w14:paraId="6B99087B" w14:textId="0CAAA484" w:rsidR="00672EF9" w:rsidRPr="0097783D" w:rsidRDefault="00672EF9" w:rsidP="00672EF9">
            <w:pPr>
              <w:pStyle w:val="ae"/>
              <w:widowControl w:val="0"/>
              <w:suppressAutoHyphens/>
              <w:ind w:firstLine="142"/>
              <w:rPr>
                <w:sz w:val="24"/>
                <w:szCs w:val="24"/>
              </w:rPr>
            </w:pPr>
            <w:r w:rsidRPr="0097783D">
              <w:rPr>
                <w:sz w:val="24"/>
                <w:szCs w:val="24"/>
              </w:rPr>
              <w:t>Биотермическ</w:t>
            </w:r>
            <w:r w:rsidR="001146B5" w:rsidRPr="0097783D">
              <w:rPr>
                <w:sz w:val="24"/>
                <w:szCs w:val="24"/>
              </w:rPr>
              <w:t>ая</w:t>
            </w:r>
            <w:r w:rsidRPr="0097783D">
              <w:rPr>
                <w:sz w:val="24"/>
                <w:szCs w:val="24"/>
              </w:rPr>
              <w:t xml:space="preserve"> ям</w:t>
            </w:r>
            <w:r w:rsidR="001146B5" w:rsidRPr="0097783D">
              <w:rPr>
                <w:sz w:val="24"/>
                <w:szCs w:val="24"/>
              </w:rPr>
              <w:t>а</w:t>
            </w:r>
          </w:p>
        </w:tc>
        <w:tc>
          <w:tcPr>
            <w:tcW w:w="1607" w:type="pct"/>
            <w:vMerge w:val="restart"/>
            <w:vAlign w:val="center"/>
          </w:tcPr>
          <w:p w14:paraId="68E7401B" w14:textId="6AE59195" w:rsidR="00672EF9" w:rsidRPr="0097783D" w:rsidRDefault="00672EF9" w:rsidP="00672EF9">
            <w:pPr>
              <w:pStyle w:val="Default"/>
              <w:jc w:val="center"/>
              <w:rPr>
                <w:color w:val="auto"/>
              </w:rPr>
            </w:pPr>
            <w:r w:rsidRPr="0097783D">
              <w:rPr>
                <w:color w:val="auto"/>
              </w:rPr>
              <w:t xml:space="preserve">Установить санитарно-защитную зону </w:t>
            </w:r>
          </w:p>
        </w:tc>
        <w:tc>
          <w:tcPr>
            <w:tcW w:w="584" w:type="pct"/>
            <w:vAlign w:val="center"/>
          </w:tcPr>
          <w:p w14:paraId="0A933B88" w14:textId="040EF1E6" w:rsidR="00672EF9" w:rsidRPr="0097783D" w:rsidRDefault="00672EF9" w:rsidP="00672EF9">
            <w:pPr>
              <w:autoSpaceDE w:val="0"/>
              <w:autoSpaceDN w:val="0"/>
              <w:adjustRightInd w:val="0"/>
              <w:spacing w:after="0"/>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602" w:type="pct"/>
            <w:vAlign w:val="center"/>
          </w:tcPr>
          <w:p w14:paraId="4D5F7D36" w14:textId="77777777" w:rsidR="00672EF9" w:rsidRPr="0097783D" w:rsidRDefault="00672EF9" w:rsidP="00672EF9">
            <w:pPr>
              <w:autoSpaceDE w:val="0"/>
              <w:autoSpaceDN w:val="0"/>
              <w:adjustRightInd w:val="0"/>
              <w:spacing w:after="0"/>
              <w:ind w:firstLine="142"/>
              <w:jc w:val="center"/>
              <w:rPr>
                <w:rFonts w:ascii="Times New Roman" w:hAnsi="Times New Roman" w:cs="Times New Roman"/>
                <w:sz w:val="24"/>
                <w:szCs w:val="24"/>
              </w:rPr>
            </w:pPr>
          </w:p>
        </w:tc>
        <w:tc>
          <w:tcPr>
            <w:tcW w:w="984" w:type="pct"/>
            <w:vMerge w:val="restart"/>
            <w:vAlign w:val="center"/>
          </w:tcPr>
          <w:p w14:paraId="63537248" w14:textId="73893FD5" w:rsidR="00672EF9" w:rsidRPr="0097783D" w:rsidRDefault="00672EF9" w:rsidP="00672EF9">
            <w:pPr>
              <w:widowControl w:val="0"/>
              <w:tabs>
                <w:tab w:val="left" w:pos="2431"/>
              </w:tabs>
              <w:suppressAutoHyphens/>
              <w:spacing w:after="0" w:line="240" w:lineRule="auto"/>
              <w:jc w:val="center"/>
              <w:rPr>
                <w:rFonts w:ascii="Times New Roman" w:hAnsi="Times New Roman" w:cs="Times New Roman"/>
                <w:sz w:val="24"/>
                <w:szCs w:val="24"/>
              </w:rPr>
            </w:pPr>
            <w:r w:rsidRPr="0097783D">
              <w:rPr>
                <w:rFonts w:ascii="Times New Roman" w:eastAsia="Times New Roman" w:hAnsi="Times New Roman" w:cs="Times New Roman"/>
                <w:sz w:val="24"/>
                <w:szCs w:val="24"/>
                <w:lang w:eastAsia="ru-RU"/>
              </w:rPr>
              <w:t>Правила установления санитарно-защитных зон и использования земельных участков, расположенных в границах санитарно-защитных зон (утв. Постановлением Правительства РФ от 03.03.2018 №222)</w:t>
            </w:r>
          </w:p>
        </w:tc>
      </w:tr>
      <w:tr w:rsidR="0097783D" w:rsidRPr="0097783D" w14:paraId="1ADBD3B8" w14:textId="77777777" w:rsidTr="00807AB4">
        <w:trPr>
          <w:cantSplit/>
          <w:trHeight w:val="70"/>
        </w:trPr>
        <w:tc>
          <w:tcPr>
            <w:tcW w:w="243" w:type="pct"/>
            <w:vAlign w:val="center"/>
          </w:tcPr>
          <w:p w14:paraId="1DD17CF8" w14:textId="7DDEF3D2" w:rsidR="00672EF9" w:rsidRPr="0097783D" w:rsidRDefault="0062719A" w:rsidP="00672EF9">
            <w:pPr>
              <w:spacing w:after="0"/>
              <w:ind w:firstLine="142"/>
              <w:jc w:val="center"/>
              <w:rPr>
                <w:rFonts w:ascii="Times New Roman" w:hAnsi="Times New Roman" w:cs="Times New Roman"/>
                <w:sz w:val="24"/>
                <w:szCs w:val="24"/>
              </w:rPr>
            </w:pPr>
            <w:r w:rsidRPr="0097783D">
              <w:rPr>
                <w:rFonts w:ascii="Times New Roman" w:hAnsi="Times New Roman" w:cs="Times New Roman"/>
                <w:sz w:val="24"/>
                <w:szCs w:val="24"/>
              </w:rPr>
              <w:t>6</w:t>
            </w:r>
          </w:p>
        </w:tc>
        <w:tc>
          <w:tcPr>
            <w:tcW w:w="980" w:type="pct"/>
            <w:vAlign w:val="center"/>
          </w:tcPr>
          <w:p w14:paraId="08B4085E" w14:textId="4C62C644" w:rsidR="00672EF9" w:rsidRPr="0097783D" w:rsidRDefault="00672EF9" w:rsidP="00672EF9">
            <w:pPr>
              <w:pStyle w:val="ae"/>
              <w:widowControl w:val="0"/>
              <w:suppressAutoHyphens/>
              <w:ind w:firstLine="0"/>
              <w:jc w:val="center"/>
              <w:rPr>
                <w:sz w:val="24"/>
                <w:szCs w:val="24"/>
              </w:rPr>
            </w:pPr>
            <w:r w:rsidRPr="0097783D">
              <w:rPr>
                <w:rFonts w:eastAsiaTheme="minorHAnsi"/>
                <w:sz w:val="24"/>
                <w:szCs w:val="24"/>
                <w:lang w:eastAsia="en-US"/>
              </w:rPr>
              <w:t>Сибиреязвенный скотомогильник</w:t>
            </w:r>
          </w:p>
        </w:tc>
        <w:tc>
          <w:tcPr>
            <w:tcW w:w="1607" w:type="pct"/>
            <w:vMerge/>
            <w:vAlign w:val="center"/>
          </w:tcPr>
          <w:p w14:paraId="7DB1C28E" w14:textId="77777777" w:rsidR="00672EF9" w:rsidRPr="0097783D" w:rsidRDefault="00672EF9" w:rsidP="00672EF9">
            <w:pPr>
              <w:pStyle w:val="Default"/>
              <w:jc w:val="center"/>
              <w:rPr>
                <w:color w:val="auto"/>
              </w:rPr>
            </w:pPr>
          </w:p>
        </w:tc>
        <w:tc>
          <w:tcPr>
            <w:tcW w:w="584" w:type="pct"/>
            <w:vAlign w:val="center"/>
          </w:tcPr>
          <w:p w14:paraId="2781BB92" w14:textId="045D0403" w:rsidR="00672EF9" w:rsidRPr="0097783D" w:rsidRDefault="00672EF9" w:rsidP="00672EF9">
            <w:pPr>
              <w:autoSpaceDE w:val="0"/>
              <w:autoSpaceDN w:val="0"/>
              <w:adjustRightInd w:val="0"/>
              <w:spacing w:after="0"/>
              <w:ind w:firstLine="142"/>
              <w:jc w:val="center"/>
              <w:rPr>
                <w:rFonts w:ascii="Times New Roman" w:hAnsi="Times New Roman" w:cs="Times New Roman"/>
                <w:sz w:val="24"/>
                <w:szCs w:val="24"/>
              </w:rPr>
            </w:pPr>
            <w:r w:rsidRPr="0097783D">
              <w:rPr>
                <w:rFonts w:ascii="Times New Roman" w:eastAsia="Times New Roman" w:hAnsi="Times New Roman" w:cs="Times New Roman"/>
                <w:sz w:val="24"/>
                <w:szCs w:val="24"/>
                <w:lang w:eastAsia="ru-RU"/>
              </w:rPr>
              <w:t>+</w:t>
            </w:r>
          </w:p>
        </w:tc>
        <w:tc>
          <w:tcPr>
            <w:tcW w:w="602" w:type="pct"/>
            <w:vAlign w:val="center"/>
          </w:tcPr>
          <w:p w14:paraId="37059ECA" w14:textId="77777777" w:rsidR="00672EF9" w:rsidRPr="0097783D" w:rsidRDefault="00672EF9" w:rsidP="00672EF9">
            <w:pPr>
              <w:autoSpaceDE w:val="0"/>
              <w:autoSpaceDN w:val="0"/>
              <w:adjustRightInd w:val="0"/>
              <w:spacing w:after="0"/>
              <w:ind w:firstLine="142"/>
              <w:jc w:val="center"/>
              <w:rPr>
                <w:rFonts w:ascii="Times New Roman" w:hAnsi="Times New Roman" w:cs="Times New Roman"/>
                <w:sz w:val="24"/>
                <w:szCs w:val="24"/>
              </w:rPr>
            </w:pPr>
          </w:p>
        </w:tc>
        <w:tc>
          <w:tcPr>
            <w:tcW w:w="984" w:type="pct"/>
            <w:vMerge/>
            <w:vAlign w:val="center"/>
          </w:tcPr>
          <w:p w14:paraId="6DA9818C" w14:textId="77777777" w:rsidR="00672EF9" w:rsidRPr="0097783D" w:rsidRDefault="00672EF9" w:rsidP="00672EF9">
            <w:pPr>
              <w:widowControl w:val="0"/>
              <w:tabs>
                <w:tab w:val="left" w:pos="2431"/>
              </w:tabs>
              <w:suppressAutoHyphens/>
              <w:spacing w:after="0" w:line="240" w:lineRule="auto"/>
              <w:jc w:val="center"/>
              <w:rPr>
                <w:rFonts w:ascii="Times New Roman" w:eastAsia="Times New Roman" w:hAnsi="Times New Roman" w:cs="Times New Roman"/>
                <w:sz w:val="24"/>
                <w:szCs w:val="24"/>
                <w:lang w:eastAsia="ru-RU"/>
              </w:rPr>
            </w:pPr>
          </w:p>
        </w:tc>
      </w:tr>
      <w:tr w:rsidR="0097783D" w:rsidRPr="0097783D" w14:paraId="772D6954" w14:textId="77777777" w:rsidTr="0062719A">
        <w:trPr>
          <w:cantSplit/>
          <w:trHeight w:val="70"/>
        </w:trPr>
        <w:tc>
          <w:tcPr>
            <w:tcW w:w="243" w:type="pct"/>
            <w:vAlign w:val="center"/>
          </w:tcPr>
          <w:p w14:paraId="7E55F70F" w14:textId="4CED2925" w:rsidR="00672EF9" w:rsidRPr="0097783D" w:rsidRDefault="0062719A" w:rsidP="00672EF9">
            <w:pPr>
              <w:spacing w:after="0"/>
              <w:ind w:firstLine="142"/>
              <w:jc w:val="center"/>
              <w:rPr>
                <w:rFonts w:ascii="Times New Roman" w:hAnsi="Times New Roman" w:cs="Times New Roman"/>
                <w:sz w:val="24"/>
                <w:szCs w:val="24"/>
              </w:rPr>
            </w:pPr>
            <w:r w:rsidRPr="0097783D">
              <w:rPr>
                <w:rFonts w:ascii="Times New Roman" w:hAnsi="Times New Roman" w:cs="Times New Roman"/>
                <w:sz w:val="24"/>
                <w:szCs w:val="24"/>
              </w:rPr>
              <w:t>7</w:t>
            </w:r>
          </w:p>
        </w:tc>
        <w:tc>
          <w:tcPr>
            <w:tcW w:w="980" w:type="pct"/>
            <w:vAlign w:val="center"/>
          </w:tcPr>
          <w:p w14:paraId="42F3E3A6" w14:textId="47E7D996" w:rsidR="00672EF9" w:rsidRPr="0097783D" w:rsidRDefault="008B5D65" w:rsidP="00672EF9">
            <w:pPr>
              <w:pStyle w:val="ae"/>
              <w:widowControl w:val="0"/>
              <w:suppressAutoHyphens/>
              <w:ind w:firstLine="0"/>
              <w:jc w:val="center"/>
              <w:rPr>
                <w:sz w:val="24"/>
                <w:szCs w:val="24"/>
              </w:rPr>
            </w:pPr>
            <w:r w:rsidRPr="0097783D">
              <w:rPr>
                <w:sz w:val="24"/>
                <w:szCs w:val="24"/>
              </w:rPr>
              <w:t>Существующие автомобильные дороги</w:t>
            </w:r>
          </w:p>
        </w:tc>
        <w:tc>
          <w:tcPr>
            <w:tcW w:w="1607" w:type="pct"/>
            <w:vAlign w:val="center"/>
          </w:tcPr>
          <w:p w14:paraId="2171320C" w14:textId="46AE30E5" w:rsidR="00672EF9" w:rsidRPr="0097783D" w:rsidRDefault="00672EF9" w:rsidP="00672EF9">
            <w:pPr>
              <w:pStyle w:val="Default"/>
              <w:jc w:val="center"/>
              <w:rPr>
                <w:color w:val="auto"/>
              </w:rPr>
            </w:pPr>
            <w:r w:rsidRPr="0097783D">
              <w:rPr>
                <w:bCs/>
                <w:color w:val="auto"/>
              </w:rPr>
              <w:t>Установить полосу отвода и придорожную полосу</w:t>
            </w:r>
          </w:p>
        </w:tc>
        <w:tc>
          <w:tcPr>
            <w:tcW w:w="584" w:type="pct"/>
            <w:vAlign w:val="center"/>
          </w:tcPr>
          <w:p w14:paraId="0E99A891" w14:textId="6C1834E1" w:rsidR="0062719A" w:rsidRPr="0097783D" w:rsidRDefault="0062719A" w:rsidP="0062719A">
            <w:pPr>
              <w:autoSpaceDE w:val="0"/>
              <w:autoSpaceDN w:val="0"/>
              <w:adjustRightInd w:val="0"/>
              <w:spacing w:after="0"/>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602" w:type="pct"/>
            <w:vAlign w:val="center"/>
          </w:tcPr>
          <w:p w14:paraId="37E46A9D" w14:textId="3DEB201E" w:rsidR="00672EF9" w:rsidRPr="0097783D" w:rsidRDefault="00672EF9" w:rsidP="00672EF9">
            <w:pPr>
              <w:autoSpaceDE w:val="0"/>
              <w:autoSpaceDN w:val="0"/>
              <w:adjustRightInd w:val="0"/>
              <w:spacing w:after="0"/>
              <w:ind w:firstLine="142"/>
              <w:jc w:val="center"/>
              <w:rPr>
                <w:rFonts w:ascii="Times New Roman" w:hAnsi="Times New Roman" w:cs="Times New Roman"/>
                <w:sz w:val="24"/>
                <w:szCs w:val="24"/>
              </w:rPr>
            </w:pPr>
          </w:p>
        </w:tc>
        <w:tc>
          <w:tcPr>
            <w:tcW w:w="984" w:type="pct"/>
            <w:vAlign w:val="center"/>
          </w:tcPr>
          <w:p w14:paraId="50DADBC1" w14:textId="63C093D6" w:rsidR="00672EF9" w:rsidRPr="0097783D" w:rsidRDefault="00672EF9" w:rsidP="00672EF9">
            <w:pPr>
              <w:widowControl w:val="0"/>
              <w:tabs>
                <w:tab w:val="left" w:pos="2431"/>
              </w:tabs>
              <w:suppressAutoHyphens/>
              <w:spacing w:after="0" w:line="240" w:lineRule="auto"/>
              <w:jc w:val="center"/>
              <w:rPr>
                <w:rFonts w:ascii="Times New Roman" w:eastAsia="Times New Roman" w:hAnsi="Times New Roman" w:cs="Times New Roman"/>
                <w:sz w:val="24"/>
                <w:szCs w:val="24"/>
                <w:lang w:eastAsia="ru-RU"/>
              </w:rPr>
            </w:pPr>
            <w:r w:rsidRPr="0097783D">
              <w:rPr>
                <w:rFonts w:ascii="Times New Roman" w:hAnsi="Times New Roman" w:cs="Times New Roman"/>
                <w:bCs/>
                <w:sz w:val="24"/>
                <w:szCs w:val="24"/>
              </w:rPr>
              <w:t xml:space="preserve">№257-ФЗ от 08.11.2007 «Об автомобильных дорогах и о дорожной деятельности в Российской Федерации и </w:t>
            </w:r>
            <w:r w:rsidRPr="0097783D">
              <w:rPr>
                <w:rFonts w:ascii="Times New Roman" w:hAnsi="Times New Roman" w:cs="Times New Roman"/>
                <w:bCs/>
                <w:sz w:val="24"/>
                <w:szCs w:val="24"/>
              </w:rPr>
              <w:lastRenderedPageBreak/>
              <w:t>о внесении изменений в отдельные законодательные акты Российской Федерации»</w:t>
            </w:r>
          </w:p>
        </w:tc>
      </w:tr>
      <w:tr w:rsidR="0097783D" w:rsidRPr="0097783D" w14:paraId="1969D3A4" w14:textId="77777777" w:rsidTr="0062719A">
        <w:trPr>
          <w:cantSplit/>
          <w:trHeight w:val="70"/>
        </w:trPr>
        <w:tc>
          <w:tcPr>
            <w:tcW w:w="243" w:type="pct"/>
            <w:vAlign w:val="center"/>
          </w:tcPr>
          <w:p w14:paraId="0EECBB33" w14:textId="3E2D95A0" w:rsidR="0062719A" w:rsidRPr="0097783D" w:rsidRDefault="0062719A" w:rsidP="0062719A">
            <w:pPr>
              <w:spacing w:after="0"/>
              <w:ind w:firstLine="142"/>
              <w:jc w:val="center"/>
              <w:rPr>
                <w:rFonts w:ascii="Times New Roman" w:hAnsi="Times New Roman" w:cs="Times New Roman"/>
                <w:sz w:val="24"/>
                <w:szCs w:val="24"/>
              </w:rPr>
            </w:pPr>
            <w:r w:rsidRPr="0097783D">
              <w:rPr>
                <w:rFonts w:ascii="Times New Roman" w:hAnsi="Times New Roman" w:cs="Times New Roman"/>
                <w:sz w:val="24"/>
                <w:szCs w:val="24"/>
              </w:rPr>
              <w:lastRenderedPageBreak/>
              <w:t>8</w:t>
            </w:r>
          </w:p>
        </w:tc>
        <w:tc>
          <w:tcPr>
            <w:tcW w:w="980" w:type="pct"/>
            <w:vAlign w:val="center"/>
          </w:tcPr>
          <w:p w14:paraId="2AD64B0D" w14:textId="24F94136" w:rsidR="0062719A" w:rsidRPr="0097783D" w:rsidRDefault="0062719A" w:rsidP="0062719A">
            <w:pPr>
              <w:pStyle w:val="ae"/>
              <w:widowControl w:val="0"/>
              <w:suppressAutoHyphens/>
              <w:ind w:firstLine="0"/>
              <w:jc w:val="center"/>
              <w:rPr>
                <w:sz w:val="24"/>
                <w:szCs w:val="24"/>
              </w:rPr>
            </w:pPr>
            <w:r w:rsidRPr="0097783D">
              <w:rPr>
                <w:sz w:val="24"/>
                <w:szCs w:val="24"/>
              </w:rPr>
              <w:t>Промысловые трубопроводы</w:t>
            </w:r>
          </w:p>
        </w:tc>
        <w:tc>
          <w:tcPr>
            <w:tcW w:w="1607" w:type="pct"/>
            <w:vAlign w:val="center"/>
          </w:tcPr>
          <w:p w14:paraId="7A09FC0C" w14:textId="61098835" w:rsidR="0062719A" w:rsidRPr="0097783D" w:rsidRDefault="0062719A" w:rsidP="0062719A">
            <w:pPr>
              <w:pStyle w:val="affd"/>
              <w:ind w:firstLine="142"/>
            </w:pPr>
            <w:r w:rsidRPr="0097783D">
              <w:rPr>
                <w:sz w:val="22"/>
                <w:szCs w:val="22"/>
              </w:rPr>
              <w:t>Внести в ЕГРН границы охранных зон, зон минимальных расстояний</w:t>
            </w:r>
          </w:p>
        </w:tc>
        <w:tc>
          <w:tcPr>
            <w:tcW w:w="584" w:type="pct"/>
            <w:vAlign w:val="center"/>
          </w:tcPr>
          <w:p w14:paraId="6C175FC1" w14:textId="45BB4FA4" w:rsidR="0062719A" w:rsidRPr="0097783D" w:rsidRDefault="0062719A" w:rsidP="0062719A">
            <w:pPr>
              <w:autoSpaceDE w:val="0"/>
              <w:autoSpaceDN w:val="0"/>
              <w:adjustRightInd w:val="0"/>
              <w:spacing w:after="0"/>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602" w:type="pct"/>
            <w:vAlign w:val="center"/>
          </w:tcPr>
          <w:p w14:paraId="57C151A5" w14:textId="77777777" w:rsidR="0062719A" w:rsidRPr="0097783D" w:rsidRDefault="0062719A" w:rsidP="0062719A">
            <w:pPr>
              <w:autoSpaceDE w:val="0"/>
              <w:autoSpaceDN w:val="0"/>
              <w:adjustRightInd w:val="0"/>
              <w:spacing w:after="0"/>
              <w:ind w:firstLine="142"/>
              <w:jc w:val="center"/>
              <w:rPr>
                <w:rFonts w:ascii="Times New Roman" w:hAnsi="Times New Roman" w:cs="Times New Roman"/>
                <w:sz w:val="24"/>
                <w:szCs w:val="24"/>
              </w:rPr>
            </w:pPr>
          </w:p>
        </w:tc>
        <w:tc>
          <w:tcPr>
            <w:tcW w:w="984" w:type="pct"/>
            <w:vAlign w:val="center"/>
          </w:tcPr>
          <w:p w14:paraId="2E65FB63" w14:textId="753DC6C5" w:rsidR="0062719A" w:rsidRPr="0097783D" w:rsidRDefault="0062719A" w:rsidP="0062719A">
            <w:pPr>
              <w:spacing w:after="0" w:line="240" w:lineRule="auto"/>
              <w:jc w:val="center"/>
              <w:rPr>
                <w:rFonts w:ascii="Times New Roman" w:hAnsi="Times New Roman" w:cs="Times New Roman"/>
                <w:sz w:val="24"/>
                <w:szCs w:val="24"/>
              </w:rPr>
            </w:pPr>
            <w:r w:rsidRPr="0097783D">
              <w:rPr>
                <w:rFonts w:ascii="Times New Roman" w:hAnsi="Times New Roman" w:cs="Times New Roman"/>
                <w:sz w:val="24"/>
                <w:szCs w:val="24"/>
              </w:rPr>
              <w:t>«СП 284.1325800.2016. Свод правил. Трубопроводы промысловые для нефти и газа. Правила проектирования и производства работ», утвержденного Приказом Минстроя России от 16.12.2016 № 978/пр (с изменениями и дополнениями)</w:t>
            </w:r>
          </w:p>
        </w:tc>
      </w:tr>
      <w:tr w:rsidR="0097783D" w:rsidRPr="0097783D" w14:paraId="3B45E84F" w14:textId="77777777" w:rsidTr="0062719A">
        <w:trPr>
          <w:cantSplit/>
          <w:trHeight w:val="70"/>
        </w:trPr>
        <w:tc>
          <w:tcPr>
            <w:tcW w:w="243" w:type="pct"/>
            <w:vAlign w:val="center"/>
          </w:tcPr>
          <w:p w14:paraId="12487AC3" w14:textId="03EDF7CB" w:rsidR="00736200" w:rsidRPr="0097783D" w:rsidRDefault="00736200" w:rsidP="0062719A">
            <w:pPr>
              <w:spacing w:after="0"/>
              <w:ind w:firstLine="142"/>
              <w:jc w:val="center"/>
              <w:rPr>
                <w:rFonts w:ascii="Times New Roman" w:hAnsi="Times New Roman" w:cs="Times New Roman"/>
                <w:sz w:val="24"/>
                <w:szCs w:val="24"/>
              </w:rPr>
            </w:pPr>
            <w:r w:rsidRPr="0097783D">
              <w:rPr>
                <w:rFonts w:ascii="Times New Roman" w:hAnsi="Times New Roman" w:cs="Times New Roman"/>
                <w:sz w:val="24"/>
                <w:szCs w:val="24"/>
              </w:rPr>
              <w:t>9</w:t>
            </w:r>
          </w:p>
        </w:tc>
        <w:tc>
          <w:tcPr>
            <w:tcW w:w="980" w:type="pct"/>
            <w:vAlign w:val="center"/>
          </w:tcPr>
          <w:p w14:paraId="019A4F07" w14:textId="61516731" w:rsidR="00736200" w:rsidRPr="0097783D" w:rsidRDefault="00736200" w:rsidP="0062719A">
            <w:pPr>
              <w:pStyle w:val="ae"/>
              <w:widowControl w:val="0"/>
              <w:suppressAutoHyphens/>
              <w:ind w:firstLine="0"/>
              <w:jc w:val="center"/>
              <w:rPr>
                <w:sz w:val="24"/>
                <w:szCs w:val="24"/>
              </w:rPr>
            </w:pPr>
            <w:r w:rsidRPr="0097783D">
              <w:rPr>
                <w:sz w:val="24"/>
                <w:szCs w:val="24"/>
              </w:rPr>
              <w:t>Нефтяные скважины</w:t>
            </w:r>
          </w:p>
        </w:tc>
        <w:tc>
          <w:tcPr>
            <w:tcW w:w="1607" w:type="pct"/>
            <w:vAlign w:val="center"/>
          </w:tcPr>
          <w:p w14:paraId="17D67E43" w14:textId="2391DE77" w:rsidR="00736200" w:rsidRPr="0097783D" w:rsidRDefault="00736200" w:rsidP="0062719A">
            <w:pPr>
              <w:pStyle w:val="affd"/>
              <w:ind w:firstLine="142"/>
              <w:rPr>
                <w:sz w:val="22"/>
                <w:szCs w:val="22"/>
              </w:rPr>
            </w:pPr>
            <w:r w:rsidRPr="0097783D">
              <w:rPr>
                <w:sz w:val="22"/>
                <w:szCs w:val="22"/>
              </w:rPr>
              <w:t>Внести в ЕГРН границы зон минимальных расстояний и СЗЗ</w:t>
            </w:r>
          </w:p>
        </w:tc>
        <w:tc>
          <w:tcPr>
            <w:tcW w:w="584" w:type="pct"/>
            <w:vAlign w:val="center"/>
          </w:tcPr>
          <w:p w14:paraId="1AB68518" w14:textId="2E1046AF" w:rsidR="00736200" w:rsidRPr="0097783D" w:rsidRDefault="00736200" w:rsidP="0062719A">
            <w:pPr>
              <w:autoSpaceDE w:val="0"/>
              <w:autoSpaceDN w:val="0"/>
              <w:adjustRightInd w:val="0"/>
              <w:spacing w:after="0"/>
              <w:ind w:firstLine="142"/>
              <w:jc w:val="center"/>
              <w:rPr>
                <w:rFonts w:ascii="Times New Roman" w:hAnsi="Times New Roman" w:cs="Times New Roman"/>
                <w:sz w:val="24"/>
                <w:szCs w:val="24"/>
              </w:rPr>
            </w:pPr>
            <w:r w:rsidRPr="0097783D">
              <w:rPr>
                <w:rFonts w:ascii="Times New Roman" w:hAnsi="Times New Roman" w:cs="Times New Roman"/>
                <w:sz w:val="24"/>
                <w:szCs w:val="24"/>
              </w:rPr>
              <w:t>+</w:t>
            </w:r>
          </w:p>
        </w:tc>
        <w:tc>
          <w:tcPr>
            <w:tcW w:w="602" w:type="pct"/>
            <w:vAlign w:val="center"/>
          </w:tcPr>
          <w:p w14:paraId="671CA3E6" w14:textId="77777777" w:rsidR="00736200" w:rsidRPr="0097783D" w:rsidRDefault="00736200" w:rsidP="0062719A">
            <w:pPr>
              <w:autoSpaceDE w:val="0"/>
              <w:autoSpaceDN w:val="0"/>
              <w:adjustRightInd w:val="0"/>
              <w:spacing w:after="0"/>
              <w:ind w:firstLine="142"/>
              <w:jc w:val="center"/>
              <w:rPr>
                <w:rFonts w:ascii="Times New Roman" w:hAnsi="Times New Roman" w:cs="Times New Roman"/>
                <w:sz w:val="24"/>
                <w:szCs w:val="24"/>
              </w:rPr>
            </w:pPr>
          </w:p>
        </w:tc>
        <w:tc>
          <w:tcPr>
            <w:tcW w:w="984" w:type="pct"/>
            <w:vAlign w:val="center"/>
          </w:tcPr>
          <w:p w14:paraId="10DC7C92" w14:textId="77777777" w:rsidR="00736200" w:rsidRPr="0097783D" w:rsidRDefault="000000E1" w:rsidP="0062719A">
            <w:pPr>
              <w:spacing w:after="0" w:line="240" w:lineRule="auto"/>
              <w:jc w:val="center"/>
              <w:rPr>
                <w:rFonts w:ascii="Times New Roman" w:hAnsi="Times New Roman" w:cs="Times New Roman"/>
                <w:sz w:val="24"/>
                <w:szCs w:val="24"/>
              </w:rPr>
            </w:pPr>
            <w:r w:rsidRPr="0097783D">
              <w:rPr>
                <w:rFonts w:ascii="Times New Roman" w:hAnsi="Times New Roman" w:cs="Times New Roman"/>
                <w:sz w:val="24"/>
                <w:szCs w:val="24"/>
              </w:rPr>
              <w:t>Правила безопасности в нефтяной и газовой промышленности, утвержденным приказом Ростехнадзора от 15.12.2020 № 534.</w:t>
            </w:r>
          </w:p>
          <w:p w14:paraId="50C89D43" w14:textId="75A3A7DB" w:rsidR="000000E1" w:rsidRPr="0097783D" w:rsidRDefault="000000E1" w:rsidP="0062719A">
            <w:pPr>
              <w:spacing w:after="0" w:line="240" w:lineRule="auto"/>
              <w:jc w:val="center"/>
              <w:rPr>
                <w:rFonts w:ascii="Times New Roman" w:hAnsi="Times New Roman" w:cs="Times New Roman"/>
                <w:sz w:val="24"/>
                <w:szCs w:val="24"/>
              </w:rPr>
            </w:pPr>
            <w:r w:rsidRPr="0097783D">
              <w:rPr>
                <w:rFonts w:ascii="Times New Roman" w:eastAsia="Times New Roman" w:hAnsi="Times New Roman" w:cs="Times New Roman"/>
                <w:sz w:val="24"/>
                <w:szCs w:val="24"/>
                <w:lang w:eastAsia="ru-RU"/>
              </w:rPr>
              <w:t>Правила установления санитарно-защитных зон и использования земельных участков, расположенных в границах санитарно-защитных зон (утв. Постановлением Правительства РФ от 03.03.2018 №222)</w:t>
            </w:r>
          </w:p>
        </w:tc>
      </w:tr>
    </w:tbl>
    <w:p w14:paraId="020D591F" w14:textId="77777777" w:rsidR="00DA1228" w:rsidRPr="0097783D" w:rsidRDefault="00DA1228" w:rsidP="00DA1228">
      <w:pPr>
        <w:spacing w:after="0" w:line="240" w:lineRule="auto"/>
        <w:contextualSpacing/>
        <w:jc w:val="both"/>
        <w:rPr>
          <w:rFonts w:ascii="Times New Roman" w:hAnsi="Times New Roman" w:cs="Times New Roman"/>
          <w:sz w:val="28"/>
          <w:szCs w:val="28"/>
        </w:rPr>
        <w:sectPr w:rsidR="00DA1228" w:rsidRPr="0097783D" w:rsidSect="00655A08">
          <w:pgSz w:w="16838" w:h="11906" w:orient="landscape"/>
          <w:pgMar w:top="851" w:right="851" w:bottom="851" w:left="1134" w:header="708" w:footer="708" w:gutter="0"/>
          <w:cols w:space="708"/>
          <w:docGrid w:linePitch="360"/>
        </w:sectPr>
      </w:pPr>
    </w:p>
    <w:p w14:paraId="5520AD5D" w14:textId="77777777" w:rsidR="00DA1228" w:rsidRPr="0097783D" w:rsidRDefault="00DA1228" w:rsidP="00DA1228">
      <w:pPr>
        <w:pStyle w:val="20"/>
        <w:numPr>
          <w:ilvl w:val="1"/>
          <w:numId w:val="9"/>
        </w:numPr>
        <w:spacing w:before="0" w:after="40" w:line="240" w:lineRule="auto"/>
        <w:ind w:left="0" w:firstLine="709"/>
        <w:contextualSpacing/>
        <w:jc w:val="center"/>
        <w:rPr>
          <w:rFonts w:ascii="Times New Roman" w:hAnsi="Times New Roman" w:cs="Times New Roman"/>
          <w:b/>
          <w:color w:val="auto"/>
          <w:sz w:val="28"/>
          <w:szCs w:val="28"/>
          <w:lang w:eastAsia="ru-RU"/>
        </w:rPr>
      </w:pPr>
      <w:bookmarkStart w:id="175" w:name="_Toc133908551"/>
      <w:bookmarkStart w:id="176" w:name="_Toc149025242"/>
      <w:bookmarkStart w:id="177" w:name="_Toc156930007"/>
      <w:bookmarkStart w:id="178" w:name="_Toc57443798"/>
      <w:r w:rsidRPr="0097783D">
        <w:rPr>
          <w:rFonts w:ascii="Times New Roman" w:hAnsi="Times New Roman" w:cs="Times New Roman"/>
          <w:b/>
          <w:color w:val="auto"/>
          <w:sz w:val="28"/>
          <w:szCs w:val="28"/>
          <w:lang w:eastAsia="ru-RU"/>
        </w:rPr>
        <w:lastRenderedPageBreak/>
        <w:t>Мероприятия по охране особо охраняемых природных территорий</w:t>
      </w:r>
      <w:bookmarkEnd w:id="175"/>
      <w:bookmarkEnd w:id="176"/>
      <w:bookmarkEnd w:id="177"/>
    </w:p>
    <w:p w14:paraId="09482F94" w14:textId="6C4F3505" w:rsidR="00DA1228" w:rsidRPr="0097783D" w:rsidRDefault="00807AB4" w:rsidP="00807AB4">
      <w:pPr>
        <w:pStyle w:val="afc"/>
        <w:jc w:val="both"/>
        <w:rPr>
          <w:rFonts w:eastAsiaTheme="minorHAnsi"/>
          <w:b w:val="0"/>
          <w:szCs w:val="28"/>
          <w:lang w:val="ru-RU"/>
        </w:rPr>
      </w:pPr>
      <w:r w:rsidRPr="0097783D">
        <w:rPr>
          <w:rFonts w:eastAsiaTheme="minorHAnsi"/>
          <w:b w:val="0"/>
          <w:szCs w:val="28"/>
          <w:lang w:val="ru-RU"/>
        </w:rPr>
        <w:t>В целях предотвращения негативного антропогенного воздействия на памятник природы регионального значения река Бирля (левый приток реки Свияга), следует соблюдать границы и режим особой охраны данной особо охраняемой природной территории.</w:t>
      </w:r>
    </w:p>
    <w:p w14:paraId="35B20092" w14:textId="77777777" w:rsidR="00807AB4" w:rsidRPr="0097783D" w:rsidRDefault="00807AB4" w:rsidP="00807AB4">
      <w:pPr>
        <w:pStyle w:val="afc"/>
        <w:jc w:val="both"/>
        <w:rPr>
          <w:rFonts w:eastAsiaTheme="minorHAnsi"/>
          <w:b w:val="0"/>
          <w:szCs w:val="28"/>
          <w:lang w:val="ru-RU"/>
        </w:rPr>
      </w:pPr>
    </w:p>
    <w:p w14:paraId="3155F8BD" w14:textId="77777777" w:rsidR="00DA1228" w:rsidRPr="0097783D"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79" w:name="_Toc133908552"/>
      <w:bookmarkStart w:id="180" w:name="_Toc149025243"/>
      <w:bookmarkStart w:id="181" w:name="_Toc156930008"/>
      <w:r w:rsidRPr="0097783D">
        <w:rPr>
          <w:rFonts w:ascii="Times New Roman" w:hAnsi="Times New Roman" w:cs="Times New Roman"/>
          <w:b/>
          <w:color w:val="auto"/>
          <w:sz w:val="28"/>
          <w:szCs w:val="28"/>
          <w:lang w:eastAsia="ru-RU"/>
        </w:rPr>
        <w:t>Мероприятия по формированию природно-экологического каркаса территории</w:t>
      </w:r>
      <w:bookmarkEnd w:id="178"/>
      <w:bookmarkEnd w:id="179"/>
      <w:bookmarkEnd w:id="180"/>
      <w:bookmarkEnd w:id="181"/>
    </w:p>
    <w:p w14:paraId="4A34386F" w14:textId="77777777" w:rsidR="00DA1228" w:rsidRPr="0097783D" w:rsidRDefault="00DA1228" w:rsidP="00DA1228">
      <w:pPr>
        <w:widowControl w:val="0"/>
        <w:suppressAutoHyphens/>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lang w:eastAsia="ru-RU"/>
        </w:rPr>
        <w:t>Вдоль прибрежных защитных полос водотоков следует организовать озеленение специального назначения, которое будет способствовать сокращению стока взвешенных частиц с сельскохозяйственных полей.</w:t>
      </w:r>
    </w:p>
    <w:p w14:paraId="5065E8FE" w14:textId="0FAE9FAD" w:rsidR="00DA1228" w:rsidRPr="0097783D" w:rsidRDefault="00DA1228" w:rsidP="00184FE7">
      <w:pPr>
        <w:widowControl w:val="0"/>
        <w:suppressAutoHyphens/>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Предлагается организация защитных лесополос вдоль автодорог регионального значения, в целях снего, газо- и пылезащиты.</w:t>
      </w:r>
    </w:p>
    <w:p w14:paraId="6182BFE9" w14:textId="6FE49E1C" w:rsidR="00184FE7" w:rsidRPr="0097783D" w:rsidRDefault="00184FE7" w:rsidP="00184FE7">
      <w:pPr>
        <w:widowControl w:val="0"/>
        <w:autoSpaceDE w:val="0"/>
        <w:autoSpaceDN w:val="0"/>
        <w:adjustRightInd w:val="0"/>
        <w:spacing w:after="0" w:line="240" w:lineRule="auto"/>
        <w:ind w:firstLine="540"/>
        <w:contextualSpacing/>
        <w:jc w:val="both"/>
        <w:rPr>
          <w:rFonts w:ascii="Times New Roman" w:eastAsiaTheme="minorEastAsia" w:hAnsi="Times New Roman" w:cs="Times New Roman"/>
          <w:sz w:val="28"/>
          <w:szCs w:val="28"/>
          <w:lang w:eastAsia="ru-RU"/>
        </w:rPr>
      </w:pPr>
      <w:r w:rsidRPr="0097783D">
        <w:rPr>
          <w:rFonts w:ascii="Times New Roman" w:eastAsiaTheme="minorEastAsia" w:hAnsi="Times New Roman" w:cs="Times New Roman"/>
          <w:sz w:val="28"/>
          <w:szCs w:val="28"/>
          <w:lang w:eastAsia="ru-RU"/>
        </w:rPr>
        <w:t>Также должна быть озеленена территория санитарно-защитных зон. Согласно СП 42.13330.2016, минимальную площадь озеленения санитарно-защитных зон следует принимать в зависимости от ширины зоны с учетом экологических норм и архитектурно-планировочных условий, %:</w:t>
      </w:r>
    </w:p>
    <w:p w14:paraId="700937AA" w14:textId="77777777" w:rsidR="00184FE7" w:rsidRPr="0097783D" w:rsidRDefault="00184FE7" w:rsidP="00184FE7">
      <w:pPr>
        <w:widowControl w:val="0"/>
        <w:autoSpaceDE w:val="0"/>
        <w:autoSpaceDN w:val="0"/>
        <w:adjustRightInd w:val="0"/>
        <w:spacing w:after="0" w:line="240" w:lineRule="auto"/>
        <w:ind w:firstLine="426"/>
        <w:contextualSpacing/>
        <w:jc w:val="both"/>
        <w:rPr>
          <w:rFonts w:ascii="Times New Roman" w:eastAsiaTheme="minorEastAsia" w:hAnsi="Times New Roman" w:cs="Times New Roman"/>
          <w:sz w:val="28"/>
          <w:szCs w:val="28"/>
          <w:lang w:eastAsia="ru-RU"/>
        </w:rPr>
      </w:pPr>
      <w:r w:rsidRPr="0097783D">
        <w:rPr>
          <w:rFonts w:ascii="Times New Roman" w:eastAsiaTheme="minorEastAsia" w:hAnsi="Times New Roman" w:cs="Times New Roman"/>
          <w:sz w:val="28"/>
          <w:szCs w:val="28"/>
          <w:lang w:eastAsia="ru-RU"/>
        </w:rPr>
        <w:t xml:space="preserve">    до  300 м ............................................... 60;</w:t>
      </w:r>
    </w:p>
    <w:p w14:paraId="2CA975C9" w14:textId="77777777" w:rsidR="00184FE7" w:rsidRPr="0097783D" w:rsidRDefault="00184FE7" w:rsidP="00184FE7">
      <w:pPr>
        <w:widowControl w:val="0"/>
        <w:autoSpaceDE w:val="0"/>
        <w:autoSpaceDN w:val="0"/>
        <w:adjustRightInd w:val="0"/>
        <w:spacing w:after="0" w:line="240" w:lineRule="auto"/>
        <w:ind w:firstLine="426"/>
        <w:contextualSpacing/>
        <w:jc w:val="both"/>
        <w:rPr>
          <w:rFonts w:ascii="Times New Roman" w:eastAsiaTheme="minorEastAsia" w:hAnsi="Times New Roman" w:cs="Times New Roman"/>
          <w:sz w:val="28"/>
          <w:szCs w:val="28"/>
          <w:lang w:eastAsia="ru-RU"/>
        </w:rPr>
      </w:pPr>
      <w:r w:rsidRPr="0097783D">
        <w:rPr>
          <w:rFonts w:ascii="Times New Roman" w:eastAsiaTheme="minorEastAsia" w:hAnsi="Times New Roman" w:cs="Times New Roman"/>
          <w:sz w:val="28"/>
          <w:szCs w:val="28"/>
          <w:lang w:eastAsia="ru-RU"/>
        </w:rPr>
        <w:t xml:space="preserve">    св. 300 " 1000 м ........................................ 50;</w:t>
      </w:r>
    </w:p>
    <w:p w14:paraId="7C1871C3" w14:textId="77777777" w:rsidR="00184FE7" w:rsidRPr="0097783D" w:rsidRDefault="00184FE7" w:rsidP="00184FE7">
      <w:pPr>
        <w:widowControl w:val="0"/>
        <w:autoSpaceDE w:val="0"/>
        <w:autoSpaceDN w:val="0"/>
        <w:adjustRightInd w:val="0"/>
        <w:spacing w:after="0" w:line="240" w:lineRule="auto"/>
        <w:ind w:firstLine="426"/>
        <w:contextualSpacing/>
        <w:jc w:val="both"/>
        <w:rPr>
          <w:rFonts w:ascii="Times New Roman" w:eastAsiaTheme="minorEastAsia" w:hAnsi="Times New Roman" w:cs="Times New Roman"/>
          <w:sz w:val="28"/>
          <w:szCs w:val="28"/>
          <w:lang w:eastAsia="ru-RU"/>
        </w:rPr>
      </w:pPr>
      <w:r w:rsidRPr="0097783D">
        <w:rPr>
          <w:rFonts w:ascii="Times New Roman" w:eastAsiaTheme="minorEastAsia" w:hAnsi="Times New Roman" w:cs="Times New Roman"/>
          <w:sz w:val="28"/>
          <w:szCs w:val="28"/>
          <w:lang w:eastAsia="ru-RU"/>
        </w:rPr>
        <w:t xml:space="preserve">    "  1000 " 3000 м ........................................ 40;</w:t>
      </w:r>
    </w:p>
    <w:p w14:paraId="39306E90" w14:textId="74F436E6" w:rsidR="00184FE7" w:rsidRPr="0097783D" w:rsidRDefault="00184FE7" w:rsidP="00184FE7">
      <w:pPr>
        <w:widowControl w:val="0"/>
        <w:autoSpaceDE w:val="0"/>
        <w:autoSpaceDN w:val="0"/>
        <w:adjustRightInd w:val="0"/>
        <w:spacing w:after="0" w:line="240" w:lineRule="auto"/>
        <w:ind w:firstLine="426"/>
        <w:contextualSpacing/>
        <w:jc w:val="both"/>
        <w:rPr>
          <w:rFonts w:ascii="Times New Roman" w:eastAsiaTheme="minorEastAsia" w:hAnsi="Times New Roman" w:cs="Times New Roman"/>
          <w:sz w:val="28"/>
          <w:szCs w:val="28"/>
          <w:lang w:eastAsia="ru-RU"/>
        </w:rPr>
      </w:pPr>
      <w:r w:rsidRPr="0097783D">
        <w:rPr>
          <w:rFonts w:ascii="Times New Roman" w:eastAsiaTheme="minorEastAsia" w:hAnsi="Times New Roman" w:cs="Times New Roman"/>
          <w:sz w:val="28"/>
          <w:szCs w:val="28"/>
          <w:lang w:eastAsia="ru-RU"/>
        </w:rPr>
        <w:t xml:space="preserve">    "  3000 м ............................................... 20.</w:t>
      </w:r>
    </w:p>
    <w:p w14:paraId="70A83CF9" w14:textId="77777777" w:rsidR="00DA1228" w:rsidRPr="0097783D" w:rsidRDefault="00DA1228" w:rsidP="00DA1228">
      <w:pPr>
        <w:pStyle w:val="aa"/>
        <w:spacing w:after="0" w:line="240" w:lineRule="auto"/>
        <w:ind w:left="0" w:firstLine="709"/>
        <w:jc w:val="both"/>
        <w:rPr>
          <w:rFonts w:ascii="Times New Roman" w:hAnsi="Times New Roman" w:cs="Times New Roman"/>
          <w:sz w:val="28"/>
          <w:szCs w:val="28"/>
        </w:rPr>
      </w:pPr>
      <w:r w:rsidRPr="0097783D">
        <w:rPr>
          <w:rFonts w:ascii="Times New Roman" w:hAnsi="Times New Roman" w:cs="Times New Roman"/>
          <w:sz w:val="28"/>
          <w:szCs w:val="28"/>
        </w:rPr>
        <w:t>При проведении работ по озеленению рекомендуется использовать местные породы насаждений, наиболее приспособленные к данным почвенно-климатическим условиям. Рекомендуется создание смешанных насаждений из хвойных и лиственных пород, которые обладают широкими и разнообразными декоративными возможностями и в то же время более устойчивы к загрязнению окружающей среды.</w:t>
      </w:r>
    </w:p>
    <w:p w14:paraId="01382175" w14:textId="77777777" w:rsidR="00DA1228" w:rsidRPr="0097783D" w:rsidRDefault="00DA1228" w:rsidP="00DA1228">
      <w:pPr>
        <w:pStyle w:val="af8"/>
        <w:rPr>
          <w:szCs w:val="28"/>
        </w:rPr>
      </w:pPr>
    </w:p>
    <w:p w14:paraId="616848DD" w14:textId="77777777" w:rsidR="00DA1228" w:rsidRPr="0097783D"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82" w:name="_Toc57443801"/>
      <w:bookmarkStart w:id="183" w:name="_Toc133908553"/>
      <w:bookmarkStart w:id="184" w:name="_Toc149025244"/>
      <w:bookmarkStart w:id="185" w:name="_Toc156930009"/>
      <w:r w:rsidRPr="0097783D">
        <w:rPr>
          <w:rFonts w:ascii="Times New Roman" w:hAnsi="Times New Roman" w:cs="Times New Roman"/>
          <w:b/>
          <w:color w:val="auto"/>
          <w:sz w:val="28"/>
          <w:szCs w:val="28"/>
          <w:lang w:eastAsia="ru-RU"/>
        </w:rPr>
        <w:t>Мероприятия по охране животного и растительного мира</w:t>
      </w:r>
      <w:bookmarkEnd w:id="182"/>
      <w:bookmarkEnd w:id="183"/>
      <w:bookmarkEnd w:id="184"/>
      <w:bookmarkEnd w:id="185"/>
    </w:p>
    <w:p w14:paraId="78C02B70" w14:textId="77777777" w:rsidR="00DA1228" w:rsidRPr="0097783D" w:rsidRDefault="00DA1228" w:rsidP="00DA1228">
      <w:pPr>
        <w:pStyle w:val="aa"/>
        <w:widowControl w:val="0"/>
        <w:suppressAutoHyphens/>
        <w:spacing w:after="0" w:line="240" w:lineRule="auto"/>
        <w:ind w:left="0" w:firstLine="709"/>
        <w:contextualSpacing w:val="0"/>
        <w:jc w:val="both"/>
        <w:rPr>
          <w:rFonts w:ascii="Times New Roman" w:hAnsi="Times New Roman" w:cs="Times New Roman"/>
          <w:sz w:val="28"/>
          <w:szCs w:val="28"/>
          <w:lang w:eastAsia="ru-RU"/>
        </w:rPr>
      </w:pPr>
    </w:p>
    <w:p w14:paraId="7F4F553B" w14:textId="728CEFEE" w:rsidR="00DA1228" w:rsidRPr="0097783D" w:rsidRDefault="00DA1228" w:rsidP="00DA1228">
      <w:pPr>
        <w:pStyle w:val="aa"/>
        <w:widowControl w:val="0"/>
        <w:suppressAutoHyphens/>
        <w:spacing w:after="0" w:line="240" w:lineRule="auto"/>
        <w:ind w:left="0" w:firstLine="709"/>
        <w:contextualSpacing w:val="0"/>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Согласно статье 22 Федерального закона от 24.04.1995 № 52-ФЗ «О животном мире» (с изменениями и дополнениями), любая деятельность, влекущая за собой изменение среды обитания объектов животного мира и ухудшение условий их размножения, нагула, отдыха и путей миграции, должна осуществляться с соблюдением требований, обеспечивающих охрану животного мира.</w:t>
      </w:r>
    </w:p>
    <w:p w14:paraId="2185A7DB" w14:textId="77777777" w:rsidR="00DA1228" w:rsidRPr="0097783D" w:rsidRDefault="00DA1228" w:rsidP="00DA1228">
      <w:pPr>
        <w:pStyle w:val="aa"/>
        <w:widowControl w:val="0"/>
        <w:suppressAutoHyphens/>
        <w:spacing w:after="0" w:line="240" w:lineRule="auto"/>
        <w:ind w:left="0" w:firstLine="709"/>
        <w:contextualSpacing w:val="0"/>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Для сохранения разнообразия условий местообитания лесных видов растений и животных при разработке лесосек сохраняются ключевые биотопы – участки небольшой площади, которые не затрагиваются рубкой и имеют важные значение для сохранения биоразнообразия. Их наличие способствует восстановлению лесной среды на вырубках. Эти объекты являются потенциальными местами обитания редких и уязвимых видов живых организмов. Перечень ключевых биотопов определен в лесохозяйственных регламентах.</w:t>
      </w:r>
    </w:p>
    <w:p w14:paraId="1F8533EF" w14:textId="59295C29" w:rsidR="00DA1228" w:rsidRPr="0097783D" w:rsidRDefault="00DA1228" w:rsidP="00DA1228">
      <w:pPr>
        <w:widowControl w:val="0"/>
        <w:suppressAutoHyphens/>
        <w:spacing w:after="0" w:line="240" w:lineRule="auto"/>
        <w:ind w:firstLine="709"/>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xml:space="preserve">При осуществлении производственных процессов в сельском, рыбном, лесном хозяйстве и лесной промышленности, на производственных и строительных площадках с открыто размещенным оборудованием, сырьем и вспомогательными материалами, на гидротехнических сооружениях и водохранилищах, на водных </w:t>
      </w:r>
      <w:r w:rsidRPr="0097783D">
        <w:rPr>
          <w:rFonts w:ascii="Times New Roman" w:hAnsi="Times New Roman" w:cs="Times New Roman"/>
          <w:sz w:val="28"/>
          <w:szCs w:val="28"/>
          <w:lang w:eastAsia="ru-RU"/>
        </w:rPr>
        <w:lastRenderedPageBreak/>
        <w:t>транспортных путях и магистралях автомобильного, железнодорожного транспорта и аэродромах, а также при эксплуатации трубопроводов, линий электропередачи и линий проводной связи в проектной документации необходимо предусмотреть мероприятия по предотвращению гибели объектов животного мира и ухудшению среды их обитания, согласно постановлению Кабинета Министров Республики Татарстан от 15.09.2000 № 669 «О Требованиях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на территории Республики Татарстан».</w:t>
      </w:r>
    </w:p>
    <w:p w14:paraId="53E26B41" w14:textId="77777777" w:rsidR="00DA1228" w:rsidRPr="0097783D" w:rsidRDefault="00DA1228" w:rsidP="00DA1228">
      <w:pPr>
        <w:spacing w:after="0" w:line="240" w:lineRule="auto"/>
        <w:jc w:val="center"/>
        <w:rPr>
          <w:rFonts w:ascii="Times New Roman" w:hAnsi="Times New Roman" w:cs="Times New Roman"/>
          <w:sz w:val="28"/>
          <w:szCs w:val="28"/>
          <w:lang w:eastAsia="ru-RU"/>
        </w:rPr>
      </w:pPr>
    </w:p>
    <w:p w14:paraId="30397E52" w14:textId="6E9AC9A6" w:rsidR="00DA1228" w:rsidRPr="0097783D"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86" w:name="_Toc57443803"/>
      <w:bookmarkStart w:id="187" w:name="_Toc133908554"/>
      <w:bookmarkStart w:id="188" w:name="_Toc149025245"/>
      <w:bookmarkStart w:id="189" w:name="_Toc156930010"/>
      <w:r w:rsidRPr="0097783D">
        <w:rPr>
          <w:rFonts w:ascii="Times New Roman" w:hAnsi="Times New Roman" w:cs="Times New Roman"/>
          <w:b/>
          <w:color w:val="auto"/>
          <w:sz w:val="28"/>
          <w:szCs w:val="28"/>
          <w:lang w:eastAsia="ru-RU"/>
        </w:rPr>
        <w:t xml:space="preserve">Мероприятия по оптимизации санитарно-эпидемиологического </w:t>
      </w:r>
      <w:r w:rsidR="007C7D2D" w:rsidRPr="0097783D">
        <w:rPr>
          <w:rFonts w:ascii="Times New Roman" w:hAnsi="Times New Roman" w:cs="Times New Roman"/>
          <w:b/>
          <w:color w:val="auto"/>
          <w:sz w:val="28"/>
          <w:szCs w:val="28"/>
          <w:lang w:eastAsia="ru-RU"/>
        </w:rPr>
        <w:t>негативного воздействия</w:t>
      </w:r>
      <w:r w:rsidRPr="0097783D">
        <w:rPr>
          <w:rFonts w:ascii="Times New Roman" w:hAnsi="Times New Roman" w:cs="Times New Roman"/>
          <w:b/>
          <w:color w:val="auto"/>
          <w:sz w:val="28"/>
          <w:szCs w:val="28"/>
          <w:lang w:eastAsia="ru-RU"/>
        </w:rPr>
        <w:t xml:space="preserve"> территории и здоровья населения</w:t>
      </w:r>
      <w:bookmarkEnd w:id="186"/>
      <w:bookmarkEnd w:id="187"/>
      <w:bookmarkEnd w:id="188"/>
      <w:bookmarkEnd w:id="189"/>
    </w:p>
    <w:p w14:paraId="7ED3A078" w14:textId="6E95C541" w:rsidR="00DA1228" w:rsidRPr="0097783D" w:rsidRDefault="00DA1228" w:rsidP="00DA1228">
      <w:pPr>
        <w:pStyle w:val="aa"/>
        <w:widowControl w:val="0"/>
        <w:suppressAutoHyphens/>
        <w:spacing w:after="0" w:line="240" w:lineRule="auto"/>
        <w:ind w:left="0" w:firstLine="709"/>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 xml:space="preserve">Соблюдение режима использования земельных участков в границах санитарно-защитных зон, установление санитарно-защитных зон для существующих и планируемых производственных предприятий; соблюдение режима зон санитарной охраны источников питьевого водоснабжения и лабораторный контроль качества питьевых вод; организация озеленения специального назначения вдоль дорог регионального значения; проведение водоохранных мероприятий, в том числе установка локальных очистных сооружений; правильное обращение с отходами и сточными водами; производственный контроль качества атмосферного воздуха, поверхностных и подземных вод, почв, микробиологический мониторинг почв сибиреязвенных захоронений; ликвидация неиспользуемых биотермических ям будут способствовать улучшению санитарно-эпидемиологического </w:t>
      </w:r>
      <w:r w:rsidR="007C7D2D" w:rsidRPr="0097783D">
        <w:rPr>
          <w:rFonts w:ascii="Times New Roman" w:hAnsi="Times New Roman" w:cs="Times New Roman"/>
          <w:sz w:val="28"/>
          <w:szCs w:val="28"/>
          <w:lang w:eastAsia="ru-RU"/>
        </w:rPr>
        <w:t>состояния</w:t>
      </w:r>
      <w:r w:rsidRPr="0097783D">
        <w:rPr>
          <w:rFonts w:ascii="Times New Roman" w:hAnsi="Times New Roman" w:cs="Times New Roman"/>
          <w:sz w:val="28"/>
          <w:szCs w:val="28"/>
          <w:lang w:eastAsia="ru-RU"/>
        </w:rPr>
        <w:t xml:space="preserve"> территории и оказывать благоприятное воздействие на здоровье населения.</w:t>
      </w:r>
    </w:p>
    <w:p w14:paraId="17C01129" w14:textId="68B357C2" w:rsidR="00DA1228" w:rsidRPr="0097783D" w:rsidRDefault="00DA1228" w:rsidP="00B413FE">
      <w:pPr>
        <w:spacing w:after="0" w:line="240" w:lineRule="auto"/>
        <w:ind w:firstLine="709"/>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Сибиреязвенные скотомогильники, расположенные на территории поселения, планируется включить в программу по сокращению санитарно-защитных зон сибиреязвенных скотомогильников.</w:t>
      </w:r>
    </w:p>
    <w:p w14:paraId="3E5F0539" w14:textId="77777777" w:rsidR="00DA1228" w:rsidRPr="0097783D" w:rsidRDefault="00DA1228" w:rsidP="00DA1228">
      <w:pPr>
        <w:spacing w:line="240" w:lineRule="auto"/>
        <w:rPr>
          <w:lang w:eastAsia="ru-RU"/>
        </w:rPr>
      </w:pPr>
      <w:r w:rsidRPr="0097783D">
        <w:rPr>
          <w:lang w:eastAsia="ru-RU"/>
        </w:rPr>
        <w:br w:type="page"/>
      </w:r>
    </w:p>
    <w:p w14:paraId="5E581F71" w14:textId="2316715D" w:rsidR="00DA1228" w:rsidRPr="0097783D" w:rsidRDefault="00DA1228" w:rsidP="00DA1228">
      <w:pPr>
        <w:widowControl w:val="0"/>
        <w:suppressAutoHyphens/>
        <w:spacing w:line="240" w:lineRule="auto"/>
        <w:ind w:firstLine="709"/>
        <w:jc w:val="center"/>
        <w:outlineLvl w:val="0"/>
        <w:rPr>
          <w:rFonts w:ascii="Times New Roman" w:eastAsiaTheme="majorEastAsia" w:hAnsi="Times New Roman" w:cs="Times New Roman"/>
          <w:b/>
          <w:sz w:val="28"/>
          <w:szCs w:val="28"/>
          <w:lang w:eastAsia="ru-RU"/>
        </w:rPr>
      </w:pPr>
      <w:bookmarkStart w:id="190" w:name="_Toc31180051"/>
      <w:bookmarkStart w:id="191" w:name="_Toc133908555"/>
      <w:bookmarkStart w:id="192" w:name="_Toc149025246"/>
      <w:bookmarkStart w:id="193" w:name="_Toc156930011"/>
      <w:r w:rsidRPr="0097783D">
        <w:rPr>
          <w:rFonts w:ascii="Times New Roman" w:eastAsiaTheme="majorEastAsia" w:hAnsi="Times New Roman" w:cs="Times New Roman"/>
          <w:b/>
          <w:sz w:val="28"/>
          <w:szCs w:val="28"/>
          <w:lang w:eastAsia="ru-RU"/>
        </w:rPr>
        <w:lastRenderedPageBreak/>
        <w:t>8. МЕРОПРИЯТИЯ ИНЖЕНЕРНОЙ ПОДГОТОВКИ ТЕРРИТОРИИ</w:t>
      </w:r>
      <w:bookmarkEnd w:id="190"/>
      <w:bookmarkEnd w:id="191"/>
      <w:bookmarkEnd w:id="192"/>
      <w:bookmarkEnd w:id="193"/>
    </w:p>
    <w:p w14:paraId="75BB13AE" w14:textId="0F5AA271" w:rsidR="00DA1228" w:rsidRPr="0097783D" w:rsidRDefault="00DA1228" w:rsidP="00DA1228">
      <w:pPr>
        <w:spacing w:after="0" w:line="23" w:lineRule="atLeast"/>
        <w:ind w:firstLine="709"/>
        <w:jc w:val="both"/>
        <w:rPr>
          <w:rFonts w:ascii="Times New Roman" w:hAnsi="Times New Roman" w:cs="Times New Roman"/>
          <w:sz w:val="28"/>
          <w:szCs w:val="28"/>
        </w:rPr>
      </w:pPr>
      <w:r w:rsidRPr="0097783D">
        <w:rPr>
          <w:rFonts w:ascii="Times New Roman" w:hAnsi="Times New Roman" w:cs="Times New Roman"/>
          <w:sz w:val="28"/>
          <w:szCs w:val="28"/>
        </w:rPr>
        <w:t xml:space="preserve">Целью инженерной подготовки территории населенных мест является улучшение физических характеристик территории и создание условий для эффективного гражданского и промышленного строительства. </w:t>
      </w:r>
    </w:p>
    <w:p w14:paraId="24EEEE0D" w14:textId="77777777" w:rsidR="00DA1228" w:rsidRPr="0097783D" w:rsidRDefault="00DA1228" w:rsidP="00DA1228">
      <w:pPr>
        <w:spacing w:after="0" w:line="23" w:lineRule="atLeast"/>
        <w:ind w:firstLine="709"/>
        <w:jc w:val="both"/>
        <w:rPr>
          <w:rFonts w:ascii="Times New Roman" w:hAnsi="Times New Roman" w:cs="Times New Roman"/>
          <w:sz w:val="28"/>
          <w:szCs w:val="28"/>
        </w:rPr>
      </w:pPr>
      <w:r w:rsidRPr="0097783D">
        <w:rPr>
          <w:rFonts w:ascii="Times New Roman" w:hAnsi="Times New Roman" w:cs="Times New Roman"/>
          <w:sz w:val="28"/>
          <w:szCs w:val="28"/>
        </w:rPr>
        <w:t>Основной задачей инженерной подготовки является защита территории района от воздействия неблагоприятных физико-геологических процессов. Для этого необходимы мероприятия по инженерной подготовке, состав которых следует устанавливать в зависимости от природных условий осваиваемой территории (рельефа, грунтовых условий, степени затопляемости, заболоченности, наличия опасных природных процессов на осваиваемой территории), характера использования территории.</w:t>
      </w:r>
    </w:p>
    <w:p w14:paraId="7D2F3BAA" w14:textId="7777777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bookmarkStart w:id="194" w:name="_Hlk143084345"/>
      <w:r w:rsidRPr="0097783D">
        <w:rPr>
          <w:rFonts w:ascii="Times New Roman" w:eastAsia="Times New Roman" w:hAnsi="Times New Roman" w:cs="Times New Roman"/>
          <w:sz w:val="28"/>
          <w:szCs w:val="28"/>
          <w:lang w:eastAsia="ru-RU"/>
        </w:rPr>
        <w:t>В данном разделе даны общие рекомендации по мероприятиям инженерной подготовки территории. На практике необходимо исходить из конкретных проблем, присущих определенному участку. При возведении объектов капитального строительства обязательно проведение инженерно-геологических изысканий с целью оценки геологических условий территории, породного состава и физических свойств грунтов, определения эрозионной устойчивости грунтов, уровня залегания грунтовых вод. Также необходимо использовать имеющийся опыт строительства в аналогичных инженерно-геологических условиях. Окончательный вариант организации рельефа территории выбирается в зависимости от интенсивности нежелательных природных процессов, осложняющих эксплуатацию земельного участка, предполагаемых нагрузок и воздействий, эксплуатационных затрат на инженерные мероприятия и их целесообразности.</w:t>
      </w:r>
    </w:p>
    <w:bookmarkEnd w:id="194"/>
    <w:p w14:paraId="1810EBE3" w14:textId="7777777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p>
    <w:p w14:paraId="5C361225" w14:textId="77777777" w:rsidR="00DA1228" w:rsidRPr="0097783D" w:rsidRDefault="00DA1228" w:rsidP="00DA1228">
      <w:pPr>
        <w:spacing w:after="0" w:line="240" w:lineRule="auto"/>
        <w:ind w:firstLine="709"/>
        <w:jc w:val="center"/>
        <w:rPr>
          <w:rFonts w:ascii="Times New Roman" w:eastAsia="Times New Roman" w:hAnsi="Times New Roman" w:cs="Times New Roman"/>
          <w:b/>
          <w:sz w:val="28"/>
          <w:szCs w:val="28"/>
          <w:lang w:eastAsia="ru-RU"/>
        </w:rPr>
      </w:pPr>
      <w:r w:rsidRPr="0097783D">
        <w:rPr>
          <w:rFonts w:ascii="Times New Roman" w:eastAsia="Times New Roman" w:hAnsi="Times New Roman" w:cs="Times New Roman"/>
          <w:b/>
          <w:sz w:val="28"/>
          <w:szCs w:val="28"/>
          <w:lang w:eastAsia="ru-RU"/>
        </w:rPr>
        <w:t>Перечень и категория опасности природных процессов</w:t>
      </w:r>
    </w:p>
    <w:p w14:paraId="27CC9C70" w14:textId="77777777" w:rsidR="003F1800" w:rsidRPr="0097783D" w:rsidRDefault="003F1800" w:rsidP="003F1800">
      <w:pPr>
        <w:widowControl w:val="0"/>
        <w:tabs>
          <w:tab w:val="left" w:pos="1080"/>
        </w:tabs>
        <w:overflowPunct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bookmarkStart w:id="195" w:name="_Hlk143092098"/>
      <w:r w:rsidRPr="0097783D">
        <w:rPr>
          <w:rFonts w:ascii="Times New Roman" w:eastAsia="Times New Roman" w:hAnsi="Times New Roman" w:cs="Times New Roman"/>
          <w:sz w:val="28"/>
          <w:szCs w:val="28"/>
          <w:lang w:eastAsia="ru-RU"/>
        </w:rPr>
        <w:t xml:space="preserve">Целесообразность освоения территории под новое строительство предварительно определяется путем </w:t>
      </w:r>
      <w:r w:rsidRPr="0097783D">
        <w:rPr>
          <w:rFonts w:ascii="Times New Roman" w:eastAsia="Calibri" w:hAnsi="Times New Roman" w:cs="Times New Roman"/>
          <w:bCs/>
          <w:sz w:val="28"/>
          <w:szCs w:val="28"/>
          <w:lang w:eastAsia="ru-RU"/>
        </w:rPr>
        <w:t xml:space="preserve">определения категории опасности природных воздействий, которым подвержено поселение муниципального района Республики Татарстан, согласно таблице 5.1 «СП 115.13330.2016 </w:t>
      </w:r>
      <w:r w:rsidRPr="0097783D">
        <w:rPr>
          <w:rFonts w:ascii="Times New Roman" w:hAnsi="Times New Roman" w:cs="Times New Roman"/>
          <w:sz w:val="28"/>
          <w:szCs w:val="28"/>
          <w:lang w:eastAsia="ru-RU"/>
        </w:rPr>
        <w:t>Свод правил. Геофизика опасных природных воздействий. Актуализированная редакция СНиП 22-01-95», утвержденного</w:t>
      </w:r>
      <w:r w:rsidRPr="0097783D">
        <w:rPr>
          <w:rFonts w:ascii="Segoe UI" w:hAnsi="Segoe UI" w:cs="Segoe UI"/>
          <w:sz w:val="28"/>
          <w:szCs w:val="28"/>
          <w:shd w:val="clear" w:color="auto" w:fill="FFFFFF"/>
        </w:rPr>
        <w:t xml:space="preserve"> </w:t>
      </w:r>
      <w:r w:rsidRPr="0097783D">
        <w:rPr>
          <w:rFonts w:ascii="Times New Roman" w:eastAsia="Times New Roman" w:hAnsi="Times New Roman" w:cs="Times New Roman"/>
          <w:sz w:val="28"/>
          <w:szCs w:val="28"/>
          <w:lang w:eastAsia="ru-RU"/>
        </w:rPr>
        <w:t xml:space="preserve">Приказом Минстроя России от 16.12.2016 № 956/пр (далее </w:t>
      </w:r>
      <w:r w:rsidRPr="0097783D">
        <w:rPr>
          <w:rFonts w:ascii="Times New Roman" w:eastAsia="Calibri" w:hAnsi="Times New Roman" w:cs="Times New Roman"/>
          <w:bCs/>
          <w:sz w:val="28"/>
          <w:szCs w:val="28"/>
          <w:lang w:eastAsia="ru-RU"/>
        </w:rPr>
        <w:t>СП 115.13330.2016)</w:t>
      </w:r>
      <w:r w:rsidRPr="0097783D">
        <w:rPr>
          <w:rFonts w:ascii="Times New Roman" w:eastAsia="Times New Roman" w:hAnsi="Times New Roman" w:cs="Times New Roman"/>
          <w:sz w:val="28"/>
          <w:szCs w:val="28"/>
          <w:lang w:eastAsia="ru-RU"/>
        </w:rPr>
        <w:t xml:space="preserve">. </w:t>
      </w:r>
    </w:p>
    <w:p w14:paraId="1C658A03" w14:textId="0AF6030A" w:rsidR="003F1800" w:rsidRPr="0097783D" w:rsidRDefault="003F1800" w:rsidP="003F1800">
      <w:pPr>
        <w:widowControl w:val="0"/>
        <w:tabs>
          <w:tab w:val="left" w:pos="1080"/>
        </w:tabs>
        <w:overflowPunct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heme="minorEastAsia" w:hAnsi="Times New Roman" w:cs="Times New Roman"/>
          <w:sz w:val="28"/>
          <w:szCs w:val="28"/>
          <w:lang w:eastAsia="ru-RU"/>
        </w:rPr>
        <w:t xml:space="preserve">Опасные природные воздействия – это, </w:t>
      </w:r>
      <w:r w:rsidRPr="0097783D">
        <w:rPr>
          <w:rFonts w:ascii="Times New Roman" w:eastAsia="Times New Roman" w:hAnsi="Times New Roman" w:cs="Times New Roman"/>
          <w:sz w:val="28"/>
          <w:szCs w:val="28"/>
          <w:lang w:eastAsia="ru-RU"/>
        </w:rPr>
        <w:t>согласно СП 115.13330.2016</w:t>
      </w:r>
      <w:r w:rsidRPr="0097783D">
        <w:rPr>
          <w:rFonts w:ascii="Times New Roman" w:eastAsiaTheme="minorEastAsia" w:hAnsi="Times New Roman" w:cs="Times New Roman"/>
          <w:sz w:val="28"/>
          <w:szCs w:val="28"/>
          <w:lang w:eastAsia="ru-RU"/>
        </w:rPr>
        <w:t>, природные процессы и явления, которые вызывают негативные и (или) разрушительные изменения напряженно-деформированного состояния строительных конструкций и (или) оснований зданий или сооружений и могут нанести вред жизни и здоровью людей.</w:t>
      </w:r>
      <w:bookmarkEnd w:id="195"/>
    </w:p>
    <w:p w14:paraId="1E002356" w14:textId="5F886A15" w:rsidR="00E73B47" w:rsidRPr="0097783D" w:rsidRDefault="00E73B47" w:rsidP="00E73B47">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На территории поселения получили развитие эрозионные процессы. Овраги на территории чаще всего встречаются по днищам лощин, ложбин и балок, приурочены к берегам рек.</w:t>
      </w:r>
    </w:p>
    <w:p w14:paraId="5709F529" w14:textId="3FB433DB" w:rsidR="00CC4513" w:rsidRPr="0097783D" w:rsidRDefault="00E73B47" w:rsidP="00E73B47">
      <w:pPr>
        <w:autoSpaceDE w:val="0"/>
        <w:autoSpaceDN w:val="0"/>
        <w:adjustRightInd w:val="0"/>
        <w:spacing w:after="0" w:line="240" w:lineRule="auto"/>
        <w:ind w:firstLine="709"/>
        <w:jc w:val="both"/>
        <w:rPr>
          <w:rFonts w:ascii="Times New Roman" w:hAnsi="Times New Roman" w:cs="Times New Roman"/>
          <w:sz w:val="28"/>
          <w:szCs w:val="28"/>
        </w:rPr>
      </w:pPr>
      <w:r w:rsidRPr="0097783D">
        <w:rPr>
          <w:rFonts w:ascii="Times New Roman" w:eastAsia="Times New Roman" w:hAnsi="Times New Roman" w:cs="Times New Roman"/>
          <w:sz w:val="28"/>
          <w:szCs w:val="28"/>
          <w:lang w:eastAsia="ru-RU"/>
        </w:rPr>
        <w:t xml:space="preserve">Застроенные территории поселения не включены в Перечень участков застроенных участков, подверженных влиянию экзогенных геологических процессов Министерства экологии и природных ресурсов Республики Татарстан. </w:t>
      </w:r>
      <w:r w:rsidR="00CC4513" w:rsidRPr="0097783D">
        <w:rPr>
          <w:rFonts w:ascii="Times New Roman" w:hAnsi="Times New Roman" w:cs="Times New Roman"/>
          <w:sz w:val="28"/>
          <w:szCs w:val="28"/>
        </w:rPr>
        <w:t xml:space="preserve"> </w:t>
      </w:r>
    </w:p>
    <w:p w14:paraId="722228D5" w14:textId="2F85CC5E" w:rsidR="00DA1228" w:rsidRPr="0097783D" w:rsidRDefault="00DA1228" w:rsidP="00B42E28">
      <w:pPr>
        <w:pStyle w:val="aa"/>
        <w:widowControl w:val="0"/>
        <w:suppressAutoHyphens/>
        <w:spacing w:after="0" w:line="240" w:lineRule="auto"/>
        <w:ind w:left="0" w:firstLine="709"/>
        <w:contextualSpacing w:val="0"/>
        <w:jc w:val="both"/>
        <w:rPr>
          <w:rFonts w:ascii="Times New Roman" w:eastAsia="Calibri" w:hAnsi="Times New Roman" w:cs="Times New Roman"/>
          <w:bCs/>
          <w:sz w:val="28"/>
          <w:szCs w:val="28"/>
          <w:lang w:eastAsia="ru-RU"/>
        </w:rPr>
      </w:pPr>
      <w:r w:rsidRPr="0097783D">
        <w:rPr>
          <w:rFonts w:ascii="Times New Roman" w:hAnsi="Times New Roman" w:cs="Times New Roman"/>
          <w:sz w:val="28"/>
          <w:szCs w:val="28"/>
          <w:lang w:eastAsia="ru-RU"/>
        </w:rPr>
        <w:t xml:space="preserve">Населенные пункты поселения не включены в «Перечень населенных пунктов Республики Татарстан, попадающих в зоны возможного затопления (подтопления) в </w:t>
      </w:r>
      <w:r w:rsidRPr="0097783D">
        <w:rPr>
          <w:rFonts w:ascii="Times New Roman" w:hAnsi="Times New Roman" w:cs="Times New Roman"/>
          <w:sz w:val="28"/>
          <w:szCs w:val="28"/>
          <w:lang w:eastAsia="ru-RU"/>
        </w:rPr>
        <w:lastRenderedPageBreak/>
        <w:t>паводковый период», утвержденный распоряжением Кабинета Министров Республики Татарстан от 29.08.2013 №1625-р (с изменениями и дополнениями).</w:t>
      </w:r>
      <w:r w:rsidRPr="0097783D">
        <w:rPr>
          <w:rFonts w:ascii="Times New Roman" w:eastAsia="Calibri" w:hAnsi="Times New Roman" w:cs="Times New Roman"/>
          <w:bCs/>
          <w:sz w:val="28"/>
          <w:szCs w:val="28"/>
          <w:lang w:eastAsia="ru-RU"/>
        </w:rPr>
        <w:br w:type="page"/>
      </w:r>
    </w:p>
    <w:p w14:paraId="2385741C" w14:textId="77777777" w:rsidR="00DA1228" w:rsidRPr="0097783D" w:rsidRDefault="00DA1228" w:rsidP="00DA1228">
      <w:pPr>
        <w:spacing w:after="0" w:line="240" w:lineRule="auto"/>
        <w:jc w:val="center"/>
        <w:rPr>
          <w:rFonts w:ascii="Times New Roman" w:eastAsia="Calibri" w:hAnsi="Times New Roman" w:cs="Times New Roman"/>
          <w:bCs/>
          <w:sz w:val="28"/>
          <w:szCs w:val="28"/>
          <w:lang w:eastAsia="ru-RU"/>
        </w:rPr>
      </w:pPr>
      <w:r w:rsidRPr="0097783D">
        <w:rPr>
          <w:rFonts w:ascii="Times New Roman" w:eastAsia="Calibri" w:hAnsi="Times New Roman" w:cs="Times New Roman"/>
          <w:bCs/>
          <w:sz w:val="28"/>
          <w:szCs w:val="28"/>
          <w:lang w:eastAsia="ru-RU"/>
        </w:rPr>
        <w:lastRenderedPageBreak/>
        <w:t>Категории опасности природных воздействий</w:t>
      </w:r>
    </w:p>
    <w:p w14:paraId="51C40C0B" w14:textId="77777777" w:rsidR="00DA1228" w:rsidRPr="0097783D" w:rsidRDefault="00DA1228" w:rsidP="00DA1228">
      <w:pPr>
        <w:spacing w:after="0" w:line="240" w:lineRule="auto"/>
        <w:ind w:firstLine="709"/>
        <w:jc w:val="center"/>
        <w:rPr>
          <w:rFonts w:ascii="Times New Roman" w:eastAsia="Calibri" w:hAnsi="Times New Roman" w:cs="Times New Roman"/>
          <w:bCs/>
          <w:sz w:val="28"/>
          <w:szCs w:val="28"/>
          <w:lang w:eastAsia="ru-RU"/>
        </w:rPr>
      </w:pPr>
    </w:p>
    <w:tbl>
      <w:tblPr>
        <w:tblW w:w="0" w:type="auto"/>
        <w:jc w:val="center"/>
        <w:tblLayout w:type="fixed"/>
        <w:tblCellMar>
          <w:top w:w="102" w:type="dxa"/>
          <w:left w:w="62" w:type="dxa"/>
          <w:bottom w:w="102" w:type="dxa"/>
          <w:right w:w="62" w:type="dxa"/>
        </w:tblCellMar>
        <w:tblLook w:val="0000" w:firstRow="0" w:lastRow="0" w:firstColumn="0" w:lastColumn="0" w:noHBand="0" w:noVBand="0"/>
      </w:tblPr>
      <w:tblGrid>
        <w:gridCol w:w="3458"/>
        <w:gridCol w:w="1417"/>
        <w:gridCol w:w="1417"/>
        <w:gridCol w:w="1304"/>
        <w:gridCol w:w="1474"/>
      </w:tblGrid>
      <w:tr w:rsidR="0097783D" w:rsidRPr="0097783D" w14:paraId="3BE72255" w14:textId="77777777" w:rsidTr="00807AB4">
        <w:trPr>
          <w:jc w:val="center"/>
        </w:trPr>
        <w:tc>
          <w:tcPr>
            <w:tcW w:w="3458" w:type="dxa"/>
            <w:vMerge w:val="restart"/>
            <w:tcBorders>
              <w:top w:val="single" w:sz="4" w:space="0" w:color="auto"/>
              <w:left w:val="single" w:sz="4" w:space="0" w:color="auto"/>
              <w:bottom w:val="single" w:sz="4" w:space="0" w:color="auto"/>
              <w:right w:val="single" w:sz="4" w:space="0" w:color="auto"/>
            </w:tcBorders>
          </w:tcPr>
          <w:p w14:paraId="690EF2D6"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Показатели, используемые при оценке категории опасности природного процесса (ОПП)</w:t>
            </w:r>
          </w:p>
        </w:tc>
        <w:tc>
          <w:tcPr>
            <w:tcW w:w="5612" w:type="dxa"/>
            <w:gridSpan w:val="4"/>
            <w:tcBorders>
              <w:top w:val="single" w:sz="4" w:space="0" w:color="auto"/>
              <w:left w:val="single" w:sz="4" w:space="0" w:color="auto"/>
              <w:bottom w:val="single" w:sz="4" w:space="0" w:color="auto"/>
              <w:right w:val="single" w:sz="4" w:space="0" w:color="auto"/>
            </w:tcBorders>
          </w:tcPr>
          <w:p w14:paraId="7D86EAB5" w14:textId="05C3827A"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Категории опасности процессов</w:t>
            </w:r>
            <w:r w:rsidR="002C33EE" w:rsidRPr="0097783D">
              <w:rPr>
                <w:rFonts w:ascii="Times New Roman" w:eastAsia="Calibri" w:hAnsi="Times New Roman" w:cs="Times New Roman"/>
                <w:bCs/>
                <w:sz w:val="20"/>
                <w:szCs w:val="20"/>
                <w:lang w:eastAsia="ru-RU"/>
              </w:rPr>
              <w:t>*</w:t>
            </w:r>
          </w:p>
        </w:tc>
      </w:tr>
      <w:tr w:rsidR="0097783D" w:rsidRPr="0097783D" w14:paraId="18AD29F2" w14:textId="77777777" w:rsidTr="00807AB4">
        <w:trPr>
          <w:jc w:val="center"/>
        </w:trPr>
        <w:tc>
          <w:tcPr>
            <w:tcW w:w="3458" w:type="dxa"/>
            <w:vMerge/>
            <w:tcBorders>
              <w:top w:val="single" w:sz="4" w:space="0" w:color="auto"/>
              <w:left w:val="single" w:sz="4" w:space="0" w:color="auto"/>
              <w:bottom w:val="single" w:sz="4" w:space="0" w:color="auto"/>
              <w:right w:val="single" w:sz="4" w:space="0" w:color="auto"/>
            </w:tcBorders>
          </w:tcPr>
          <w:p w14:paraId="2D1CE508"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p>
        </w:tc>
        <w:tc>
          <w:tcPr>
            <w:tcW w:w="1417" w:type="dxa"/>
            <w:tcBorders>
              <w:top w:val="single" w:sz="4" w:space="0" w:color="auto"/>
              <w:left w:val="single" w:sz="4" w:space="0" w:color="auto"/>
              <w:bottom w:val="single" w:sz="4" w:space="0" w:color="auto"/>
              <w:right w:val="single" w:sz="4" w:space="0" w:color="auto"/>
            </w:tcBorders>
          </w:tcPr>
          <w:p w14:paraId="488B28B1"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чрезвычайно опасные (катастрофические)</w:t>
            </w:r>
          </w:p>
        </w:tc>
        <w:tc>
          <w:tcPr>
            <w:tcW w:w="1417" w:type="dxa"/>
            <w:tcBorders>
              <w:top w:val="single" w:sz="4" w:space="0" w:color="auto"/>
              <w:left w:val="single" w:sz="4" w:space="0" w:color="auto"/>
              <w:bottom w:val="single" w:sz="4" w:space="0" w:color="auto"/>
              <w:right w:val="single" w:sz="4" w:space="0" w:color="auto"/>
            </w:tcBorders>
          </w:tcPr>
          <w:p w14:paraId="1DA4DE67"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весьма опасные</w:t>
            </w:r>
          </w:p>
        </w:tc>
        <w:tc>
          <w:tcPr>
            <w:tcW w:w="1304" w:type="dxa"/>
            <w:tcBorders>
              <w:top w:val="single" w:sz="4" w:space="0" w:color="auto"/>
              <w:left w:val="single" w:sz="4" w:space="0" w:color="auto"/>
              <w:bottom w:val="single" w:sz="4" w:space="0" w:color="auto"/>
              <w:right w:val="single" w:sz="4" w:space="0" w:color="auto"/>
            </w:tcBorders>
          </w:tcPr>
          <w:p w14:paraId="58F4CF90"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опасные</w:t>
            </w:r>
          </w:p>
        </w:tc>
        <w:tc>
          <w:tcPr>
            <w:tcW w:w="1474" w:type="dxa"/>
            <w:tcBorders>
              <w:top w:val="single" w:sz="4" w:space="0" w:color="auto"/>
              <w:left w:val="single" w:sz="4" w:space="0" w:color="auto"/>
              <w:bottom w:val="single" w:sz="4" w:space="0" w:color="auto"/>
              <w:right w:val="single" w:sz="4" w:space="0" w:color="auto"/>
            </w:tcBorders>
          </w:tcPr>
          <w:p w14:paraId="42CB9F5A"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умеренно опасные</w:t>
            </w:r>
          </w:p>
        </w:tc>
      </w:tr>
      <w:tr w:rsidR="0097783D" w:rsidRPr="0097783D" w14:paraId="250D545C"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44F08DAA" w14:textId="13BE7B2D" w:rsidR="00AC1EF4" w:rsidRPr="0097783D" w:rsidRDefault="00AC1EF4" w:rsidP="00807AB4">
            <w:pPr>
              <w:spacing w:after="0" w:line="240" w:lineRule="auto"/>
              <w:jc w:val="both"/>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Землетрясения</w:t>
            </w:r>
          </w:p>
        </w:tc>
        <w:tc>
          <w:tcPr>
            <w:tcW w:w="1417" w:type="dxa"/>
            <w:tcBorders>
              <w:top w:val="single" w:sz="4" w:space="0" w:color="auto"/>
              <w:left w:val="single" w:sz="4" w:space="0" w:color="auto"/>
              <w:bottom w:val="single" w:sz="4" w:space="0" w:color="auto"/>
              <w:right w:val="single" w:sz="4" w:space="0" w:color="auto"/>
            </w:tcBorders>
          </w:tcPr>
          <w:p w14:paraId="5B7779DD" w14:textId="288A2B66" w:rsidR="00AC1EF4" w:rsidRPr="0097783D" w:rsidRDefault="00AC1EF4"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tcPr>
          <w:p w14:paraId="118AFB97" w14:textId="3B1155F0" w:rsidR="00AC1EF4" w:rsidRPr="0097783D" w:rsidRDefault="00AC1EF4"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tcPr>
          <w:p w14:paraId="1BE27D57" w14:textId="7BB5DDE4" w:rsidR="00AC1EF4" w:rsidRPr="0097783D" w:rsidRDefault="00AC1EF4"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5AEF2FE5" w14:textId="024F853B" w:rsidR="00AC1EF4" w:rsidRPr="0097783D" w:rsidRDefault="00AC1EF4"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r>
      <w:tr w:rsidR="0097783D" w:rsidRPr="0097783D" w14:paraId="74673873"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462EF21E" w14:textId="77777777" w:rsidR="00DA1228" w:rsidRPr="0097783D" w:rsidRDefault="00DA1228" w:rsidP="00807AB4">
            <w:pPr>
              <w:spacing w:after="0" w:line="240" w:lineRule="auto"/>
              <w:jc w:val="both"/>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Оползни</w:t>
            </w:r>
          </w:p>
        </w:tc>
        <w:tc>
          <w:tcPr>
            <w:tcW w:w="1417" w:type="dxa"/>
            <w:tcBorders>
              <w:top w:val="single" w:sz="4" w:space="0" w:color="auto"/>
              <w:left w:val="single" w:sz="4" w:space="0" w:color="auto"/>
              <w:bottom w:val="single" w:sz="4" w:space="0" w:color="auto"/>
              <w:right w:val="single" w:sz="4" w:space="0" w:color="auto"/>
            </w:tcBorders>
          </w:tcPr>
          <w:p w14:paraId="120B5480"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tcPr>
          <w:p w14:paraId="57B55FAE"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tcPr>
          <w:p w14:paraId="6424845B"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67F67158" w14:textId="477E9BBD" w:rsidR="00DA1228" w:rsidRPr="0097783D" w:rsidRDefault="002C33EE"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r>
      <w:tr w:rsidR="0097783D" w:rsidRPr="0097783D" w14:paraId="6C12CE1B"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60ECB3B4" w14:textId="77777777" w:rsidR="00DA1228" w:rsidRPr="0097783D" w:rsidRDefault="00DA1228" w:rsidP="00807AB4">
            <w:pPr>
              <w:spacing w:after="0" w:line="240" w:lineRule="auto"/>
              <w:jc w:val="both"/>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Землетрясения</w:t>
            </w:r>
          </w:p>
        </w:tc>
        <w:tc>
          <w:tcPr>
            <w:tcW w:w="1417" w:type="dxa"/>
            <w:tcBorders>
              <w:top w:val="single" w:sz="4" w:space="0" w:color="auto"/>
              <w:left w:val="single" w:sz="4" w:space="0" w:color="auto"/>
              <w:bottom w:val="single" w:sz="4" w:space="0" w:color="auto"/>
              <w:right w:val="single" w:sz="4" w:space="0" w:color="auto"/>
            </w:tcBorders>
            <w:vAlign w:val="center"/>
          </w:tcPr>
          <w:p w14:paraId="73B6F9C6"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4D9904A9"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0254983F"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02615BFE"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r>
      <w:tr w:rsidR="0097783D" w:rsidRPr="0097783D" w14:paraId="271D9AA7"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2879C071" w14:textId="1DD9588C" w:rsidR="00DA1228" w:rsidRPr="0097783D" w:rsidRDefault="00DA1228" w:rsidP="002C33EE">
            <w:pPr>
              <w:spacing w:after="0" w:line="240" w:lineRule="auto"/>
              <w:jc w:val="both"/>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Абразия</w:t>
            </w:r>
          </w:p>
        </w:tc>
        <w:tc>
          <w:tcPr>
            <w:tcW w:w="1417" w:type="dxa"/>
            <w:tcBorders>
              <w:top w:val="single" w:sz="4" w:space="0" w:color="auto"/>
              <w:left w:val="single" w:sz="4" w:space="0" w:color="auto"/>
              <w:bottom w:val="single" w:sz="4" w:space="0" w:color="auto"/>
              <w:right w:val="single" w:sz="4" w:space="0" w:color="auto"/>
            </w:tcBorders>
            <w:vAlign w:val="center"/>
          </w:tcPr>
          <w:p w14:paraId="61D86AC4"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4684D87D"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717213D7"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4070168B" w14:textId="558C3A6A" w:rsidR="00DA1228" w:rsidRPr="0097783D" w:rsidRDefault="002C33EE"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r>
      <w:tr w:rsidR="0097783D" w:rsidRPr="0097783D" w14:paraId="334B9831"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35C2CF70" w14:textId="77777777" w:rsidR="00DA1228" w:rsidRPr="0097783D" w:rsidRDefault="00DA1228" w:rsidP="00807AB4">
            <w:pPr>
              <w:spacing w:after="0" w:line="240" w:lineRule="auto"/>
              <w:jc w:val="both"/>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Переработка берегов водохранилищ, озер</w:t>
            </w:r>
          </w:p>
        </w:tc>
        <w:tc>
          <w:tcPr>
            <w:tcW w:w="1417" w:type="dxa"/>
            <w:tcBorders>
              <w:top w:val="single" w:sz="4" w:space="0" w:color="auto"/>
              <w:left w:val="single" w:sz="4" w:space="0" w:color="auto"/>
              <w:bottom w:val="single" w:sz="4" w:space="0" w:color="auto"/>
              <w:right w:val="single" w:sz="4" w:space="0" w:color="auto"/>
            </w:tcBorders>
            <w:vAlign w:val="center"/>
          </w:tcPr>
          <w:p w14:paraId="0D9CBC34"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50ECD96D"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295E0FD4"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1891FAB4"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r>
      <w:tr w:rsidR="0097783D" w:rsidRPr="0097783D" w14:paraId="49953A3A"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761A709B" w14:textId="77777777" w:rsidR="00DA1228" w:rsidRPr="0097783D" w:rsidRDefault="00DA1228" w:rsidP="00807AB4">
            <w:pPr>
              <w:spacing w:after="0" w:line="240" w:lineRule="auto"/>
              <w:jc w:val="both"/>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Карст</w:t>
            </w:r>
          </w:p>
        </w:tc>
        <w:tc>
          <w:tcPr>
            <w:tcW w:w="1417" w:type="dxa"/>
            <w:tcBorders>
              <w:top w:val="single" w:sz="4" w:space="0" w:color="auto"/>
              <w:left w:val="single" w:sz="4" w:space="0" w:color="auto"/>
              <w:bottom w:val="single" w:sz="4" w:space="0" w:color="auto"/>
              <w:right w:val="single" w:sz="4" w:space="0" w:color="auto"/>
            </w:tcBorders>
            <w:vAlign w:val="center"/>
          </w:tcPr>
          <w:p w14:paraId="6F5EDE38"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25800A8C"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3C216E9B"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699D10AA"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r>
      <w:tr w:rsidR="0097783D" w:rsidRPr="0097783D" w14:paraId="2893D10A"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7CE78F32" w14:textId="77777777" w:rsidR="00DA1228" w:rsidRPr="0097783D" w:rsidRDefault="00DA1228" w:rsidP="00807AB4">
            <w:pPr>
              <w:spacing w:after="0" w:line="240" w:lineRule="auto"/>
              <w:jc w:val="both"/>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Суффозия</w:t>
            </w:r>
          </w:p>
        </w:tc>
        <w:tc>
          <w:tcPr>
            <w:tcW w:w="1417" w:type="dxa"/>
            <w:tcBorders>
              <w:top w:val="single" w:sz="4" w:space="0" w:color="auto"/>
              <w:left w:val="single" w:sz="4" w:space="0" w:color="auto"/>
              <w:bottom w:val="single" w:sz="4" w:space="0" w:color="auto"/>
              <w:right w:val="single" w:sz="4" w:space="0" w:color="auto"/>
            </w:tcBorders>
            <w:vAlign w:val="center"/>
          </w:tcPr>
          <w:p w14:paraId="5A6D5FFB"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310812E6"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1DC9DEEB"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64799D48"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r>
      <w:tr w:rsidR="0097783D" w:rsidRPr="0097783D" w14:paraId="17B51A94"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22B0478B" w14:textId="77777777" w:rsidR="00DA1228" w:rsidRPr="0097783D" w:rsidRDefault="00DA1228" w:rsidP="00807AB4">
            <w:pPr>
              <w:spacing w:after="0" w:line="240" w:lineRule="auto"/>
              <w:jc w:val="both"/>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Подтопление территории</w:t>
            </w:r>
          </w:p>
        </w:tc>
        <w:tc>
          <w:tcPr>
            <w:tcW w:w="1417" w:type="dxa"/>
            <w:tcBorders>
              <w:top w:val="single" w:sz="4" w:space="0" w:color="auto"/>
              <w:left w:val="single" w:sz="4" w:space="0" w:color="auto"/>
              <w:bottom w:val="single" w:sz="4" w:space="0" w:color="auto"/>
              <w:right w:val="single" w:sz="4" w:space="0" w:color="auto"/>
            </w:tcBorders>
            <w:vAlign w:val="center"/>
          </w:tcPr>
          <w:p w14:paraId="5FB554EB"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4A87A8C4"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51624889"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428587BC"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r>
      <w:tr w:rsidR="0097783D" w:rsidRPr="0097783D" w14:paraId="79D3B81F"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19C96D18" w14:textId="77777777" w:rsidR="00DA1228" w:rsidRPr="0097783D" w:rsidRDefault="00DA1228" w:rsidP="00807AB4">
            <w:pPr>
              <w:spacing w:after="0" w:line="240" w:lineRule="auto"/>
              <w:jc w:val="both"/>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Эрозия плоскостная и овражная</w:t>
            </w:r>
          </w:p>
        </w:tc>
        <w:tc>
          <w:tcPr>
            <w:tcW w:w="1417" w:type="dxa"/>
            <w:tcBorders>
              <w:top w:val="single" w:sz="4" w:space="0" w:color="auto"/>
              <w:left w:val="single" w:sz="4" w:space="0" w:color="auto"/>
              <w:bottom w:val="single" w:sz="4" w:space="0" w:color="auto"/>
              <w:right w:val="single" w:sz="4" w:space="0" w:color="auto"/>
            </w:tcBorders>
            <w:vAlign w:val="center"/>
          </w:tcPr>
          <w:p w14:paraId="5F6AF694"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258262D6"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161661C5"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73B1749E" w14:textId="590A83D7" w:rsidR="00DA1228" w:rsidRPr="0097783D" w:rsidRDefault="002C33EE"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r>
      <w:tr w:rsidR="0097783D" w:rsidRPr="0097783D" w14:paraId="2049860C"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4A4B7EAA" w14:textId="77777777" w:rsidR="00DA1228" w:rsidRPr="0097783D" w:rsidRDefault="00DA1228" w:rsidP="00807AB4">
            <w:pPr>
              <w:spacing w:after="0" w:line="240" w:lineRule="auto"/>
              <w:jc w:val="both"/>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Русловые деформации</w:t>
            </w:r>
          </w:p>
        </w:tc>
        <w:tc>
          <w:tcPr>
            <w:tcW w:w="1417" w:type="dxa"/>
            <w:tcBorders>
              <w:top w:val="single" w:sz="4" w:space="0" w:color="auto"/>
              <w:left w:val="single" w:sz="4" w:space="0" w:color="auto"/>
              <w:bottom w:val="single" w:sz="4" w:space="0" w:color="auto"/>
              <w:right w:val="single" w:sz="4" w:space="0" w:color="auto"/>
            </w:tcBorders>
            <w:vAlign w:val="center"/>
          </w:tcPr>
          <w:p w14:paraId="4D470DE8"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39ED686E"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63CC140F"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272A63F5"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r>
      <w:tr w:rsidR="0097783D" w:rsidRPr="0097783D" w14:paraId="7138A940"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08BE5AFC" w14:textId="77777777" w:rsidR="00DA1228" w:rsidRPr="0097783D" w:rsidRDefault="00DA1228" w:rsidP="00807AB4">
            <w:pPr>
              <w:spacing w:after="0" w:line="240" w:lineRule="auto"/>
              <w:jc w:val="both"/>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Солифлюкция</w:t>
            </w:r>
          </w:p>
        </w:tc>
        <w:tc>
          <w:tcPr>
            <w:tcW w:w="1417" w:type="dxa"/>
            <w:tcBorders>
              <w:top w:val="single" w:sz="4" w:space="0" w:color="auto"/>
              <w:left w:val="single" w:sz="4" w:space="0" w:color="auto"/>
              <w:bottom w:val="single" w:sz="4" w:space="0" w:color="auto"/>
              <w:right w:val="single" w:sz="4" w:space="0" w:color="auto"/>
            </w:tcBorders>
            <w:vAlign w:val="center"/>
          </w:tcPr>
          <w:p w14:paraId="09B539CF"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08777FE3"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6B71D817"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097BE624"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r>
      <w:tr w:rsidR="0097783D" w:rsidRPr="0097783D" w14:paraId="22F2678B"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42FC8019" w14:textId="77777777" w:rsidR="00DA1228" w:rsidRPr="0097783D" w:rsidRDefault="00DA1228" w:rsidP="00807AB4">
            <w:pPr>
              <w:spacing w:after="0" w:line="240" w:lineRule="auto"/>
              <w:jc w:val="both"/>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Наводнение (вследствие половодья, затора, зажора, катастрофического ливня)</w:t>
            </w:r>
          </w:p>
        </w:tc>
        <w:tc>
          <w:tcPr>
            <w:tcW w:w="1417" w:type="dxa"/>
            <w:tcBorders>
              <w:top w:val="single" w:sz="4" w:space="0" w:color="auto"/>
              <w:left w:val="single" w:sz="4" w:space="0" w:color="auto"/>
              <w:bottom w:val="single" w:sz="4" w:space="0" w:color="auto"/>
              <w:right w:val="single" w:sz="4" w:space="0" w:color="auto"/>
            </w:tcBorders>
            <w:vAlign w:val="center"/>
          </w:tcPr>
          <w:p w14:paraId="6BCB24C2"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6B4E12F8"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2D3AB4E6"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403A9852"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r>
      <w:tr w:rsidR="0097783D" w:rsidRPr="0097783D" w14:paraId="587EE344"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487B0C99" w14:textId="77777777" w:rsidR="00DA1228" w:rsidRPr="0097783D" w:rsidRDefault="00DA1228" w:rsidP="00807AB4">
            <w:pPr>
              <w:spacing w:after="0" w:line="240" w:lineRule="auto"/>
              <w:jc w:val="both"/>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Ураганы, смерчи</w:t>
            </w:r>
          </w:p>
        </w:tc>
        <w:tc>
          <w:tcPr>
            <w:tcW w:w="1417" w:type="dxa"/>
            <w:tcBorders>
              <w:top w:val="single" w:sz="4" w:space="0" w:color="auto"/>
              <w:left w:val="single" w:sz="4" w:space="0" w:color="auto"/>
              <w:bottom w:val="single" w:sz="4" w:space="0" w:color="auto"/>
              <w:right w:val="single" w:sz="4" w:space="0" w:color="auto"/>
            </w:tcBorders>
            <w:vAlign w:val="center"/>
          </w:tcPr>
          <w:p w14:paraId="339F1FE7"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7A979DFB"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2594A7D0"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52F69354" w14:textId="77777777" w:rsidR="00DA1228" w:rsidRPr="0097783D" w:rsidRDefault="00DA1228" w:rsidP="00807AB4">
            <w:pPr>
              <w:spacing w:after="0" w:line="240" w:lineRule="auto"/>
              <w:jc w:val="center"/>
              <w:rPr>
                <w:rFonts w:ascii="Times New Roman" w:eastAsia="Calibri" w:hAnsi="Times New Roman" w:cs="Times New Roman"/>
                <w:bCs/>
                <w:sz w:val="20"/>
                <w:szCs w:val="20"/>
                <w:lang w:eastAsia="ru-RU"/>
              </w:rPr>
            </w:pPr>
            <w:r w:rsidRPr="0097783D">
              <w:rPr>
                <w:rFonts w:ascii="Times New Roman" w:eastAsia="Calibri" w:hAnsi="Times New Roman" w:cs="Times New Roman"/>
                <w:bCs/>
                <w:sz w:val="20"/>
                <w:szCs w:val="20"/>
                <w:lang w:eastAsia="ru-RU"/>
              </w:rPr>
              <w:t>-</w:t>
            </w:r>
          </w:p>
        </w:tc>
      </w:tr>
    </w:tbl>
    <w:p w14:paraId="7C96276C" w14:textId="76F46B48" w:rsidR="00DA1228" w:rsidRPr="0097783D" w:rsidRDefault="002C33EE" w:rsidP="00DA1228">
      <w:pPr>
        <w:spacing w:after="0" w:line="240" w:lineRule="auto"/>
        <w:jc w:val="both"/>
        <w:rPr>
          <w:rFonts w:ascii="Times New Roman" w:eastAsia="Times New Roman" w:hAnsi="Times New Roman" w:cs="Times New Roman"/>
          <w:lang w:eastAsia="ru-RU"/>
        </w:rPr>
      </w:pPr>
      <w:r w:rsidRPr="0097783D">
        <w:rPr>
          <w:rFonts w:ascii="Times New Roman" w:eastAsia="Times New Roman" w:hAnsi="Times New Roman" w:cs="Times New Roman"/>
          <w:lang w:eastAsia="ru-RU"/>
        </w:rPr>
        <w:t xml:space="preserve">*категория опасности процессов определяется исходя из площадной пораженности, повторяемости, скорости развития и других характеристик. В данной работе категория опасности определена, исходя из </w:t>
      </w:r>
      <w:r w:rsidR="00591036" w:rsidRPr="0097783D">
        <w:rPr>
          <w:rFonts w:ascii="Times New Roman" w:eastAsia="Times New Roman" w:hAnsi="Times New Roman" w:cs="Times New Roman"/>
          <w:lang w:eastAsia="ru-RU"/>
        </w:rPr>
        <w:t>отношения площади поражения к площади поселения.</w:t>
      </w:r>
    </w:p>
    <w:p w14:paraId="232F0375" w14:textId="77777777" w:rsidR="002C33EE" w:rsidRPr="0097783D" w:rsidRDefault="002C33EE" w:rsidP="00DA1228">
      <w:pPr>
        <w:spacing w:after="0" w:line="240" w:lineRule="auto"/>
        <w:jc w:val="both"/>
        <w:rPr>
          <w:rFonts w:ascii="Times New Roman" w:eastAsia="Times New Roman" w:hAnsi="Times New Roman" w:cs="Times New Roman"/>
          <w:lang w:eastAsia="ru-RU"/>
        </w:rPr>
      </w:pPr>
    </w:p>
    <w:p w14:paraId="277356EB" w14:textId="7777777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При возведении объектов капитального строительства обязательно проведение инженерно-геологических изысканий с целью оценки геологических условий территории и выявления неблагоприятных участков. </w:t>
      </w:r>
    </w:p>
    <w:p w14:paraId="6962C641" w14:textId="37EE82E9" w:rsidR="00DA1228" w:rsidRPr="0097783D" w:rsidRDefault="00DA1228" w:rsidP="00DA1228">
      <w:pPr>
        <w:rPr>
          <w:rFonts w:ascii="Times New Roman" w:eastAsia="Times New Roman" w:hAnsi="Times New Roman" w:cs="Times New Roman"/>
          <w:sz w:val="28"/>
          <w:szCs w:val="28"/>
          <w:lang w:eastAsia="ru-RU"/>
        </w:rPr>
      </w:pPr>
    </w:p>
    <w:p w14:paraId="6343E519" w14:textId="77777777" w:rsidR="00AC1EF4" w:rsidRPr="0097783D" w:rsidRDefault="00AC1EF4" w:rsidP="00AC1EF4">
      <w:pPr>
        <w:spacing w:after="0" w:line="240" w:lineRule="auto"/>
        <w:ind w:firstLine="709"/>
        <w:jc w:val="center"/>
        <w:rPr>
          <w:rFonts w:ascii="Times New Roman" w:eastAsia="Times New Roman" w:hAnsi="Times New Roman" w:cs="Times New Roman"/>
          <w:b/>
          <w:sz w:val="28"/>
          <w:szCs w:val="28"/>
          <w:lang w:eastAsia="ru-RU"/>
        </w:rPr>
      </w:pPr>
      <w:r w:rsidRPr="0097783D">
        <w:rPr>
          <w:rFonts w:ascii="Times New Roman" w:eastAsia="Times New Roman" w:hAnsi="Times New Roman" w:cs="Times New Roman"/>
          <w:b/>
          <w:spacing w:val="2"/>
          <w:sz w:val="28"/>
          <w:szCs w:val="28"/>
          <w:shd w:val="clear" w:color="auto" w:fill="FFFFFF"/>
          <w:lang w:eastAsia="ru-RU"/>
        </w:rPr>
        <w:t>Сейсмическая опасность</w:t>
      </w:r>
    </w:p>
    <w:p w14:paraId="02790132" w14:textId="34112A51" w:rsidR="00AC1EF4" w:rsidRPr="0097783D" w:rsidRDefault="00AC1EF4" w:rsidP="00AC1EF4">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При возведении зданий и сооружений следует учитывать степень сейсмической опасности, расчет конструкций и оснований зданий и сооружений должен быть выполнен в соответствии с требованиями СП 14.13330.2018, </w:t>
      </w:r>
      <w:bookmarkStart w:id="196" w:name="_Hlk148970428"/>
      <w:r w:rsidRPr="0097783D">
        <w:rPr>
          <w:rFonts w:ascii="Times New Roman" w:eastAsia="Times New Roman" w:hAnsi="Times New Roman" w:cs="Times New Roman"/>
          <w:sz w:val="28"/>
          <w:szCs w:val="28"/>
          <w:lang w:eastAsia="ru-RU"/>
        </w:rPr>
        <w:t>«СП 20.13330.2016. Свод правил. Нагрузки и воздействия. Актуализированная редакция СНиП 2.01.07-85», утвержденного приказом Минстроя России от 03.12.2016 №891/пр» (с изменениями и дополнениями) (далее СП 20.13330.2016)</w:t>
      </w:r>
      <w:bookmarkEnd w:id="196"/>
      <w:r w:rsidRPr="0097783D">
        <w:rPr>
          <w:rFonts w:ascii="Times New Roman" w:eastAsia="Times New Roman" w:hAnsi="Times New Roman" w:cs="Times New Roman"/>
          <w:sz w:val="28"/>
          <w:szCs w:val="28"/>
          <w:lang w:eastAsia="ru-RU"/>
        </w:rPr>
        <w:t xml:space="preserve">. В районах сейсмичностью менее 7 баллов основания следует проектировать без учета сейсмических воздействий. </w:t>
      </w:r>
    </w:p>
    <w:p w14:paraId="11914543" w14:textId="77777777" w:rsidR="0062719A" w:rsidRPr="0097783D" w:rsidRDefault="0062719A" w:rsidP="00AC1EF4">
      <w:pPr>
        <w:spacing w:after="0" w:line="240" w:lineRule="auto"/>
        <w:ind w:firstLine="709"/>
        <w:jc w:val="both"/>
        <w:rPr>
          <w:rFonts w:ascii="Times New Roman" w:eastAsia="Times New Roman" w:hAnsi="Times New Roman" w:cs="Times New Roman"/>
          <w:sz w:val="28"/>
          <w:szCs w:val="28"/>
          <w:lang w:eastAsia="ru-RU"/>
        </w:rPr>
      </w:pPr>
    </w:p>
    <w:p w14:paraId="584B9681" w14:textId="77777777" w:rsidR="0071024C" w:rsidRPr="0097783D" w:rsidRDefault="0071024C" w:rsidP="00AC1EF4">
      <w:pPr>
        <w:spacing w:after="0" w:line="240" w:lineRule="auto"/>
        <w:ind w:firstLine="709"/>
        <w:jc w:val="both"/>
        <w:rPr>
          <w:rFonts w:ascii="Times New Roman" w:eastAsia="Times New Roman" w:hAnsi="Times New Roman" w:cs="Times New Roman"/>
          <w:sz w:val="28"/>
          <w:szCs w:val="28"/>
          <w:lang w:eastAsia="ru-RU"/>
        </w:rPr>
      </w:pPr>
    </w:p>
    <w:p w14:paraId="0D5CA9CC" w14:textId="77777777" w:rsidR="00DA1228" w:rsidRPr="0097783D" w:rsidRDefault="00DA1228" w:rsidP="00DA1228">
      <w:pPr>
        <w:spacing w:after="0" w:line="240" w:lineRule="auto"/>
        <w:ind w:firstLine="709"/>
        <w:jc w:val="center"/>
        <w:rPr>
          <w:rFonts w:ascii="Times New Roman" w:eastAsia="Times New Roman" w:hAnsi="Times New Roman" w:cs="Times New Roman"/>
          <w:b/>
          <w:sz w:val="28"/>
          <w:szCs w:val="28"/>
          <w:lang w:eastAsia="ru-RU"/>
        </w:rPr>
      </w:pPr>
      <w:r w:rsidRPr="0097783D">
        <w:rPr>
          <w:rFonts w:ascii="Times New Roman" w:eastAsia="Times New Roman" w:hAnsi="Times New Roman" w:cs="Times New Roman"/>
          <w:b/>
          <w:sz w:val="28"/>
          <w:szCs w:val="28"/>
          <w:lang w:eastAsia="ru-RU"/>
        </w:rPr>
        <w:t>Противоэрозионные, противооползневые мероприятия</w:t>
      </w:r>
    </w:p>
    <w:p w14:paraId="36EAA617" w14:textId="77777777" w:rsidR="00DA1228" w:rsidRPr="0097783D" w:rsidRDefault="00DA1228" w:rsidP="00DA1228">
      <w:pPr>
        <w:spacing w:after="0" w:line="240" w:lineRule="auto"/>
        <w:jc w:val="both"/>
        <w:rPr>
          <w:rFonts w:ascii="Times New Roman" w:hAnsi="Times New Roman" w:cs="Times New Roman"/>
          <w:sz w:val="28"/>
          <w:szCs w:val="28"/>
        </w:rPr>
      </w:pPr>
    </w:p>
    <w:p w14:paraId="62F295EC" w14:textId="778EBD81" w:rsidR="00DA1228" w:rsidRPr="0097783D" w:rsidRDefault="00DA1228" w:rsidP="00DA1228">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97783D">
        <w:rPr>
          <w:rFonts w:ascii="Times New Roman" w:hAnsi="Times New Roman" w:cs="Times New Roman"/>
          <w:sz w:val="28"/>
          <w:szCs w:val="28"/>
        </w:rPr>
        <w:t xml:space="preserve">Для борьбы со склоновой эрозией и развитием оврагов необходимо укрепление склонов террас речных долин и овражных склонов посредством агролесомелиорации. </w:t>
      </w:r>
    </w:p>
    <w:p w14:paraId="0F6E6936" w14:textId="77777777" w:rsidR="00DA1228" w:rsidRPr="0097783D" w:rsidRDefault="00DA1228" w:rsidP="00DA1228">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97783D">
        <w:rPr>
          <w:rFonts w:ascii="Times New Roman" w:eastAsia="Times New Roman" w:hAnsi="Times New Roman" w:cs="Times New Roman"/>
          <w:spacing w:val="2"/>
          <w:sz w:val="28"/>
          <w:szCs w:val="28"/>
          <w:shd w:val="clear" w:color="auto" w:fill="FFFFFF"/>
          <w:lang w:eastAsia="ru-RU"/>
        </w:rPr>
        <w:t>Для предупреждения и стабилизации процессов движения грунта при экономической целесообразности возможно прибегнуть к мероприятиям по образованию рационального профиля склона путем придания ему требуемой крутизны, террасирования склона с последующим устройством на террасах водоотводов (нагорных канав), удаления или замены неустойчивых грунтов.</w:t>
      </w:r>
    </w:p>
    <w:p w14:paraId="19C6F45E" w14:textId="77777777" w:rsidR="00DA1228" w:rsidRPr="0097783D" w:rsidRDefault="00DA1228" w:rsidP="00DA1228">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97783D">
        <w:rPr>
          <w:rFonts w:ascii="Times New Roman" w:eastAsia="Times New Roman" w:hAnsi="Times New Roman" w:cs="Times New Roman"/>
          <w:spacing w:val="2"/>
          <w:sz w:val="28"/>
          <w:szCs w:val="28"/>
          <w:shd w:val="clear" w:color="auto" w:fill="FFFFFF"/>
          <w:lang w:eastAsia="ru-RU"/>
        </w:rPr>
        <w:t>При невозможности изменения рельефа склона необходимо предусмотреть удерживающие сооружения.</w:t>
      </w:r>
    </w:p>
    <w:p w14:paraId="00997306" w14:textId="77777777" w:rsidR="00DA1228" w:rsidRPr="0097783D" w:rsidRDefault="00DA1228" w:rsidP="00DA1228">
      <w:pPr>
        <w:spacing w:after="0" w:line="23" w:lineRule="atLeast"/>
        <w:ind w:firstLine="709"/>
        <w:jc w:val="both"/>
        <w:rPr>
          <w:rFonts w:ascii="Times New Roman" w:eastAsia="Times New Roman" w:hAnsi="Times New Roman" w:cs="Times New Roman"/>
          <w:sz w:val="28"/>
          <w:szCs w:val="28"/>
          <w:lang w:eastAsia="ru-RU"/>
        </w:rPr>
      </w:pPr>
      <w:r w:rsidRPr="0097783D">
        <w:rPr>
          <w:rFonts w:ascii="Times New Roman" w:hAnsi="Times New Roman" w:cs="Times New Roman"/>
          <w:sz w:val="28"/>
          <w:szCs w:val="28"/>
        </w:rPr>
        <w:t xml:space="preserve">Для поселения в целом актуальна защита почвы от почвенной эрозии, которая включает </w:t>
      </w:r>
      <w:r w:rsidRPr="0097783D">
        <w:rPr>
          <w:rFonts w:ascii="Times New Roman" w:eastAsia="Times New Roman" w:hAnsi="Times New Roman" w:cs="Times New Roman"/>
          <w:sz w:val="28"/>
          <w:szCs w:val="28"/>
          <w:lang w:eastAsia="ru-RU"/>
        </w:rPr>
        <w:t>систему следующих групп противоэрозионных мероприятий:</w:t>
      </w:r>
    </w:p>
    <w:p w14:paraId="19DE5B7D" w14:textId="77777777" w:rsidR="00DA1228" w:rsidRPr="0097783D" w:rsidRDefault="00DA1228" w:rsidP="00DA1228">
      <w:pPr>
        <w:spacing w:after="0" w:line="23" w:lineRule="atLeast"/>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организационно – хозяйственных;</w:t>
      </w:r>
    </w:p>
    <w:p w14:paraId="026887A2" w14:textId="77777777" w:rsidR="00DA1228" w:rsidRPr="0097783D" w:rsidRDefault="00DA1228" w:rsidP="00DA1228">
      <w:pPr>
        <w:autoSpaceDE w:val="0"/>
        <w:autoSpaceDN w:val="0"/>
        <w:adjustRightInd w:val="0"/>
        <w:spacing w:after="0" w:line="23" w:lineRule="atLeast"/>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агротехнических;</w:t>
      </w:r>
    </w:p>
    <w:p w14:paraId="7F27F9D3" w14:textId="77777777" w:rsidR="00DA1228" w:rsidRPr="0097783D" w:rsidRDefault="00DA1228" w:rsidP="00DA1228">
      <w:pPr>
        <w:autoSpaceDE w:val="0"/>
        <w:autoSpaceDN w:val="0"/>
        <w:adjustRightInd w:val="0"/>
        <w:spacing w:after="0" w:line="23" w:lineRule="atLeast"/>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лесомелиоративных;</w:t>
      </w:r>
    </w:p>
    <w:p w14:paraId="3BA7FD0B" w14:textId="77777777" w:rsidR="00DA1228" w:rsidRPr="0097783D" w:rsidRDefault="00DA1228" w:rsidP="00DA1228">
      <w:pPr>
        <w:autoSpaceDE w:val="0"/>
        <w:autoSpaceDN w:val="0"/>
        <w:adjustRightInd w:val="0"/>
        <w:spacing w:after="0" w:line="23" w:lineRule="atLeast"/>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гидротехнических.</w:t>
      </w:r>
    </w:p>
    <w:p w14:paraId="36A358A7" w14:textId="77777777" w:rsidR="00DA1228" w:rsidRPr="0097783D" w:rsidRDefault="00DA1228" w:rsidP="00DA1228">
      <w:pPr>
        <w:spacing w:after="0" w:line="240" w:lineRule="auto"/>
        <w:ind w:firstLine="709"/>
        <w:jc w:val="both"/>
        <w:rPr>
          <w:rFonts w:ascii="Times New Roman" w:hAnsi="Times New Roman" w:cs="Times New Roman"/>
          <w:sz w:val="28"/>
          <w:szCs w:val="28"/>
        </w:rPr>
      </w:pPr>
      <w:r w:rsidRPr="0097783D">
        <w:rPr>
          <w:rFonts w:ascii="Times New Roman" w:eastAsia="Times New Roman" w:hAnsi="Times New Roman" w:cs="Times New Roman"/>
          <w:sz w:val="28"/>
          <w:szCs w:val="28"/>
          <w:lang w:eastAsia="ru-RU"/>
        </w:rPr>
        <w:t>Конкретный состав противоэрозионных мероприятий прежде всего определяется особенностями увлажнения территории, продолжительностью вегетационного периода, условиями рельефа, преобладающими видами эрозии и направлением использования почв.</w:t>
      </w:r>
      <w:r w:rsidRPr="0097783D">
        <w:rPr>
          <w:rFonts w:ascii="Times New Roman" w:eastAsia="Times New Roman" w:hAnsi="Times New Roman" w:cs="Times New Roman"/>
          <w:spacing w:val="2"/>
          <w:sz w:val="28"/>
          <w:szCs w:val="28"/>
          <w:shd w:val="clear" w:color="auto" w:fill="FFFFFF"/>
          <w:lang w:eastAsia="ru-RU"/>
        </w:rPr>
        <w:t xml:space="preserve"> </w:t>
      </w:r>
    </w:p>
    <w:p w14:paraId="338CC759" w14:textId="77777777" w:rsidR="00DA1228" w:rsidRPr="0097783D" w:rsidRDefault="00DA1228" w:rsidP="00DA1228">
      <w:pPr>
        <w:autoSpaceDE w:val="0"/>
        <w:autoSpaceDN w:val="0"/>
        <w:adjustRightInd w:val="0"/>
        <w:spacing w:after="0" w:line="23" w:lineRule="atLeast"/>
        <w:ind w:firstLine="709"/>
        <w:jc w:val="both"/>
        <w:rPr>
          <w:rFonts w:ascii="Times New Roman" w:eastAsia="Times New Roman" w:hAnsi="Times New Roman" w:cs="Times New Roman"/>
          <w:spacing w:val="2"/>
          <w:sz w:val="28"/>
          <w:szCs w:val="28"/>
          <w:shd w:val="clear" w:color="auto" w:fill="FFFFFF"/>
          <w:lang w:eastAsia="ru-RU"/>
        </w:rPr>
      </w:pPr>
      <w:r w:rsidRPr="0097783D">
        <w:rPr>
          <w:rFonts w:ascii="Times New Roman" w:eastAsia="Times New Roman" w:hAnsi="Times New Roman" w:cs="Times New Roman"/>
          <w:spacing w:val="2"/>
          <w:sz w:val="28"/>
          <w:szCs w:val="28"/>
          <w:shd w:val="clear" w:color="auto" w:fill="FFFFFF"/>
          <w:lang w:eastAsia="ru-RU"/>
        </w:rPr>
        <w:t>Озеленение территории прибрежной защитной полосы позволит не допустить распашки земель и будет также способствовать укреплению почвенного покрова.</w:t>
      </w:r>
    </w:p>
    <w:p w14:paraId="3AC88284" w14:textId="77777777" w:rsidR="00DA1228" w:rsidRPr="0097783D" w:rsidRDefault="00DA1228" w:rsidP="00DA1228">
      <w:pPr>
        <w:autoSpaceDE w:val="0"/>
        <w:autoSpaceDN w:val="0"/>
        <w:adjustRightInd w:val="0"/>
        <w:spacing w:after="0" w:line="23" w:lineRule="atLeast"/>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Мощным агротехническим средством повышения противоэрозийной устойчивости почв является применение органических и минеральных удобрений. Учитывая то, что культурные растения, выросшие на удобренной почве, развивают более мощную корневую систему, более густой надземный полог, улучшают физические свойства почв, что в совокупности способствует лучшей защите ее от эрозии.</w:t>
      </w:r>
    </w:p>
    <w:p w14:paraId="3943CBFC" w14:textId="77777777" w:rsidR="00DA1228" w:rsidRPr="0097783D" w:rsidRDefault="00DA1228" w:rsidP="00DA1228">
      <w:pPr>
        <w:pStyle w:val="a"/>
        <w:numPr>
          <w:ilvl w:val="0"/>
          <w:numId w:val="0"/>
        </w:numPr>
        <w:ind w:left="709"/>
        <w:rPr>
          <w:rFonts w:eastAsia="Calibri"/>
          <w:szCs w:val="28"/>
        </w:rPr>
      </w:pPr>
      <w:r w:rsidRPr="0097783D">
        <w:rPr>
          <w:rFonts w:eastAsia="Calibri"/>
          <w:szCs w:val="28"/>
        </w:rPr>
        <w:t>Строительство в зоне развития речных излучин недопустимо.</w:t>
      </w:r>
    </w:p>
    <w:p w14:paraId="78F547B4" w14:textId="0A711459" w:rsidR="00DA1228" w:rsidRPr="0097783D" w:rsidRDefault="00DA1228" w:rsidP="00DA1228">
      <w:pPr>
        <w:pStyle w:val="a"/>
        <w:numPr>
          <w:ilvl w:val="0"/>
          <w:numId w:val="0"/>
        </w:numPr>
        <w:ind w:firstLine="709"/>
        <w:rPr>
          <w:rFonts w:eastAsia="Calibri"/>
          <w:szCs w:val="28"/>
        </w:rPr>
      </w:pPr>
      <w:r w:rsidRPr="0097783D">
        <w:rPr>
          <w:rFonts w:eastAsia="Calibri"/>
          <w:szCs w:val="28"/>
        </w:rPr>
        <w:t>Реализация противоэрозионных мероприятий позволит сохранить грунт, а также снизить интенсивность процесса заиливания водных объектов.</w:t>
      </w:r>
    </w:p>
    <w:p w14:paraId="042B89CF" w14:textId="5D539F36" w:rsidR="001E773F" w:rsidRPr="0097783D" w:rsidRDefault="001E773F" w:rsidP="001E773F">
      <w:pPr>
        <w:spacing w:after="0"/>
        <w:contextualSpacing/>
        <w:rPr>
          <w:rFonts w:ascii="Times New Roman" w:hAnsi="Times New Roman" w:cs="Times New Roman"/>
          <w:b/>
          <w:sz w:val="28"/>
          <w:szCs w:val="28"/>
        </w:rPr>
      </w:pPr>
    </w:p>
    <w:p w14:paraId="6CA203EE" w14:textId="77777777" w:rsidR="00DA1228" w:rsidRPr="0097783D" w:rsidRDefault="00DA1228" w:rsidP="00DA1228">
      <w:pPr>
        <w:spacing w:after="0" w:line="240" w:lineRule="auto"/>
        <w:ind w:firstLine="709"/>
        <w:jc w:val="center"/>
        <w:rPr>
          <w:rFonts w:ascii="Times New Roman" w:eastAsia="Times New Roman" w:hAnsi="Times New Roman" w:cs="Times New Roman"/>
          <w:b/>
          <w:sz w:val="28"/>
          <w:szCs w:val="28"/>
          <w:lang w:eastAsia="ru-RU"/>
        </w:rPr>
      </w:pPr>
      <w:r w:rsidRPr="0097783D">
        <w:rPr>
          <w:rFonts w:ascii="Times New Roman" w:eastAsia="Times New Roman" w:hAnsi="Times New Roman" w:cs="Times New Roman"/>
          <w:b/>
          <w:sz w:val="28"/>
          <w:szCs w:val="28"/>
          <w:lang w:eastAsia="ru-RU"/>
        </w:rPr>
        <w:t>Мероприятия по организации поверхностного стока</w:t>
      </w:r>
    </w:p>
    <w:p w14:paraId="1E7DA964" w14:textId="77777777" w:rsidR="00DA1228" w:rsidRPr="0097783D" w:rsidRDefault="00DA1228" w:rsidP="00DA1228">
      <w:pPr>
        <w:pStyle w:val="ae"/>
        <w:widowControl w:val="0"/>
        <w:suppressAutoHyphens/>
        <w:ind w:firstLine="709"/>
        <w:contextualSpacing/>
        <w:rPr>
          <w:szCs w:val="28"/>
        </w:rPr>
      </w:pPr>
      <w:r w:rsidRPr="0097783D">
        <w:rPr>
          <w:szCs w:val="28"/>
        </w:rPr>
        <w:t xml:space="preserve">Для организации поверхностного стока с территории жилой застройки, существующих и планируемых промышленных объектов необходимо обустроить систему ливневой канализации с водоотведением на локальные очистные сооружения раздельно или совместно с бытовыми и производственными сточными водами. При определении точки сброса после выхода из ЛОС возможно 2 варианта: отведение очищенных до нормативных показателей сточных вод в централизованную систему канализации после получения технических условий, либо отведение в водный объект после получения решения о предоставлении водного объекта в пользование. Сброс на рельеф запрещен во избежание загрязнения, порчи и заболачивания земель на территории участка проектирования и за ее пределами.  </w:t>
      </w:r>
    </w:p>
    <w:p w14:paraId="55D81268" w14:textId="283531D0" w:rsidR="00DA1228" w:rsidRPr="0097783D" w:rsidRDefault="00DA1228" w:rsidP="00DA1228">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97783D">
        <w:rPr>
          <w:rFonts w:ascii="Times New Roman" w:eastAsia="Times New Roman" w:hAnsi="Times New Roman" w:cs="Times New Roman"/>
          <w:spacing w:val="2"/>
          <w:sz w:val="28"/>
          <w:szCs w:val="28"/>
          <w:shd w:val="clear" w:color="auto" w:fill="FFFFFF"/>
          <w:lang w:eastAsia="ru-RU"/>
        </w:rPr>
        <w:t xml:space="preserve">Требования к отведению и очистке поверхностных сточных вод установлены требованиями «СП 32.13330.2018. Свод правил. Канализация. Наружные сети и </w:t>
      </w:r>
      <w:r w:rsidRPr="0097783D">
        <w:rPr>
          <w:rFonts w:ascii="Times New Roman" w:eastAsia="Times New Roman" w:hAnsi="Times New Roman" w:cs="Times New Roman"/>
          <w:spacing w:val="2"/>
          <w:sz w:val="28"/>
          <w:szCs w:val="28"/>
          <w:shd w:val="clear" w:color="auto" w:fill="FFFFFF"/>
          <w:lang w:eastAsia="ru-RU"/>
        </w:rPr>
        <w:lastRenderedPageBreak/>
        <w:t>сооружения. СНиП 2.04.03-85», утвержденного Приказом Минстроя России от 25.12.2018 № 860/пр (с изменениями и дополнениями).</w:t>
      </w:r>
    </w:p>
    <w:p w14:paraId="5D46F8A5" w14:textId="77777777" w:rsidR="00DA1228" w:rsidRPr="0097783D" w:rsidRDefault="00DA1228" w:rsidP="00DA1228">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97783D">
        <w:rPr>
          <w:rFonts w:ascii="Times New Roman" w:eastAsia="Times New Roman" w:hAnsi="Times New Roman" w:cs="Times New Roman"/>
          <w:spacing w:val="2"/>
          <w:sz w:val="28"/>
          <w:szCs w:val="28"/>
          <w:shd w:val="clear" w:color="auto" w:fill="FFFFFF"/>
          <w:lang w:eastAsia="ru-RU"/>
        </w:rPr>
        <w:t>Поверхностные сточные воды с территорий промышленных зон, строительных площадок, складских и логистических терминалов, транспортных автомагистралей и автохозяйств, а также особо загрязненных участков, расположенных на территориях поселений и городских округов (бензозаправочные станции, автомобильные стоянки, автобусные станции, торгово-развлекательные центры), а также с территории объектов, расположенных в границах водоохранных зон, перед сбросом в централизованные системы водоотведения поселений, городских округов должны подвергаться очистке на локальных очистных сооружениях.</w:t>
      </w:r>
    </w:p>
    <w:p w14:paraId="06BDBC1E" w14:textId="00E35E1C" w:rsidR="00DA1228" w:rsidRPr="0097783D" w:rsidRDefault="00DA1228" w:rsidP="00DA1228">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97783D">
        <w:rPr>
          <w:rFonts w:ascii="Times New Roman" w:eastAsia="Times New Roman" w:hAnsi="Times New Roman" w:cs="Times New Roman"/>
          <w:spacing w:val="2"/>
          <w:sz w:val="28"/>
          <w:szCs w:val="28"/>
          <w:shd w:val="clear" w:color="auto" w:fill="FFFFFF"/>
          <w:lang w:eastAsia="ru-RU"/>
        </w:rPr>
        <w:t>Запрещается предусматривать сброс в водные объекты (включая подземные) неочищенных до установленных нормативов поверхностных сточных вод, организованно отводимых с территории предприятий, в том числе централизованными системами водоотведения поселений и городских округов.</w:t>
      </w:r>
    </w:p>
    <w:p w14:paraId="211DFFE7" w14:textId="77777777" w:rsidR="002C19DF" w:rsidRPr="0097783D" w:rsidRDefault="002C19DF" w:rsidP="002C19DF">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97783D">
        <w:rPr>
          <w:rFonts w:ascii="Times New Roman" w:eastAsia="Times New Roman" w:hAnsi="Times New Roman" w:cs="Times New Roman"/>
          <w:spacing w:val="2"/>
          <w:sz w:val="28"/>
          <w:szCs w:val="28"/>
          <w:shd w:val="clear" w:color="auto" w:fill="FFFFFF"/>
          <w:lang w:eastAsia="ru-RU"/>
        </w:rPr>
        <w:t>Применительно к очистным сооружениям централизованных систем водоотведения поселений следует также учитывать положения Информационно-технического справочника по НДТ в области очистки сточных вод централизованных систем водоотведения поселений, городских округов, утвержденного приказом Росстандарта от 12 декабря 2019 г. № 2981.</w:t>
      </w:r>
    </w:p>
    <w:p w14:paraId="2D9DFDCA" w14:textId="77777777" w:rsidR="002C19DF" w:rsidRPr="0097783D" w:rsidRDefault="002C19DF" w:rsidP="00DA1228">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p>
    <w:p w14:paraId="4DC077BE" w14:textId="77777777" w:rsidR="0062719A" w:rsidRPr="0097783D" w:rsidRDefault="0062719A" w:rsidP="00DA1228">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sectPr w:rsidR="0062719A" w:rsidRPr="0097783D" w:rsidSect="0062719A">
          <w:footerReference w:type="default" r:id="rId19"/>
          <w:pgSz w:w="11906" w:h="16838"/>
          <w:pgMar w:top="851" w:right="851" w:bottom="1134" w:left="851" w:header="709" w:footer="709" w:gutter="0"/>
          <w:cols w:space="708"/>
          <w:docGrid w:linePitch="360"/>
        </w:sectPr>
      </w:pPr>
    </w:p>
    <w:p w14:paraId="67348D55" w14:textId="3FC30B0F" w:rsidR="00DA1228" w:rsidRPr="0097783D" w:rsidRDefault="00DA1228" w:rsidP="00DA1228">
      <w:pPr>
        <w:spacing w:after="0" w:line="240" w:lineRule="auto"/>
        <w:contextualSpacing/>
        <w:jc w:val="right"/>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lastRenderedPageBreak/>
        <w:t>Таблица 8.</w:t>
      </w:r>
      <w:r w:rsidR="002C19DF" w:rsidRPr="0097783D">
        <w:rPr>
          <w:rFonts w:ascii="Times New Roman" w:eastAsia="Times New Roman" w:hAnsi="Times New Roman" w:cs="Times New Roman"/>
          <w:sz w:val="28"/>
          <w:szCs w:val="28"/>
          <w:lang w:eastAsia="ru-RU"/>
        </w:rPr>
        <w:t>2</w:t>
      </w:r>
    </w:p>
    <w:p w14:paraId="661EEC57" w14:textId="77777777" w:rsidR="00DA1228" w:rsidRPr="0097783D" w:rsidRDefault="00DA1228" w:rsidP="00DA1228">
      <w:pPr>
        <w:spacing w:after="0" w:line="240" w:lineRule="auto"/>
        <w:ind w:firstLine="709"/>
        <w:jc w:val="center"/>
        <w:rPr>
          <w:rFonts w:ascii="Times New Roman" w:eastAsia="Times New Roman" w:hAnsi="Times New Roman" w:cs="Times New Roman"/>
          <w:b/>
          <w:sz w:val="28"/>
          <w:szCs w:val="24"/>
          <w:lang w:eastAsia="ru-RU"/>
        </w:rPr>
      </w:pPr>
      <w:r w:rsidRPr="0097783D">
        <w:rPr>
          <w:rFonts w:ascii="Times New Roman" w:eastAsia="Times New Roman" w:hAnsi="Times New Roman" w:cs="Times New Roman"/>
          <w:b/>
          <w:sz w:val="28"/>
          <w:szCs w:val="24"/>
          <w:lang w:eastAsia="ru-RU"/>
        </w:rPr>
        <w:t xml:space="preserve">Перечень мероприятий инженерной защиты территории </w:t>
      </w:r>
    </w:p>
    <w:p w14:paraId="4B5DA61D" w14:textId="77777777" w:rsidR="00DA1228" w:rsidRPr="0097783D" w:rsidRDefault="00DA1228" w:rsidP="00DA1228">
      <w:pPr>
        <w:spacing w:after="0" w:line="276" w:lineRule="auto"/>
        <w:ind w:firstLine="709"/>
        <w:jc w:val="center"/>
        <w:rPr>
          <w:rFonts w:ascii="Times New Roman" w:eastAsia="Times New Roman" w:hAnsi="Times New Roman" w:cs="Times New Roman"/>
          <w:sz w:val="28"/>
          <w:szCs w:val="24"/>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2737"/>
        <w:gridCol w:w="3898"/>
        <w:gridCol w:w="7626"/>
      </w:tblGrid>
      <w:tr w:rsidR="0097783D" w:rsidRPr="0097783D" w14:paraId="11F50834" w14:textId="77777777" w:rsidTr="00807AB4">
        <w:trPr>
          <w:tblHeader/>
          <w:jc w:val="center"/>
        </w:trPr>
        <w:tc>
          <w:tcPr>
            <w:tcW w:w="196" w:type="pct"/>
            <w:tcBorders>
              <w:top w:val="single" w:sz="4" w:space="0" w:color="auto"/>
              <w:left w:val="single" w:sz="4" w:space="0" w:color="auto"/>
              <w:bottom w:val="single" w:sz="4" w:space="0" w:color="auto"/>
              <w:right w:val="single" w:sz="4" w:space="0" w:color="auto"/>
            </w:tcBorders>
            <w:vAlign w:val="center"/>
            <w:hideMark/>
          </w:tcPr>
          <w:p w14:paraId="62BA7E93" w14:textId="77777777" w:rsidR="00DA1228" w:rsidRPr="0097783D" w:rsidRDefault="00DA1228" w:rsidP="00807AB4">
            <w:pPr>
              <w:spacing w:after="0" w:line="256" w:lineRule="auto"/>
              <w:jc w:val="center"/>
              <w:rPr>
                <w:rFonts w:ascii="Times New Roman" w:eastAsia="Times New Roman" w:hAnsi="Times New Roman" w:cs="Times New Roman"/>
                <w:sz w:val="24"/>
                <w:szCs w:val="24"/>
              </w:rPr>
            </w:pPr>
            <w:r w:rsidRPr="0097783D">
              <w:rPr>
                <w:rFonts w:ascii="Times New Roman" w:eastAsia="Times New Roman" w:hAnsi="Times New Roman" w:cs="Times New Roman"/>
                <w:sz w:val="24"/>
                <w:szCs w:val="24"/>
              </w:rPr>
              <w:t>№</w:t>
            </w:r>
          </w:p>
          <w:p w14:paraId="2796B7A7" w14:textId="77777777" w:rsidR="00DA1228" w:rsidRPr="0097783D" w:rsidRDefault="00DA1228" w:rsidP="00807AB4">
            <w:pPr>
              <w:spacing w:after="0" w:line="256" w:lineRule="auto"/>
              <w:jc w:val="center"/>
              <w:rPr>
                <w:rFonts w:ascii="Times New Roman" w:eastAsia="Times New Roman" w:hAnsi="Times New Roman" w:cs="Times New Roman"/>
                <w:sz w:val="24"/>
                <w:szCs w:val="24"/>
              </w:rPr>
            </w:pPr>
            <w:r w:rsidRPr="0097783D">
              <w:rPr>
                <w:rFonts w:ascii="Times New Roman" w:eastAsia="Times New Roman" w:hAnsi="Times New Roman" w:cs="Times New Roman"/>
                <w:sz w:val="24"/>
                <w:szCs w:val="24"/>
              </w:rPr>
              <w:t>п/п</w:t>
            </w:r>
          </w:p>
        </w:tc>
        <w:tc>
          <w:tcPr>
            <w:tcW w:w="922" w:type="pct"/>
            <w:tcBorders>
              <w:top w:val="single" w:sz="4" w:space="0" w:color="auto"/>
              <w:left w:val="single" w:sz="4" w:space="0" w:color="auto"/>
              <w:bottom w:val="single" w:sz="4" w:space="0" w:color="auto"/>
              <w:right w:val="single" w:sz="4" w:space="0" w:color="auto"/>
            </w:tcBorders>
            <w:vAlign w:val="center"/>
            <w:hideMark/>
          </w:tcPr>
          <w:p w14:paraId="5C104ADF" w14:textId="77777777" w:rsidR="00DA1228" w:rsidRPr="0097783D" w:rsidRDefault="00DA1228" w:rsidP="00807AB4">
            <w:pPr>
              <w:spacing w:after="0" w:line="256" w:lineRule="auto"/>
              <w:jc w:val="center"/>
              <w:rPr>
                <w:rFonts w:ascii="Times New Roman" w:eastAsia="Times New Roman" w:hAnsi="Times New Roman" w:cs="Times New Roman"/>
                <w:sz w:val="24"/>
                <w:szCs w:val="24"/>
              </w:rPr>
            </w:pPr>
            <w:r w:rsidRPr="0097783D">
              <w:rPr>
                <w:rFonts w:ascii="Times New Roman" w:eastAsia="Times New Roman" w:hAnsi="Times New Roman" w:cs="Times New Roman"/>
                <w:sz w:val="24"/>
                <w:szCs w:val="24"/>
              </w:rPr>
              <w:t>Местоположение</w:t>
            </w:r>
          </w:p>
        </w:tc>
        <w:tc>
          <w:tcPr>
            <w:tcW w:w="1313" w:type="pct"/>
            <w:tcBorders>
              <w:top w:val="single" w:sz="4" w:space="0" w:color="auto"/>
              <w:left w:val="single" w:sz="4" w:space="0" w:color="auto"/>
              <w:bottom w:val="single" w:sz="4" w:space="0" w:color="auto"/>
              <w:right w:val="single" w:sz="4" w:space="0" w:color="auto"/>
            </w:tcBorders>
            <w:vAlign w:val="center"/>
            <w:hideMark/>
          </w:tcPr>
          <w:p w14:paraId="7815389B" w14:textId="77777777" w:rsidR="00DA1228" w:rsidRPr="0097783D" w:rsidRDefault="00DA1228" w:rsidP="00807AB4">
            <w:pPr>
              <w:spacing w:after="0" w:line="256" w:lineRule="auto"/>
              <w:jc w:val="center"/>
              <w:rPr>
                <w:rFonts w:ascii="Times New Roman" w:eastAsia="Times New Roman" w:hAnsi="Times New Roman" w:cs="Times New Roman"/>
                <w:sz w:val="24"/>
                <w:szCs w:val="24"/>
              </w:rPr>
            </w:pPr>
            <w:r w:rsidRPr="0097783D">
              <w:rPr>
                <w:rFonts w:ascii="Times New Roman" w:eastAsia="Times New Roman" w:hAnsi="Times New Roman" w:cs="Times New Roman"/>
                <w:sz w:val="24"/>
                <w:szCs w:val="24"/>
              </w:rPr>
              <w:t>Опасные природные процессы</w:t>
            </w:r>
          </w:p>
        </w:tc>
        <w:tc>
          <w:tcPr>
            <w:tcW w:w="2569" w:type="pct"/>
            <w:tcBorders>
              <w:top w:val="single" w:sz="4" w:space="0" w:color="auto"/>
              <w:left w:val="single" w:sz="4" w:space="0" w:color="auto"/>
              <w:bottom w:val="single" w:sz="4" w:space="0" w:color="auto"/>
              <w:right w:val="single" w:sz="4" w:space="0" w:color="auto"/>
            </w:tcBorders>
            <w:vAlign w:val="center"/>
            <w:hideMark/>
          </w:tcPr>
          <w:p w14:paraId="61298C37" w14:textId="77777777" w:rsidR="00DA1228" w:rsidRPr="0097783D" w:rsidRDefault="00DA1228" w:rsidP="00807AB4">
            <w:pPr>
              <w:spacing w:after="0" w:line="256" w:lineRule="auto"/>
              <w:jc w:val="center"/>
              <w:rPr>
                <w:rFonts w:ascii="Times New Roman" w:eastAsia="Times New Roman" w:hAnsi="Times New Roman" w:cs="Times New Roman"/>
                <w:sz w:val="24"/>
                <w:szCs w:val="24"/>
              </w:rPr>
            </w:pPr>
            <w:r w:rsidRPr="0097783D">
              <w:rPr>
                <w:rFonts w:ascii="Times New Roman" w:eastAsia="Times New Roman" w:hAnsi="Times New Roman" w:cs="Times New Roman"/>
                <w:sz w:val="24"/>
                <w:szCs w:val="24"/>
              </w:rPr>
              <w:t>Описание мероприятия</w:t>
            </w:r>
          </w:p>
        </w:tc>
      </w:tr>
      <w:tr w:rsidR="0097783D" w:rsidRPr="0097783D" w14:paraId="59BAE424" w14:textId="77777777" w:rsidTr="00807AB4">
        <w:trPr>
          <w:trHeight w:val="278"/>
          <w:jc w:val="center"/>
        </w:trPr>
        <w:tc>
          <w:tcPr>
            <w:tcW w:w="196" w:type="pct"/>
            <w:tcBorders>
              <w:top w:val="single" w:sz="4" w:space="0" w:color="auto"/>
              <w:left w:val="single" w:sz="4" w:space="0" w:color="auto"/>
              <w:bottom w:val="single" w:sz="4" w:space="0" w:color="auto"/>
              <w:right w:val="single" w:sz="4" w:space="0" w:color="auto"/>
            </w:tcBorders>
            <w:vAlign w:val="center"/>
            <w:hideMark/>
          </w:tcPr>
          <w:p w14:paraId="00486DCA" w14:textId="77777777" w:rsidR="00DA1228" w:rsidRPr="0097783D" w:rsidRDefault="00DA1228" w:rsidP="00807AB4">
            <w:pPr>
              <w:spacing w:after="0" w:line="256" w:lineRule="auto"/>
              <w:jc w:val="center"/>
              <w:rPr>
                <w:rFonts w:ascii="Times New Roman" w:eastAsia="Times New Roman" w:hAnsi="Times New Roman" w:cs="Times New Roman"/>
                <w:sz w:val="24"/>
                <w:szCs w:val="24"/>
              </w:rPr>
            </w:pPr>
            <w:r w:rsidRPr="0097783D">
              <w:rPr>
                <w:rFonts w:ascii="Times New Roman" w:eastAsia="Times New Roman" w:hAnsi="Times New Roman" w:cs="Times New Roman"/>
                <w:sz w:val="24"/>
                <w:szCs w:val="24"/>
              </w:rPr>
              <w:t>1</w:t>
            </w:r>
          </w:p>
        </w:tc>
        <w:tc>
          <w:tcPr>
            <w:tcW w:w="922" w:type="pct"/>
            <w:tcBorders>
              <w:top w:val="single" w:sz="4" w:space="0" w:color="auto"/>
              <w:left w:val="single" w:sz="4" w:space="0" w:color="auto"/>
              <w:bottom w:val="single" w:sz="4" w:space="0" w:color="auto"/>
              <w:right w:val="single" w:sz="4" w:space="0" w:color="auto"/>
            </w:tcBorders>
            <w:vAlign w:val="center"/>
          </w:tcPr>
          <w:p w14:paraId="75A88904" w14:textId="77777777" w:rsidR="00DA1228" w:rsidRPr="0097783D" w:rsidRDefault="00DA1228" w:rsidP="00807AB4">
            <w:pPr>
              <w:spacing w:after="0" w:line="256" w:lineRule="auto"/>
              <w:jc w:val="center"/>
              <w:rPr>
                <w:rFonts w:ascii="Times New Roman" w:eastAsia="Times New Roman" w:hAnsi="Times New Roman" w:cs="Times New Roman"/>
                <w:sz w:val="24"/>
                <w:szCs w:val="24"/>
              </w:rPr>
            </w:pPr>
            <w:r w:rsidRPr="0097783D">
              <w:rPr>
                <w:rFonts w:ascii="Times New Roman" w:eastAsia="Times New Roman" w:hAnsi="Times New Roman" w:cs="Times New Roman"/>
                <w:sz w:val="24"/>
                <w:szCs w:val="24"/>
              </w:rPr>
              <w:t>Реки</w:t>
            </w:r>
          </w:p>
        </w:tc>
        <w:tc>
          <w:tcPr>
            <w:tcW w:w="1313" w:type="pct"/>
            <w:tcBorders>
              <w:top w:val="single" w:sz="4" w:space="0" w:color="auto"/>
              <w:left w:val="single" w:sz="4" w:space="0" w:color="auto"/>
              <w:bottom w:val="single" w:sz="4" w:space="0" w:color="auto"/>
              <w:right w:val="single" w:sz="4" w:space="0" w:color="auto"/>
            </w:tcBorders>
            <w:vAlign w:val="center"/>
          </w:tcPr>
          <w:p w14:paraId="5D9D45DB" w14:textId="43BEC5C0" w:rsidR="00DA1228" w:rsidRPr="0097783D" w:rsidRDefault="00D102A8" w:rsidP="00807AB4">
            <w:pPr>
              <w:spacing w:after="0" w:line="256" w:lineRule="auto"/>
              <w:jc w:val="center"/>
              <w:rPr>
                <w:rFonts w:ascii="Times New Roman" w:eastAsia="Times New Roman" w:hAnsi="Times New Roman" w:cs="Times New Roman"/>
                <w:sz w:val="24"/>
                <w:szCs w:val="24"/>
              </w:rPr>
            </w:pPr>
            <w:r w:rsidRPr="0097783D">
              <w:rPr>
                <w:rFonts w:ascii="Times New Roman" w:eastAsia="Times New Roman" w:hAnsi="Times New Roman" w:cs="Times New Roman"/>
                <w:sz w:val="24"/>
                <w:szCs w:val="24"/>
                <w:lang w:eastAsia="ru-RU"/>
              </w:rPr>
              <w:t>Склоновая, овражная эрозия</w:t>
            </w:r>
          </w:p>
        </w:tc>
        <w:tc>
          <w:tcPr>
            <w:tcW w:w="2569" w:type="pct"/>
            <w:tcBorders>
              <w:top w:val="single" w:sz="4" w:space="0" w:color="auto"/>
              <w:left w:val="single" w:sz="4" w:space="0" w:color="auto"/>
              <w:bottom w:val="single" w:sz="4" w:space="0" w:color="auto"/>
              <w:right w:val="single" w:sz="4" w:space="0" w:color="auto"/>
            </w:tcBorders>
            <w:vAlign w:val="center"/>
          </w:tcPr>
          <w:p w14:paraId="758DBDE5" w14:textId="77777777" w:rsidR="00DA1228" w:rsidRPr="0097783D" w:rsidRDefault="00DA1228" w:rsidP="00807AB4">
            <w:pPr>
              <w:spacing w:after="0" w:line="256" w:lineRule="auto"/>
              <w:jc w:val="center"/>
              <w:rPr>
                <w:rFonts w:ascii="Times New Roman" w:eastAsia="Times New Roman" w:hAnsi="Times New Roman" w:cs="Times New Roman"/>
                <w:sz w:val="24"/>
                <w:szCs w:val="24"/>
              </w:rPr>
            </w:pPr>
            <w:r w:rsidRPr="0097783D">
              <w:rPr>
                <w:rFonts w:ascii="Times New Roman" w:eastAsia="Times New Roman" w:hAnsi="Times New Roman" w:cs="Times New Roman"/>
                <w:sz w:val="24"/>
                <w:szCs w:val="24"/>
              </w:rPr>
              <w:t>Укрепление склонов террас речных долин и овражных склонов путем агролесомелиорации, озеленение прибрежной защитной полосы</w:t>
            </w:r>
          </w:p>
        </w:tc>
      </w:tr>
      <w:tr w:rsidR="00DA1228" w:rsidRPr="0097783D" w14:paraId="0028D3D2" w14:textId="77777777" w:rsidTr="00807AB4">
        <w:trPr>
          <w:trHeight w:val="278"/>
          <w:jc w:val="center"/>
        </w:trPr>
        <w:tc>
          <w:tcPr>
            <w:tcW w:w="196" w:type="pct"/>
            <w:tcBorders>
              <w:top w:val="single" w:sz="4" w:space="0" w:color="auto"/>
              <w:left w:val="single" w:sz="4" w:space="0" w:color="auto"/>
              <w:bottom w:val="single" w:sz="4" w:space="0" w:color="auto"/>
              <w:right w:val="single" w:sz="4" w:space="0" w:color="auto"/>
            </w:tcBorders>
            <w:vAlign w:val="center"/>
          </w:tcPr>
          <w:p w14:paraId="71CF0CEC" w14:textId="77777777" w:rsidR="00DA1228" w:rsidRPr="0097783D" w:rsidRDefault="00DA1228" w:rsidP="00807AB4">
            <w:pPr>
              <w:spacing w:after="0" w:line="256" w:lineRule="auto"/>
              <w:jc w:val="center"/>
              <w:rPr>
                <w:rFonts w:ascii="Times New Roman" w:eastAsia="Times New Roman" w:hAnsi="Times New Roman" w:cs="Times New Roman"/>
                <w:sz w:val="24"/>
                <w:szCs w:val="24"/>
              </w:rPr>
            </w:pPr>
            <w:r w:rsidRPr="0097783D">
              <w:rPr>
                <w:rFonts w:ascii="Times New Roman" w:eastAsia="Times New Roman" w:hAnsi="Times New Roman" w:cs="Times New Roman"/>
                <w:sz w:val="24"/>
                <w:szCs w:val="24"/>
              </w:rPr>
              <w:t>2</w:t>
            </w:r>
          </w:p>
        </w:tc>
        <w:tc>
          <w:tcPr>
            <w:tcW w:w="922" w:type="pct"/>
            <w:tcBorders>
              <w:top w:val="single" w:sz="4" w:space="0" w:color="auto"/>
              <w:left w:val="single" w:sz="4" w:space="0" w:color="auto"/>
              <w:bottom w:val="single" w:sz="4" w:space="0" w:color="auto"/>
              <w:right w:val="single" w:sz="4" w:space="0" w:color="auto"/>
            </w:tcBorders>
            <w:vAlign w:val="center"/>
          </w:tcPr>
          <w:p w14:paraId="2F2F9D64" w14:textId="488948BA" w:rsidR="00DA1228" w:rsidRPr="0097783D" w:rsidRDefault="00DA1228" w:rsidP="007A1812">
            <w:pPr>
              <w:spacing w:after="0" w:line="256" w:lineRule="auto"/>
              <w:jc w:val="center"/>
              <w:rPr>
                <w:rFonts w:ascii="Times New Roman" w:eastAsia="Times New Roman" w:hAnsi="Times New Roman" w:cs="Times New Roman"/>
                <w:sz w:val="24"/>
                <w:szCs w:val="24"/>
              </w:rPr>
            </w:pPr>
            <w:r w:rsidRPr="0097783D">
              <w:rPr>
                <w:rFonts w:ascii="Times New Roman" w:eastAsia="Times New Roman" w:hAnsi="Times New Roman" w:cs="Times New Roman"/>
                <w:sz w:val="24"/>
                <w:szCs w:val="24"/>
                <w:lang w:eastAsia="ru-RU"/>
              </w:rPr>
              <w:t xml:space="preserve">Территория поселения </w:t>
            </w:r>
          </w:p>
        </w:tc>
        <w:tc>
          <w:tcPr>
            <w:tcW w:w="1313" w:type="pct"/>
            <w:tcBorders>
              <w:top w:val="single" w:sz="4" w:space="0" w:color="auto"/>
              <w:left w:val="single" w:sz="4" w:space="0" w:color="auto"/>
              <w:bottom w:val="single" w:sz="4" w:space="0" w:color="auto"/>
              <w:right w:val="single" w:sz="4" w:space="0" w:color="auto"/>
            </w:tcBorders>
            <w:vAlign w:val="center"/>
          </w:tcPr>
          <w:p w14:paraId="50B5CF48" w14:textId="77777777" w:rsidR="00DA1228" w:rsidRPr="0097783D" w:rsidRDefault="00DA1228" w:rsidP="00807AB4">
            <w:pPr>
              <w:spacing w:after="0" w:line="256" w:lineRule="auto"/>
              <w:jc w:val="center"/>
              <w:rPr>
                <w:rFonts w:ascii="Times New Roman" w:eastAsia="Times New Roman" w:hAnsi="Times New Roman" w:cs="Times New Roman"/>
                <w:sz w:val="24"/>
                <w:szCs w:val="24"/>
              </w:rPr>
            </w:pPr>
            <w:r w:rsidRPr="0097783D">
              <w:rPr>
                <w:rFonts w:ascii="Times New Roman" w:eastAsia="Times New Roman" w:hAnsi="Times New Roman" w:cs="Times New Roman"/>
                <w:sz w:val="24"/>
                <w:szCs w:val="24"/>
                <w:lang w:eastAsia="ru-RU"/>
              </w:rPr>
              <w:t xml:space="preserve">Землетрясение интенсивностью 5 баллов </w:t>
            </w:r>
          </w:p>
        </w:tc>
        <w:tc>
          <w:tcPr>
            <w:tcW w:w="2569" w:type="pct"/>
            <w:tcBorders>
              <w:top w:val="single" w:sz="4" w:space="0" w:color="auto"/>
              <w:left w:val="single" w:sz="4" w:space="0" w:color="auto"/>
              <w:bottom w:val="single" w:sz="4" w:space="0" w:color="auto"/>
              <w:right w:val="single" w:sz="4" w:space="0" w:color="auto"/>
            </w:tcBorders>
            <w:vAlign w:val="center"/>
          </w:tcPr>
          <w:p w14:paraId="69DDE1B5" w14:textId="77777777" w:rsidR="00DA1228" w:rsidRPr="0097783D" w:rsidRDefault="00DA1228" w:rsidP="00807AB4">
            <w:pPr>
              <w:widowControl w:val="0"/>
              <w:suppressAutoHyphens/>
              <w:spacing w:after="0" w:line="240" w:lineRule="auto"/>
              <w:jc w:val="center"/>
              <w:rPr>
                <w:rFonts w:ascii="Times New Roman" w:eastAsia="Times New Roman" w:hAnsi="Times New Roman" w:cs="Times New Roman"/>
                <w:sz w:val="24"/>
                <w:szCs w:val="24"/>
              </w:rPr>
            </w:pPr>
            <w:r w:rsidRPr="0097783D">
              <w:rPr>
                <w:rFonts w:ascii="Times New Roman" w:eastAsia="Times New Roman" w:hAnsi="Times New Roman" w:cs="Times New Roman"/>
                <w:sz w:val="24"/>
                <w:szCs w:val="24"/>
                <w:lang w:eastAsia="ru-RU"/>
              </w:rPr>
              <w:t xml:space="preserve">При возведении зданий и сооружений следует учитывать степень сейсмической опасности, </w:t>
            </w:r>
            <w:r w:rsidRPr="0097783D">
              <w:rPr>
                <w:rFonts w:ascii="Times New Roman" w:eastAsia="Times New Roman" w:hAnsi="Times New Roman" w:cs="Times New Roman"/>
                <w:spacing w:val="2"/>
                <w:sz w:val="24"/>
                <w:szCs w:val="24"/>
                <w:shd w:val="clear" w:color="auto" w:fill="FFFFFF"/>
                <w:lang w:eastAsia="ru-RU"/>
              </w:rPr>
              <w:t>расчет конструкций и оснований зданий и сооружений</w:t>
            </w:r>
            <w:r w:rsidRPr="0097783D">
              <w:rPr>
                <w:rFonts w:ascii="Times New Roman" w:eastAsia="Times New Roman" w:hAnsi="Times New Roman" w:cs="Times New Roman"/>
                <w:sz w:val="24"/>
                <w:szCs w:val="24"/>
                <w:lang w:eastAsia="ru-RU"/>
              </w:rPr>
              <w:t xml:space="preserve"> должен быть выполнен в соответствии с требованиями СП 14.13330.2018, СП 20.13330.2016</w:t>
            </w:r>
          </w:p>
        </w:tc>
      </w:tr>
    </w:tbl>
    <w:p w14:paraId="3952C474" w14:textId="77777777" w:rsidR="00DA1228" w:rsidRPr="0097783D" w:rsidRDefault="00DA1228" w:rsidP="00DA1228">
      <w:pPr>
        <w:spacing w:after="0" w:line="240" w:lineRule="auto"/>
        <w:ind w:firstLine="709"/>
        <w:jc w:val="both"/>
        <w:rPr>
          <w:rFonts w:ascii="Times New Roman" w:eastAsia="Times New Roman" w:hAnsi="Times New Roman" w:cs="Times New Roman"/>
          <w:sz w:val="24"/>
          <w:szCs w:val="24"/>
          <w:lang w:eastAsia="ru-RU"/>
        </w:rPr>
      </w:pPr>
    </w:p>
    <w:p w14:paraId="37477394" w14:textId="7777777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sectPr w:rsidR="00DA1228" w:rsidRPr="0097783D" w:rsidSect="00502DFB">
          <w:pgSz w:w="16838" w:h="11906" w:orient="landscape"/>
          <w:pgMar w:top="851" w:right="851" w:bottom="851" w:left="1134" w:header="709" w:footer="709" w:gutter="0"/>
          <w:cols w:space="708"/>
          <w:docGrid w:linePitch="360"/>
        </w:sectPr>
      </w:pPr>
    </w:p>
    <w:p w14:paraId="4B29CA09" w14:textId="6561E9B6" w:rsidR="00DA1228" w:rsidRPr="0097783D" w:rsidRDefault="00DA1228" w:rsidP="009A1CE0">
      <w:pPr>
        <w:keepNext/>
        <w:numPr>
          <w:ilvl w:val="1"/>
          <w:numId w:val="0"/>
        </w:numPr>
        <w:tabs>
          <w:tab w:val="num" w:pos="576"/>
        </w:tabs>
        <w:spacing w:after="0" w:line="240" w:lineRule="auto"/>
        <w:ind w:firstLine="709"/>
        <w:jc w:val="center"/>
        <w:outlineLvl w:val="0"/>
        <w:rPr>
          <w:rFonts w:ascii="Times New Roman" w:eastAsiaTheme="majorEastAsia" w:hAnsi="Times New Roman" w:cs="Times New Roman"/>
          <w:b/>
          <w:sz w:val="28"/>
          <w:szCs w:val="28"/>
          <w:lang w:eastAsia="ru-RU"/>
        </w:rPr>
      </w:pPr>
      <w:bookmarkStart w:id="197" w:name="_Toc133908556"/>
      <w:bookmarkStart w:id="198" w:name="_Toc149025247"/>
      <w:bookmarkStart w:id="199" w:name="_Toc156930012"/>
      <w:r w:rsidRPr="0097783D">
        <w:rPr>
          <w:rFonts w:ascii="Times New Roman" w:eastAsiaTheme="majorEastAsia" w:hAnsi="Times New Roman" w:cs="Times New Roman"/>
          <w:b/>
          <w:sz w:val="28"/>
          <w:szCs w:val="28"/>
          <w:lang w:eastAsia="ru-RU"/>
        </w:rPr>
        <w:lastRenderedPageBreak/>
        <w:t>9. ПЕРЕЧЕНЬ МЕРОПРИЯТИЙ ПО ГРАЖДАНСКОЙ ОБОРОНЕ, МЕРОПРИЯТИЙ ПО ПРЕДУПРЕЖДЕНИЮ ЧРЕЗВЫЧАЙНЫХ СИТУАЦИЙ ПРИРОДНОГО И ТЕХНОГЕННОГО ХАРАКТЕРА</w:t>
      </w:r>
      <w:bookmarkEnd w:id="197"/>
      <w:bookmarkEnd w:id="198"/>
      <w:bookmarkEnd w:id="199"/>
    </w:p>
    <w:p w14:paraId="1D3889DF" w14:textId="7E93097D" w:rsidR="00DA1228" w:rsidRPr="0097783D" w:rsidRDefault="00DA1228" w:rsidP="009A1CE0">
      <w:pPr>
        <w:spacing w:after="0" w:line="240" w:lineRule="auto"/>
        <w:ind w:firstLine="709"/>
        <w:jc w:val="center"/>
        <w:rPr>
          <w:rFonts w:ascii="Times New Roman" w:eastAsia="Times New Roman" w:hAnsi="Times New Roman" w:cs="Times New Roman"/>
          <w:b/>
          <w:bCs/>
          <w:iCs/>
          <w:sz w:val="28"/>
          <w:szCs w:val="28"/>
          <w:lang w:eastAsia="x-none"/>
        </w:rPr>
      </w:pPr>
    </w:p>
    <w:p w14:paraId="1D0DF83F" w14:textId="5E95CD66" w:rsidR="00DA1228" w:rsidRPr="0097783D" w:rsidRDefault="00DA1228" w:rsidP="00DA1228">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Пункт «Перечень мероприятий по гражданской обороне, мероприятий по предупреждению чрезвычайных ситуаций природного и техногенного характера» разработан в соответствии с ГОСТ Р 22.2.10-2016 «Безопасность в чрезвычайных ситуациях. Порядок 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 утв. Приказом Росстандарта от 29.06.2016 № 727-ст (далее - ГОСТ Р 22.2.10-2016), «СП 165.1325800.2014 Свод правил. Инженерно-технические мероприятия по гражданской обороне. Актуализированная редакция СНиП 2.01.51-90», утв. Приказом Минстроя России от 12.11.2014 №705/пр (с изменениями и дополнениями) (далее СП 165.1325800.2014), другими нормативными документами в области гражданской обороны и защиты территорий от чрезвычайных ситуаций, а также в соответствии с исходными данными и требованиями, выданными Министерством по делам гражданской обороны и чрезвычайным ситуациям Республики Татарстан (далее – МЧС РТ) от </w:t>
      </w:r>
      <w:r w:rsidR="00E73B47" w:rsidRPr="0097783D">
        <w:rPr>
          <w:rFonts w:ascii="Times New Roman" w:eastAsia="Times New Roman" w:hAnsi="Times New Roman" w:cs="Times New Roman"/>
          <w:sz w:val="28"/>
          <w:szCs w:val="28"/>
          <w:lang w:eastAsia="ru-RU"/>
        </w:rPr>
        <w:t>21</w:t>
      </w:r>
      <w:r w:rsidRPr="0097783D">
        <w:rPr>
          <w:rFonts w:ascii="Times New Roman" w:eastAsia="Times New Roman" w:hAnsi="Times New Roman" w:cs="Times New Roman"/>
          <w:sz w:val="28"/>
          <w:szCs w:val="28"/>
          <w:lang w:eastAsia="ru-RU"/>
        </w:rPr>
        <w:t>.0</w:t>
      </w:r>
      <w:r w:rsidR="00E73B47" w:rsidRPr="0097783D">
        <w:rPr>
          <w:rFonts w:ascii="Times New Roman" w:eastAsia="Times New Roman" w:hAnsi="Times New Roman" w:cs="Times New Roman"/>
          <w:sz w:val="28"/>
          <w:szCs w:val="28"/>
          <w:lang w:eastAsia="ru-RU"/>
        </w:rPr>
        <w:t>8</w:t>
      </w:r>
      <w:r w:rsidRPr="0097783D">
        <w:rPr>
          <w:rFonts w:ascii="Times New Roman" w:eastAsia="Times New Roman" w:hAnsi="Times New Roman" w:cs="Times New Roman"/>
          <w:sz w:val="28"/>
          <w:szCs w:val="28"/>
          <w:lang w:eastAsia="ru-RU"/>
        </w:rPr>
        <w:t>.2023 № 01А-08/</w:t>
      </w:r>
      <w:r w:rsidR="00E73B47" w:rsidRPr="0097783D">
        <w:rPr>
          <w:rFonts w:ascii="Times New Roman" w:eastAsia="Times New Roman" w:hAnsi="Times New Roman" w:cs="Times New Roman"/>
          <w:sz w:val="28"/>
          <w:szCs w:val="28"/>
          <w:lang w:eastAsia="ru-RU"/>
        </w:rPr>
        <w:t>2073</w:t>
      </w:r>
      <w:r w:rsidR="00FA1ACE" w:rsidRPr="0097783D">
        <w:rPr>
          <w:rFonts w:ascii="Times New Roman" w:eastAsia="Times New Roman" w:hAnsi="Times New Roman" w:cs="Times New Roman"/>
          <w:sz w:val="28"/>
          <w:szCs w:val="28"/>
          <w:lang w:eastAsia="ru-RU"/>
        </w:rPr>
        <w:t xml:space="preserve">, письмом исполнительного комитета муниципального района </w:t>
      </w:r>
      <w:r w:rsidR="00FA1ACE" w:rsidRPr="0097783D">
        <w:rPr>
          <w:rFonts w:ascii="Times New Roman" w:hAnsi="Times New Roman" w:cs="Times New Roman"/>
          <w:sz w:val="28"/>
          <w:szCs w:val="28"/>
        </w:rPr>
        <w:t>Исх. №89 от 04.09.2023.</w:t>
      </w:r>
    </w:p>
    <w:p w14:paraId="753910DC" w14:textId="77777777" w:rsidR="00722735" w:rsidRPr="0097783D" w:rsidRDefault="00722735" w:rsidP="00DA1228">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p>
    <w:p w14:paraId="58C7B8EE" w14:textId="33F5B9CB" w:rsidR="002B5558" w:rsidRPr="0097783D" w:rsidRDefault="002B5558" w:rsidP="002B5558">
      <w:pPr>
        <w:pStyle w:val="Default"/>
        <w:suppressAutoHyphens/>
        <w:jc w:val="center"/>
        <w:rPr>
          <w:b/>
          <w:color w:val="auto"/>
          <w:sz w:val="28"/>
          <w:szCs w:val="28"/>
        </w:rPr>
      </w:pPr>
      <w:r w:rsidRPr="0097783D">
        <w:rPr>
          <w:b/>
          <w:color w:val="auto"/>
          <w:sz w:val="28"/>
          <w:szCs w:val="28"/>
        </w:rPr>
        <w:t>ГРАЖДАНСКАЯ ОБОРОНА</w:t>
      </w:r>
    </w:p>
    <w:p w14:paraId="3D7230C7" w14:textId="77777777" w:rsidR="00FA1ACE" w:rsidRPr="0097783D" w:rsidRDefault="00FA1ACE" w:rsidP="00FA1ACE">
      <w:pPr>
        <w:pStyle w:val="Default"/>
        <w:suppressAutoHyphens/>
        <w:ind w:firstLine="709"/>
        <w:jc w:val="both"/>
        <w:rPr>
          <w:color w:val="auto"/>
          <w:sz w:val="28"/>
          <w:szCs w:val="28"/>
        </w:rPr>
      </w:pPr>
      <w:r w:rsidRPr="0097783D">
        <w:rPr>
          <w:color w:val="auto"/>
          <w:sz w:val="28"/>
          <w:szCs w:val="28"/>
        </w:rPr>
        <w:t>Инженерно-технические мероприятия по гражданской обороне следует разрабатывать и проводить применительно к зоне возможных разрушений и возможных сильных разрушений, зоне возможного радиоактивного загрязнения, зоне возможного катастрофического затопления, зоне возможного химического заражения, зоне возможного образования завалов от зданий (сооружений) различной этажности (высоты), зоне маскировки объектов и территорий, а также с учетом отнесения территорий к группам по гражданской обороне и отнесения организаций, а также входящих в их состав отдельных объектов  к категориям по гражданской обороне.</w:t>
      </w:r>
    </w:p>
    <w:p w14:paraId="74E55E42" w14:textId="77777777" w:rsidR="00FA1ACE" w:rsidRPr="0097783D" w:rsidRDefault="00FA1ACE" w:rsidP="00FA1ACE">
      <w:pPr>
        <w:pStyle w:val="Default"/>
        <w:suppressAutoHyphens/>
        <w:rPr>
          <w:b/>
          <w:color w:val="auto"/>
          <w:sz w:val="28"/>
          <w:szCs w:val="28"/>
        </w:rPr>
      </w:pPr>
    </w:p>
    <w:p w14:paraId="02567E86" w14:textId="77777777" w:rsidR="00DA1228" w:rsidRPr="0097783D" w:rsidRDefault="00DA1228" w:rsidP="00DA1228">
      <w:pPr>
        <w:tabs>
          <w:tab w:val="left" w:pos="993"/>
        </w:tabs>
        <w:suppressAutoHyphens/>
        <w:spacing w:after="0" w:line="240" w:lineRule="auto"/>
        <w:ind w:firstLine="709"/>
        <w:jc w:val="center"/>
        <w:rPr>
          <w:rFonts w:ascii="Times New Roman" w:eastAsia="Times New Roman" w:hAnsi="Times New Roman" w:cs="Times New Roman"/>
          <w:b/>
          <w:sz w:val="28"/>
          <w:szCs w:val="28"/>
          <w:lang w:eastAsia="ru-RU"/>
        </w:rPr>
      </w:pPr>
      <w:r w:rsidRPr="0097783D">
        <w:rPr>
          <w:rFonts w:ascii="Times New Roman" w:eastAsia="Times New Roman" w:hAnsi="Times New Roman" w:cs="Times New Roman"/>
          <w:b/>
          <w:sz w:val="28"/>
          <w:szCs w:val="28"/>
          <w:lang w:eastAsia="ru-RU"/>
        </w:rPr>
        <w:t xml:space="preserve">Отнесение территории и организаций к группам по гражданской обороне </w:t>
      </w:r>
    </w:p>
    <w:p w14:paraId="4B40792D" w14:textId="77777777" w:rsidR="00DA1228" w:rsidRPr="0097783D" w:rsidRDefault="00DA1228" w:rsidP="00DA1228">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По информации Министерства по делам ГО и ЧС РТ, проектируемая территория к группам по гражданской обороне не относится. Объектов, отнесенных к категориям по гражданской обороне, не имеется.</w:t>
      </w:r>
    </w:p>
    <w:p w14:paraId="03758A6C" w14:textId="392A6895" w:rsidR="00DA1228" w:rsidRPr="0097783D" w:rsidRDefault="00DA1228" w:rsidP="00E51C94">
      <w:pPr>
        <w:tabs>
          <w:tab w:val="left" w:pos="993"/>
        </w:tabs>
        <w:suppressAutoHyphens/>
        <w:spacing w:after="0" w:line="240" w:lineRule="auto"/>
        <w:ind w:firstLine="709"/>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 xml:space="preserve">Данная территория не попадает в зоны </w:t>
      </w:r>
      <w:r w:rsidR="00E51C94" w:rsidRPr="0097783D">
        <w:rPr>
          <w:rFonts w:ascii="Times New Roman" w:eastAsia="Times New Roman" w:hAnsi="Times New Roman" w:cs="Times New Roman"/>
          <w:sz w:val="28"/>
          <w:szCs w:val="28"/>
          <w:lang w:eastAsia="x-none"/>
        </w:rPr>
        <w:t>возможного химического заражения, возможных разрушений, возможного радиоактивного заражения и возможного катастрофического затопления</w:t>
      </w:r>
      <w:r w:rsidRPr="0097783D">
        <w:rPr>
          <w:rFonts w:ascii="Times New Roman" w:eastAsia="Times New Roman" w:hAnsi="Times New Roman" w:cs="Times New Roman"/>
          <w:sz w:val="28"/>
          <w:szCs w:val="28"/>
          <w:lang w:eastAsia="x-none"/>
        </w:rPr>
        <w:t>.</w:t>
      </w:r>
    </w:p>
    <w:p w14:paraId="6ED7DFB8" w14:textId="77777777" w:rsidR="002C19DF" w:rsidRPr="0097783D" w:rsidRDefault="002C19DF" w:rsidP="00DA1228">
      <w:pPr>
        <w:tabs>
          <w:tab w:val="left" w:pos="993"/>
        </w:tabs>
        <w:suppressAutoHyphens/>
        <w:spacing w:after="0" w:line="240" w:lineRule="auto"/>
        <w:ind w:firstLine="709"/>
        <w:jc w:val="both"/>
        <w:rPr>
          <w:rFonts w:ascii="Times New Roman" w:eastAsia="Times New Roman" w:hAnsi="Times New Roman" w:cs="Times New Roman"/>
          <w:sz w:val="28"/>
          <w:szCs w:val="28"/>
          <w:lang w:eastAsia="x-none"/>
        </w:rPr>
      </w:pPr>
    </w:p>
    <w:p w14:paraId="20BFE279" w14:textId="77777777" w:rsidR="00DA1228" w:rsidRPr="0097783D" w:rsidRDefault="00DA1228" w:rsidP="00DA1228">
      <w:pPr>
        <w:spacing w:after="0" w:line="240" w:lineRule="auto"/>
        <w:ind w:firstLine="709"/>
        <w:jc w:val="center"/>
        <w:rPr>
          <w:rFonts w:ascii="Times New Roman" w:eastAsia="Times New Roman" w:hAnsi="Times New Roman" w:cs="Times New Roman"/>
          <w:b/>
          <w:sz w:val="28"/>
          <w:szCs w:val="28"/>
          <w:lang w:eastAsia="ru-RU"/>
        </w:rPr>
      </w:pPr>
      <w:r w:rsidRPr="0097783D">
        <w:rPr>
          <w:rFonts w:ascii="Times New Roman" w:eastAsia="Times New Roman" w:hAnsi="Times New Roman" w:cs="Times New Roman"/>
          <w:b/>
          <w:sz w:val="28"/>
          <w:szCs w:val="28"/>
          <w:lang w:eastAsia="x-none"/>
        </w:rPr>
        <w:t>Расселение</w:t>
      </w:r>
      <w:r w:rsidRPr="0097783D">
        <w:rPr>
          <w:rFonts w:ascii="Times New Roman" w:eastAsia="Times New Roman" w:hAnsi="Times New Roman" w:cs="Times New Roman"/>
          <w:i/>
          <w:sz w:val="28"/>
          <w:szCs w:val="28"/>
          <w:lang w:eastAsia="x-none"/>
        </w:rPr>
        <w:tab/>
      </w:r>
    </w:p>
    <w:p w14:paraId="10A66C1E" w14:textId="77777777" w:rsidR="006B5CC3" w:rsidRPr="0097783D" w:rsidRDefault="006B5CC3" w:rsidP="006B5CC3">
      <w:pPr>
        <w:spacing w:after="0" w:line="240" w:lineRule="auto"/>
        <w:ind w:firstLine="709"/>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 xml:space="preserve">Для территории населенных пунктов, не отнесенных к группам по гражданской обороне, согласно п.6.2.2. ГОСТ Р 22.2.10-2016, расчет численности </w:t>
      </w:r>
      <w:r w:rsidRPr="0097783D">
        <w:rPr>
          <w:rFonts w:ascii="Times New Roman" w:eastAsia="Times New Roman" w:hAnsi="Times New Roman" w:cs="Times New Roman"/>
          <w:sz w:val="28"/>
          <w:szCs w:val="28"/>
          <w:lang w:eastAsia="x-none"/>
        </w:rPr>
        <w:lastRenderedPageBreak/>
        <w:t>населения, подлежащего эвакуации и рассредоточению в безопасный район, не требуется.</w:t>
      </w:r>
    </w:p>
    <w:p w14:paraId="7C5FF07A" w14:textId="4C46410F" w:rsidR="00DA1228" w:rsidRPr="0097783D" w:rsidRDefault="00DA1228" w:rsidP="00DA1228">
      <w:pPr>
        <w:spacing w:after="0" w:line="240" w:lineRule="auto"/>
        <w:ind w:firstLine="708"/>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 xml:space="preserve">Требования к формированию систем расселения, групповых систем населенных мест районов рассредоточения и эвакуации населения </w:t>
      </w:r>
      <w:r w:rsidR="006B5CC3" w:rsidRPr="0097783D">
        <w:rPr>
          <w:rFonts w:ascii="Times New Roman" w:eastAsia="Times New Roman" w:hAnsi="Times New Roman" w:cs="Times New Roman"/>
          <w:sz w:val="28"/>
          <w:szCs w:val="28"/>
          <w:lang w:eastAsia="x-none"/>
        </w:rPr>
        <w:t xml:space="preserve">должны быть </w:t>
      </w:r>
      <w:r w:rsidRPr="0097783D">
        <w:rPr>
          <w:rFonts w:ascii="Times New Roman" w:eastAsia="Times New Roman" w:hAnsi="Times New Roman" w:cs="Times New Roman"/>
          <w:sz w:val="28"/>
          <w:szCs w:val="28"/>
          <w:lang w:eastAsia="x-none"/>
        </w:rPr>
        <w:t>предусмотре</w:t>
      </w:r>
      <w:r w:rsidR="006B5CC3" w:rsidRPr="0097783D">
        <w:rPr>
          <w:rFonts w:ascii="Times New Roman" w:eastAsia="Times New Roman" w:hAnsi="Times New Roman" w:cs="Times New Roman"/>
          <w:sz w:val="28"/>
          <w:szCs w:val="28"/>
          <w:lang w:eastAsia="x-none"/>
        </w:rPr>
        <w:t>ны</w:t>
      </w:r>
      <w:r w:rsidRPr="0097783D">
        <w:rPr>
          <w:rFonts w:ascii="Times New Roman" w:eastAsia="Times New Roman" w:hAnsi="Times New Roman" w:cs="Times New Roman"/>
          <w:sz w:val="28"/>
          <w:szCs w:val="28"/>
          <w:lang w:eastAsia="x-none"/>
        </w:rPr>
        <w:t xml:space="preserve"> в соответствии с «СП 165.1325800.2014 Актуализированная редакция «СНиП 2.01.51-90 Инженерно-технические мероприятия по гражданской обороне».</w:t>
      </w:r>
    </w:p>
    <w:p w14:paraId="44FA5192" w14:textId="0A2FBD21" w:rsidR="006B5CC3" w:rsidRPr="0097783D" w:rsidRDefault="006B5CC3" w:rsidP="006B5CC3">
      <w:pPr>
        <w:spacing w:after="0" w:line="240" w:lineRule="auto"/>
        <w:ind w:firstLine="709"/>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Численность рассредоточиваемого, эвакуируемого населения, расселяемого в безопасном районе, размещение сборно-эвакуационных (приемно-эвакуационных) пунктов принимается согласно Плану гражданской обороны и защиты населения</w:t>
      </w:r>
      <w:r w:rsidRPr="0097783D">
        <w:t xml:space="preserve"> </w:t>
      </w:r>
      <w:r w:rsidR="00E73B47" w:rsidRPr="0097783D">
        <w:rPr>
          <w:rFonts w:ascii="Times New Roman" w:eastAsia="Times New Roman" w:hAnsi="Times New Roman" w:cs="Times New Roman"/>
          <w:sz w:val="28"/>
          <w:szCs w:val="28"/>
          <w:lang w:eastAsia="x-none"/>
        </w:rPr>
        <w:t>Азнакаевского</w:t>
      </w:r>
      <w:r w:rsidRPr="0097783D">
        <w:rPr>
          <w:rFonts w:ascii="Times New Roman" w:eastAsia="Times New Roman" w:hAnsi="Times New Roman" w:cs="Times New Roman"/>
          <w:sz w:val="28"/>
          <w:szCs w:val="28"/>
          <w:lang w:eastAsia="x-none"/>
        </w:rPr>
        <w:t xml:space="preserve"> муниципального района Республики Татарстан.</w:t>
      </w:r>
    </w:p>
    <w:p w14:paraId="64774552" w14:textId="6FBD491B" w:rsidR="00D71396" w:rsidRPr="0097783D" w:rsidRDefault="00D71396" w:rsidP="006B5CC3">
      <w:pPr>
        <w:spacing w:after="0" w:line="240" w:lineRule="auto"/>
        <w:ind w:firstLine="709"/>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При необходимости рассредоточения и эвакуации населения будут использованы помещения в социальных объектах: СДК с.Большой Сухояш, школа с.Большой Сухояш, детский сад с.Большой Сухояш (</w:t>
      </w:r>
      <w:r w:rsidR="005D4E0D" w:rsidRPr="0097783D">
        <w:rPr>
          <w:rFonts w:ascii="Times New Roman" w:hAnsi="Times New Roman" w:cs="Times New Roman"/>
          <w:sz w:val="28"/>
          <w:szCs w:val="28"/>
        </w:rPr>
        <w:t>согласно Письму Исполнительного комитета Исх. №89 от 04.09.2023</w:t>
      </w:r>
      <w:r w:rsidRPr="0097783D">
        <w:rPr>
          <w:rFonts w:ascii="Times New Roman" w:eastAsia="Times New Roman" w:hAnsi="Times New Roman" w:cs="Times New Roman"/>
          <w:sz w:val="28"/>
          <w:szCs w:val="28"/>
          <w:lang w:eastAsia="x-none"/>
        </w:rPr>
        <w:t>)</w:t>
      </w:r>
    </w:p>
    <w:p w14:paraId="5218391C" w14:textId="54CB2A3A" w:rsidR="006B5CC3" w:rsidRPr="0097783D" w:rsidRDefault="006B5CC3" w:rsidP="006B5CC3">
      <w:pPr>
        <w:spacing w:after="0" w:line="240" w:lineRule="auto"/>
        <w:ind w:firstLine="709"/>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Для кратковременного размещения эвакуируемого населения на территории поселения используются служебно-бытовые помещения, клубы. Пункты временного размещения, разворачиваемые на базе объектов образования (школы, вузы и т.д.) и культурно-массовых объектов (дома культуры и т.д.), не предназначены для проживания, а разворачиваются для приема населения в случае ЧС.</w:t>
      </w:r>
    </w:p>
    <w:p w14:paraId="111FD48E" w14:textId="77777777" w:rsidR="00B34A1C" w:rsidRPr="0097783D" w:rsidRDefault="00B34A1C" w:rsidP="006B5CC3">
      <w:pPr>
        <w:spacing w:after="0" w:line="240" w:lineRule="auto"/>
        <w:ind w:firstLine="709"/>
        <w:jc w:val="both"/>
        <w:rPr>
          <w:rFonts w:ascii="Times New Roman" w:eastAsia="Times New Roman" w:hAnsi="Times New Roman" w:cs="Times New Roman"/>
          <w:sz w:val="28"/>
          <w:szCs w:val="28"/>
          <w:lang w:eastAsia="x-none"/>
        </w:rPr>
      </w:pPr>
    </w:p>
    <w:p w14:paraId="2E28387C" w14:textId="77777777" w:rsidR="00DA1228" w:rsidRPr="0097783D" w:rsidRDefault="00DA1228" w:rsidP="00DA1228">
      <w:pPr>
        <w:tabs>
          <w:tab w:val="left" w:pos="993"/>
        </w:tabs>
        <w:suppressAutoHyphens/>
        <w:spacing w:after="0" w:line="240" w:lineRule="auto"/>
        <w:ind w:firstLine="709"/>
        <w:jc w:val="center"/>
        <w:rPr>
          <w:rFonts w:ascii="Times New Roman" w:eastAsia="Times New Roman" w:hAnsi="Times New Roman" w:cs="Times New Roman"/>
          <w:b/>
          <w:sz w:val="28"/>
          <w:szCs w:val="28"/>
          <w:lang w:eastAsia="ru-RU"/>
        </w:rPr>
      </w:pPr>
      <w:r w:rsidRPr="0097783D">
        <w:rPr>
          <w:rFonts w:ascii="Times New Roman" w:eastAsia="Times New Roman" w:hAnsi="Times New Roman" w:cs="Times New Roman"/>
          <w:b/>
          <w:sz w:val="28"/>
          <w:szCs w:val="28"/>
          <w:lang w:eastAsia="ru-RU"/>
        </w:rPr>
        <w:t xml:space="preserve">Инженерная защита населения </w:t>
      </w:r>
    </w:p>
    <w:p w14:paraId="580BCB88" w14:textId="6E9F4A7B" w:rsidR="00DA1228" w:rsidRPr="0097783D" w:rsidRDefault="00B413FE"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П</w:t>
      </w:r>
      <w:r w:rsidR="00DA1228" w:rsidRPr="0097783D">
        <w:rPr>
          <w:rFonts w:ascii="Times New Roman" w:eastAsia="Times New Roman" w:hAnsi="Times New Roman" w:cs="Times New Roman"/>
          <w:sz w:val="28"/>
          <w:szCs w:val="28"/>
          <w:lang w:eastAsia="ru-RU"/>
        </w:rPr>
        <w:t>оселение является безопасным районом.</w:t>
      </w:r>
    </w:p>
    <w:p w14:paraId="578BFC1E" w14:textId="7777777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На территории поселения строительство защитных сооружений гражданской обороны не требуется.</w:t>
      </w:r>
    </w:p>
    <w:p w14:paraId="62C0C393" w14:textId="181BC967" w:rsidR="00FA1ACE" w:rsidRPr="0097783D" w:rsidRDefault="00FA1ACE"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При необходимости рассредоточения и эвакуации населения будут использованы помещения в социальных объектах: СДК с.Большой Сухояш, школа с.Большой Сухояш, детский сад с.Большой Сухояш.</w:t>
      </w:r>
    </w:p>
    <w:p w14:paraId="1F5DE29C" w14:textId="3F921873"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Требования по системе водоснабжения – согласно «СП 165.1325800.2014 Актуализированная редакция «СНиП 2.01.51-90 Инженерно-технические мероприятия по гражданской обороне (далее СП 165.1325800.2014).</w:t>
      </w:r>
    </w:p>
    <w:p w14:paraId="20F9A5AA" w14:textId="77777777" w:rsidR="00B34A1C" w:rsidRPr="0097783D" w:rsidRDefault="00B34A1C" w:rsidP="00DA1228">
      <w:pPr>
        <w:spacing w:after="0" w:line="240" w:lineRule="auto"/>
        <w:ind w:firstLine="709"/>
        <w:jc w:val="both"/>
        <w:rPr>
          <w:rFonts w:ascii="Times New Roman" w:eastAsia="Times New Roman" w:hAnsi="Times New Roman" w:cs="Times New Roman"/>
          <w:sz w:val="28"/>
          <w:szCs w:val="28"/>
          <w:lang w:eastAsia="x-none"/>
        </w:rPr>
      </w:pPr>
    </w:p>
    <w:p w14:paraId="5D876DFD" w14:textId="77777777" w:rsidR="00DA1228" w:rsidRPr="0097783D" w:rsidRDefault="00DA1228" w:rsidP="00DA1228">
      <w:pPr>
        <w:spacing w:after="0" w:line="240" w:lineRule="auto"/>
        <w:ind w:firstLine="709"/>
        <w:contextualSpacing/>
        <w:jc w:val="center"/>
        <w:rPr>
          <w:rFonts w:ascii="Times New Roman" w:eastAsia="Times New Roman" w:hAnsi="Times New Roman" w:cs="Times New Roman"/>
          <w:b/>
          <w:sz w:val="28"/>
          <w:szCs w:val="28"/>
          <w:lang w:eastAsia="ru-RU"/>
        </w:rPr>
      </w:pPr>
      <w:r w:rsidRPr="0097783D">
        <w:rPr>
          <w:rFonts w:ascii="Times New Roman" w:eastAsia="Times New Roman" w:hAnsi="Times New Roman" w:cs="Times New Roman"/>
          <w:b/>
          <w:sz w:val="28"/>
          <w:szCs w:val="28"/>
          <w:lang w:eastAsia="x-none"/>
        </w:rPr>
        <w:t xml:space="preserve">Система оповещения по гражданской обороне </w:t>
      </w:r>
    </w:p>
    <w:p w14:paraId="3DDF767D" w14:textId="7A4B8669" w:rsidR="00506B3E" w:rsidRPr="0097783D" w:rsidRDefault="00506B3E"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Населенные пункты сельского поселения </w:t>
      </w:r>
      <w:r w:rsidR="005E4963" w:rsidRPr="0097783D">
        <w:rPr>
          <w:rFonts w:ascii="Times New Roman" w:eastAsia="Times New Roman" w:hAnsi="Times New Roman" w:cs="Times New Roman"/>
          <w:sz w:val="28"/>
          <w:szCs w:val="28"/>
          <w:lang w:eastAsia="ru-RU"/>
        </w:rPr>
        <w:t>не попадают</w:t>
      </w:r>
      <w:r w:rsidRPr="0097783D">
        <w:rPr>
          <w:rFonts w:ascii="Times New Roman" w:eastAsia="Times New Roman" w:hAnsi="Times New Roman" w:cs="Times New Roman"/>
          <w:sz w:val="28"/>
          <w:szCs w:val="28"/>
          <w:lang w:eastAsia="ru-RU"/>
        </w:rPr>
        <w:t xml:space="preserve"> в границы зон экстренного оповещения, </w:t>
      </w:r>
      <w:r w:rsidR="005E4963" w:rsidRPr="0097783D">
        <w:rPr>
          <w:rFonts w:ascii="Times New Roman" w:eastAsia="Times New Roman" w:hAnsi="Times New Roman" w:cs="Times New Roman"/>
          <w:sz w:val="28"/>
          <w:szCs w:val="28"/>
          <w:lang w:eastAsia="ru-RU"/>
        </w:rPr>
        <w:t xml:space="preserve">подверженных затоплению </w:t>
      </w:r>
      <w:r w:rsidR="004C0A4A" w:rsidRPr="0097783D">
        <w:rPr>
          <w:rFonts w:ascii="Times New Roman" w:eastAsia="Times New Roman" w:hAnsi="Times New Roman" w:cs="Times New Roman"/>
          <w:sz w:val="28"/>
          <w:szCs w:val="28"/>
          <w:lang w:eastAsia="ru-RU"/>
        </w:rPr>
        <w:t>или</w:t>
      </w:r>
      <w:r w:rsidR="005E4963" w:rsidRPr="0097783D">
        <w:rPr>
          <w:rFonts w:ascii="Times New Roman" w:eastAsia="Times New Roman" w:hAnsi="Times New Roman" w:cs="Times New Roman"/>
          <w:sz w:val="28"/>
          <w:szCs w:val="28"/>
          <w:lang w:eastAsia="ru-RU"/>
        </w:rPr>
        <w:t xml:space="preserve"> угрозе лесных пожаров и других ландшафтных (природных) пожаров, </w:t>
      </w:r>
      <w:r w:rsidRPr="0097783D">
        <w:rPr>
          <w:rFonts w:ascii="Times New Roman" w:eastAsia="Times New Roman" w:hAnsi="Times New Roman" w:cs="Times New Roman"/>
          <w:sz w:val="28"/>
          <w:szCs w:val="28"/>
          <w:lang w:eastAsia="ru-RU"/>
        </w:rPr>
        <w:t xml:space="preserve">согласно </w:t>
      </w:r>
      <w:r w:rsidR="005E4963" w:rsidRPr="0097783D">
        <w:rPr>
          <w:rFonts w:ascii="Times New Roman" w:eastAsia="Times New Roman" w:hAnsi="Times New Roman" w:cs="Times New Roman"/>
          <w:sz w:val="28"/>
          <w:szCs w:val="28"/>
          <w:lang w:eastAsia="ru-RU"/>
        </w:rPr>
        <w:t>Постановлению Кабинета министров Республики Татарстан от 07.10.2022 №1083 «Об утверждении границ зон экстренного оповещения населения на территории Республики Татарстан».</w:t>
      </w:r>
    </w:p>
    <w:p w14:paraId="2F936C43" w14:textId="38133A88"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В настоящий момент на территории поселения система оповещения отсутствует. </w:t>
      </w:r>
      <w:r w:rsidR="005E4963" w:rsidRPr="0097783D">
        <w:rPr>
          <w:rFonts w:ascii="Times New Roman" w:eastAsia="Times New Roman" w:hAnsi="Times New Roman" w:cs="Times New Roman"/>
          <w:sz w:val="28"/>
          <w:szCs w:val="28"/>
          <w:lang w:eastAsia="ru-RU"/>
        </w:rPr>
        <w:t>Н</w:t>
      </w:r>
      <w:r w:rsidRPr="0097783D">
        <w:rPr>
          <w:rFonts w:ascii="Times New Roman" w:eastAsia="Times New Roman" w:hAnsi="Times New Roman" w:cs="Times New Roman"/>
          <w:sz w:val="28"/>
          <w:szCs w:val="28"/>
          <w:lang w:eastAsia="ru-RU"/>
        </w:rPr>
        <w:t xml:space="preserve">аселенные пункты необходимо оборудовать системами оповещения населения в соответствии с требованиями </w:t>
      </w:r>
      <w:r w:rsidR="00F57F32" w:rsidRPr="0097783D">
        <w:rPr>
          <w:rFonts w:ascii="Times New Roman" w:eastAsia="Times New Roman" w:hAnsi="Times New Roman" w:cs="Times New Roman"/>
          <w:sz w:val="28"/>
          <w:szCs w:val="28"/>
          <w:lang w:eastAsia="ru-RU"/>
        </w:rPr>
        <w:t>ф</w:t>
      </w:r>
      <w:r w:rsidRPr="0097783D">
        <w:rPr>
          <w:rFonts w:ascii="Times New Roman" w:eastAsia="Times New Roman" w:hAnsi="Times New Roman" w:cs="Times New Roman"/>
          <w:sz w:val="28"/>
          <w:szCs w:val="28"/>
          <w:lang w:eastAsia="ru-RU"/>
        </w:rPr>
        <w:t>едерального закона от 21 декабря 1994 года № 68-ФЗ «О защите населения и территории от чрезвычайны</w:t>
      </w:r>
      <w:r w:rsidR="001C03FC" w:rsidRPr="0097783D">
        <w:rPr>
          <w:rFonts w:ascii="Times New Roman" w:eastAsia="Times New Roman" w:hAnsi="Times New Roman" w:cs="Times New Roman"/>
          <w:sz w:val="28"/>
          <w:szCs w:val="28"/>
          <w:lang w:eastAsia="ru-RU"/>
        </w:rPr>
        <w:t>х</w:t>
      </w:r>
      <w:r w:rsidRPr="0097783D">
        <w:rPr>
          <w:rFonts w:ascii="Times New Roman" w:eastAsia="Times New Roman" w:hAnsi="Times New Roman" w:cs="Times New Roman"/>
          <w:sz w:val="28"/>
          <w:szCs w:val="28"/>
          <w:lang w:eastAsia="ru-RU"/>
        </w:rPr>
        <w:t xml:space="preserve"> ситуаций природного и техногенного характера»</w:t>
      </w:r>
      <w:r w:rsidR="002B5558" w:rsidRPr="0097783D">
        <w:rPr>
          <w:rFonts w:ascii="Times New Roman" w:eastAsia="Times New Roman" w:hAnsi="Times New Roman" w:cs="Times New Roman"/>
          <w:sz w:val="28"/>
          <w:szCs w:val="28"/>
          <w:lang w:eastAsia="ru-RU"/>
        </w:rPr>
        <w:t xml:space="preserve"> (далее – № 68-ФЗ)</w:t>
      </w:r>
      <w:r w:rsidRPr="0097783D">
        <w:rPr>
          <w:rFonts w:ascii="Times New Roman" w:eastAsia="Times New Roman" w:hAnsi="Times New Roman" w:cs="Times New Roman"/>
          <w:sz w:val="28"/>
          <w:szCs w:val="28"/>
          <w:lang w:eastAsia="ru-RU"/>
        </w:rPr>
        <w:t>. Предлагаемое размещение РСУ показано на графическом материале.</w:t>
      </w:r>
    </w:p>
    <w:p w14:paraId="45AD08A7" w14:textId="4F254A6E" w:rsidR="00DA1228" w:rsidRPr="0097783D" w:rsidRDefault="00055ABC"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lastRenderedPageBreak/>
        <w:t>Предлагаемое размещение РСУ показано на графическом материале. Речевые сиренные установки РСУ-300 с радиусом оповещения 500 м должны быть подключены к ЕДДС района посредством Интернет-соединения или стационарной телефонной связи.</w:t>
      </w:r>
    </w:p>
    <w:p w14:paraId="6A85E4B0" w14:textId="77777777" w:rsidR="002B5558" w:rsidRPr="0097783D" w:rsidRDefault="002B5558" w:rsidP="00DA1228">
      <w:pPr>
        <w:spacing w:after="0" w:line="240" w:lineRule="auto"/>
        <w:ind w:firstLine="709"/>
        <w:jc w:val="both"/>
        <w:rPr>
          <w:rFonts w:ascii="Times New Roman" w:eastAsia="Times New Roman" w:hAnsi="Times New Roman" w:cs="Times New Roman"/>
          <w:sz w:val="28"/>
          <w:szCs w:val="28"/>
          <w:lang w:eastAsia="ru-RU"/>
        </w:rPr>
      </w:pPr>
    </w:p>
    <w:p w14:paraId="6060553A" w14:textId="77777777" w:rsidR="002B5558" w:rsidRPr="0097783D" w:rsidRDefault="002B5558" w:rsidP="002B5558">
      <w:pPr>
        <w:ind w:firstLine="709"/>
        <w:jc w:val="center"/>
        <w:rPr>
          <w:rFonts w:ascii="Times New Roman" w:eastAsia="Times New Roman" w:hAnsi="Times New Roman" w:cs="Times New Roman"/>
          <w:b/>
          <w:sz w:val="28"/>
          <w:szCs w:val="28"/>
          <w:lang w:eastAsia="x-none"/>
        </w:rPr>
      </w:pPr>
      <w:r w:rsidRPr="0097783D">
        <w:rPr>
          <w:rFonts w:ascii="Times New Roman" w:eastAsia="Times New Roman" w:hAnsi="Times New Roman" w:cs="Times New Roman"/>
          <w:b/>
          <w:sz w:val="28"/>
          <w:szCs w:val="28"/>
          <w:lang w:eastAsia="x-none"/>
        </w:rPr>
        <w:t xml:space="preserve">Инженерная инфраструктура, </w:t>
      </w:r>
      <w:bookmarkStart w:id="200" w:name="_Hlk143092852"/>
      <w:r w:rsidRPr="0097783D">
        <w:rPr>
          <w:rFonts w:ascii="Times New Roman" w:eastAsia="Times New Roman" w:hAnsi="Times New Roman" w:cs="Times New Roman"/>
          <w:b/>
          <w:sz w:val="28"/>
          <w:szCs w:val="28"/>
          <w:lang w:eastAsia="x-none"/>
        </w:rPr>
        <w:t>объекты жизнеобеспечения населения</w:t>
      </w:r>
      <w:bookmarkEnd w:id="200"/>
    </w:p>
    <w:p w14:paraId="6AB2823C" w14:textId="77777777" w:rsidR="002B5558" w:rsidRPr="0097783D" w:rsidRDefault="002B5558" w:rsidP="002B5558">
      <w:pPr>
        <w:pStyle w:val="Default"/>
        <w:suppressAutoHyphens/>
        <w:ind w:firstLine="709"/>
        <w:jc w:val="center"/>
        <w:rPr>
          <w:color w:val="auto"/>
          <w:sz w:val="28"/>
          <w:szCs w:val="28"/>
        </w:rPr>
      </w:pPr>
      <w:r w:rsidRPr="0097783D">
        <w:rPr>
          <w:rFonts w:eastAsia="Times New Roman"/>
          <w:b/>
          <w:color w:val="auto"/>
          <w:sz w:val="28"/>
          <w:szCs w:val="28"/>
          <w:lang w:eastAsia="x-none"/>
        </w:rPr>
        <w:t>Водоснабжение, водоотведение</w:t>
      </w:r>
    </w:p>
    <w:p w14:paraId="5D3B34C7" w14:textId="77777777" w:rsidR="002B5558" w:rsidRPr="0097783D" w:rsidRDefault="002B5558" w:rsidP="002B5558">
      <w:pPr>
        <w:pStyle w:val="Default"/>
        <w:suppressAutoHyphens/>
        <w:ind w:firstLine="709"/>
        <w:jc w:val="both"/>
        <w:rPr>
          <w:color w:val="auto"/>
          <w:sz w:val="28"/>
          <w:szCs w:val="28"/>
        </w:rPr>
      </w:pPr>
      <w:r w:rsidRPr="0097783D">
        <w:rPr>
          <w:color w:val="auto"/>
          <w:sz w:val="28"/>
          <w:szCs w:val="28"/>
        </w:rPr>
        <w:t>Водоснабжение поселения осуществляется водозаборами из артезианских скважин.</w:t>
      </w:r>
    </w:p>
    <w:p w14:paraId="43648F3C" w14:textId="77777777" w:rsidR="002B5558" w:rsidRPr="0097783D" w:rsidRDefault="002B5558" w:rsidP="002B5558">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Требования к системе водоснабжения устанавливаются СП 165.1325800.2014.</w:t>
      </w:r>
    </w:p>
    <w:p w14:paraId="03D7BB94" w14:textId="77777777" w:rsidR="002B5558" w:rsidRPr="0097783D" w:rsidRDefault="002B5558" w:rsidP="002B5558">
      <w:pPr>
        <w:spacing w:after="0" w:line="240" w:lineRule="auto"/>
        <w:ind w:firstLine="709"/>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 xml:space="preserve">Следует провести корректировку объемов допустимого водоизъятия из источников, согласно расчетам водопотребления. Достижение требуемых объемов может быть осуществлено посредством замены насосов на более мощные, либо увеличения количества источников водоснабжения. При необходимости следует предусмотреть внесение изменений в схему водоснабжения населенных пунктов или новый проект. </w:t>
      </w:r>
    </w:p>
    <w:p w14:paraId="0643DAE3" w14:textId="77777777" w:rsidR="002B5558" w:rsidRPr="0097783D" w:rsidRDefault="002B5558" w:rsidP="002B5558">
      <w:pPr>
        <w:spacing w:after="0" w:line="240" w:lineRule="auto"/>
        <w:ind w:firstLine="709"/>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Также следует учитывать, что согласно требованиям СП 165.1325800.2014, в случае выхода из строя одной группы водозаборных сооружений мощность оставшихся сооружений должна обеспечивать подачу воды по аварийному режиму на производственно-технические нужды объектов, а также на хозяйственно-питьевые нужды, исходя из численности населения в мирное время.</w:t>
      </w:r>
    </w:p>
    <w:p w14:paraId="7430D9D4" w14:textId="77777777" w:rsidR="002B5558" w:rsidRPr="0097783D" w:rsidRDefault="002B5558" w:rsidP="002B5558">
      <w:pPr>
        <w:spacing w:after="0" w:line="240" w:lineRule="auto"/>
        <w:ind w:firstLine="709"/>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Суммарная проектная производительность защищенных от радиоактивного загрязнения и (или) химического заражения объектов водоснабжения в безопасной зоне, обеспечивающих водой в условиях прекращения централизованного снабжения электроэнергией, должна быть достаточной для удовлетворения потребностей населения, в том числе эвакуированных, а также сельскохозяйственных животных и птицы, содержащихся на предприятиях всех форм собственности, крестьянских (фермерских) и личных подсобных хозяйств, в питьевой воде и определяться: для населения - из расчета не менее 25 л в сутки на одного человека; для сельскохозяйственных животных и птицы - по нормам, устанавливаемым Минсельхозом России (п. 5.23 СП 165.1325800.2014). В связи с этим следует благоустроить имеющиеся на территории поселения родники.</w:t>
      </w:r>
    </w:p>
    <w:p w14:paraId="4F9F39AE" w14:textId="77777777" w:rsidR="002B5558" w:rsidRPr="0097783D" w:rsidRDefault="002B5558" w:rsidP="002B5558">
      <w:pPr>
        <w:spacing w:after="0" w:line="240" w:lineRule="auto"/>
        <w:ind w:firstLine="709"/>
        <w:jc w:val="center"/>
        <w:rPr>
          <w:rFonts w:ascii="Times New Roman" w:eastAsia="Times New Roman" w:hAnsi="Times New Roman" w:cs="Times New Roman"/>
          <w:b/>
          <w:sz w:val="28"/>
          <w:szCs w:val="28"/>
          <w:lang w:eastAsia="x-none"/>
        </w:rPr>
      </w:pPr>
      <w:r w:rsidRPr="0097783D">
        <w:rPr>
          <w:rFonts w:ascii="Times New Roman" w:eastAsia="Times New Roman" w:hAnsi="Times New Roman" w:cs="Times New Roman"/>
          <w:b/>
          <w:sz w:val="28"/>
          <w:szCs w:val="28"/>
          <w:lang w:eastAsia="x-none"/>
        </w:rPr>
        <w:t>Газоснабжение</w:t>
      </w:r>
    </w:p>
    <w:p w14:paraId="2A749996" w14:textId="245538D6" w:rsidR="002B5558" w:rsidRPr="0097783D" w:rsidRDefault="002B5558" w:rsidP="002B5558">
      <w:pPr>
        <w:pStyle w:val="Default"/>
        <w:suppressAutoHyphens/>
        <w:ind w:firstLine="709"/>
        <w:jc w:val="both"/>
        <w:rPr>
          <w:color w:val="auto"/>
          <w:sz w:val="28"/>
          <w:szCs w:val="28"/>
        </w:rPr>
      </w:pPr>
      <w:r w:rsidRPr="0097783D">
        <w:rPr>
          <w:color w:val="auto"/>
          <w:sz w:val="28"/>
          <w:szCs w:val="28"/>
        </w:rPr>
        <w:t xml:space="preserve">В населенные пункты газ подается через газопровод высокого давления </w:t>
      </w:r>
      <w:r w:rsidRPr="0097783D">
        <w:rPr>
          <w:color w:val="auto"/>
          <w:sz w:val="28"/>
        </w:rPr>
        <w:t xml:space="preserve">I </w:t>
      </w:r>
      <w:r w:rsidRPr="0097783D">
        <w:rPr>
          <w:color w:val="auto"/>
          <w:sz w:val="28"/>
          <w:szCs w:val="28"/>
        </w:rPr>
        <w:t xml:space="preserve">категории до газораспределительных пунктов (ГРП). Далее по сетям среднего и низкого давления непосредственно к потребителю. </w:t>
      </w:r>
    </w:p>
    <w:p w14:paraId="5634CD02" w14:textId="77777777" w:rsidR="002B5558" w:rsidRPr="0097783D" w:rsidRDefault="002B5558" w:rsidP="002B5558">
      <w:pPr>
        <w:pStyle w:val="Default"/>
        <w:suppressAutoHyphens/>
        <w:ind w:firstLine="709"/>
        <w:jc w:val="both"/>
        <w:rPr>
          <w:rFonts w:eastAsia="Times New Roman"/>
          <w:color w:val="auto"/>
          <w:sz w:val="28"/>
          <w:szCs w:val="28"/>
          <w:lang w:eastAsia="x-none"/>
        </w:rPr>
      </w:pPr>
      <w:r w:rsidRPr="0097783D">
        <w:rPr>
          <w:rFonts w:eastAsia="Times New Roman"/>
          <w:color w:val="auto"/>
          <w:sz w:val="28"/>
          <w:szCs w:val="28"/>
          <w:lang w:eastAsia="x-none"/>
        </w:rPr>
        <w:t xml:space="preserve">Необходимо соблюдать режим охранных зон и зон минимальных расстояний до зданий и сооружений в соответствии с Правилами охраны газораспределительных сетей, приложением В СП 62.13330.2011. </w:t>
      </w:r>
    </w:p>
    <w:p w14:paraId="42A9A470" w14:textId="77777777" w:rsidR="002B5558" w:rsidRPr="0097783D" w:rsidRDefault="002B5558" w:rsidP="002B5558">
      <w:pPr>
        <w:spacing w:after="0" w:line="240" w:lineRule="auto"/>
        <w:ind w:firstLine="709"/>
        <w:jc w:val="center"/>
        <w:rPr>
          <w:rFonts w:ascii="Times New Roman" w:eastAsia="Times New Roman" w:hAnsi="Times New Roman" w:cs="Times New Roman"/>
          <w:sz w:val="28"/>
          <w:szCs w:val="28"/>
          <w:lang w:eastAsia="x-none"/>
        </w:rPr>
      </w:pPr>
    </w:p>
    <w:p w14:paraId="011626F2" w14:textId="77777777" w:rsidR="002B5558" w:rsidRPr="0097783D" w:rsidRDefault="002B5558" w:rsidP="002B5558">
      <w:pPr>
        <w:spacing w:after="0" w:line="240" w:lineRule="auto"/>
        <w:ind w:firstLine="709"/>
        <w:jc w:val="center"/>
        <w:rPr>
          <w:rFonts w:ascii="Times New Roman" w:eastAsia="Times New Roman" w:hAnsi="Times New Roman" w:cs="Times New Roman"/>
          <w:b/>
          <w:sz w:val="28"/>
          <w:szCs w:val="28"/>
          <w:lang w:eastAsia="x-none"/>
        </w:rPr>
      </w:pPr>
      <w:r w:rsidRPr="0097783D">
        <w:rPr>
          <w:rFonts w:ascii="Times New Roman" w:eastAsia="Times New Roman" w:hAnsi="Times New Roman" w:cs="Times New Roman"/>
          <w:b/>
          <w:sz w:val="28"/>
          <w:szCs w:val="28"/>
          <w:lang w:eastAsia="x-none"/>
        </w:rPr>
        <w:t>Электроснабжение</w:t>
      </w:r>
    </w:p>
    <w:p w14:paraId="49E0C59D" w14:textId="7975C24D" w:rsidR="002B5558" w:rsidRPr="0097783D" w:rsidRDefault="002B5558" w:rsidP="002B5558">
      <w:pPr>
        <w:spacing w:after="0" w:line="240" w:lineRule="auto"/>
        <w:ind w:firstLine="709"/>
        <w:contextualSpacing/>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t>Электроснабжение населенных пунктов поселения, объектов нефтедобычи, производственных площадок осуществляется посредством линий электропередач ВЛ</w:t>
      </w:r>
      <w:r w:rsidR="007E7210" w:rsidRPr="0097783D">
        <w:rPr>
          <w:rFonts w:ascii="Times New Roman" w:hAnsi="Times New Roman" w:cs="Times New Roman"/>
          <w:sz w:val="28"/>
          <w:szCs w:val="28"/>
          <w:lang w:eastAsia="ru-RU"/>
        </w:rPr>
        <w:t xml:space="preserve"> 6 - 110</w:t>
      </w:r>
      <w:r w:rsidRPr="0097783D">
        <w:rPr>
          <w:rFonts w:ascii="Times New Roman" w:hAnsi="Times New Roman" w:cs="Times New Roman"/>
          <w:sz w:val="28"/>
          <w:szCs w:val="28"/>
          <w:lang w:eastAsia="ru-RU"/>
        </w:rPr>
        <w:t xml:space="preserve"> кВ.</w:t>
      </w:r>
    </w:p>
    <w:p w14:paraId="4F09FE9D" w14:textId="77777777" w:rsidR="002B5558" w:rsidRPr="0097783D" w:rsidRDefault="002B5558" w:rsidP="002B5558">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lastRenderedPageBreak/>
        <w:t>Требования к устойчивому электроснабжению устанавливаются СП 165.1325800.2014.</w:t>
      </w:r>
    </w:p>
    <w:p w14:paraId="4D79A586" w14:textId="77777777" w:rsidR="002B5558" w:rsidRPr="0097783D" w:rsidRDefault="002B5558" w:rsidP="002B5558">
      <w:pPr>
        <w:spacing w:after="0" w:line="240" w:lineRule="auto"/>
        <w:ind w:firstLine="709"/>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Вследствие того, что проектируемая территория не относится к группам по гражданской обороне, особых требований к устройству системы электроснабжения нет.</w:t>
      </w:r>
    </w:p>
    <w:p w14:paraId="18194B6C" w14:textId="4C7C63C8" w:rsidR="002B5558" w:rsidRPr="0097783D" w:rsidRDefault="002B5558" w:rsidP="002B5558">
      <w:pPr>
        <w:jc w:val="center"/>
        <w:rPr>
          <w:rFonts w:ascii="Times New Roman" w:eastAsia="Times New Roman" w:hAnsi="Times New Roman" w:cs="Times New Roman"/>
          <w:b/>
          <w:sz w:val="28"/>
          <w:szCs w:val="28"/>
          <w:lang w:eastAsia="ru-RU"/>
        </w:rPr>
      </w:pPr>
      <w:r w:rsidRPr="0097783D">
        <w:rPr>
          <w:rFonts w:ascii="Times New Roman" w:eastAsia="Times New Roman" w:hAnsi="Times New Roman" w:cs="Times New Roman"/>
          <w:b/>
          <w:sz w:val="28"/>
          <w:szCs w:val="28"/>
          <w:lang w:eastAsia="ru-RU"/>
        </w:rPr>
        <w:t>ЧРЕЗВЫЧАЙНЫЕ СИТУАЦИИ</w:t>
      </w:r>
    </w:p>
    <w:p w14:paraId="51865409" w14:textId="44544F45" w:rsidR="002B5558" w:rsidRPr="0097783D" w:rsidRDefault="002B5558" w:rsidP="002B5558">
      <w:pPr>
        <w:autoSpaceDE w:val="0"/>
        <w:autoSpaceDN w:val="0"/>
        <w:adjustRightInd w:val="0"/>
        <w:spacing w:after="0" w:line="240" w:lineRule="auto"/>
        <w:ind w:firstLine="540"/>
        <w:jc w:val="both"/>
        <w:rPr>
          <w:rFonts w:ascii="Times New Roman" w:hAnsi="Times New Roman" w:cs="Times New Roman"/>
          <w:sz w:val="28"/>
          <w:szCs w:val="28"/>
        </w:rPr>
      </w:pPr>
      <w:r w:rsidRPr="0097783D">
        <w:rPr>
          <w:rFonts w:ascii="Times New Roman" w:eastAsia="Times New Roman" w:hAnsi="Times New Roman" w:cs="Times New Roman"/>
          <w:sz w:val="28"/>
          <w:szCs w:val="28"/>
          <w:lang w:eastAsia="ru-RU"/>
        </w:rPr>
        <w:t xml:space="preserve">Согласно №68-ФЗ, </w:t>
      </w:r>
      <w:r w:rsidRPr="0097783D">
        <w:rPr>
          <w:rFonts w:ascii="Times New Roman" w:hAnsi="Times New Roman" w:cs="Times New Roman"/>
          <w:sz w:val="28"/>
          <w:szCs w:val="28"/>
        </w:rPr>
        <w:t>чрезвычайная ситуация - это обстановка на определенной территории, сложившаяся в результате аварии, опасного природного явления, катастрофы, распространения заболевания, представляющего опасность для окружающих,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69F8EC61" w14:textId="54B9D4FB" w:rsidR="0060691B" w:rsidRPr="0097783D" w:rsidRDefault="002B5558" w:rsidP="0060691B">
      <w:pPr>
        <w:autoSpaceDE w:val="0"/>
        <w:autoSpaceDN w:val="0"/>
        <w:adjustRightInd w:val="0"/>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Согласно постановлению Правительства РФ от 21.05.2007 № 304</w:t>
      </w:r>
      <w:r w:rsidR="0060691B" w:rsidRPr="0097783D">
        <w:rPr>
          <w:rFonts w:ascii="Times New Roman" w:hAnsi="Times New Roman" w:cs="Times New Roman"/>
          <w:sz w:val="28"/>
          <w:szCs w:val="28"/>
        </w:rPr>
        <w:t xml:space="preserve"> «О классификации чрезвычайных ситуаций природного и техногенного характера», </w:t>
      </w:r>
      <w:r w:rsidRPr="0097783D">
        <w:rPr>
          <w:rFonts w:ascii="Times New Roman" w:hAnsi="Times New Roman" w:cs="Times New Roman"/>
          <w:sz w:val="28"/>
          <w:szCs w:val="28"/>
        </w:rPr>
        <w:t>чрезвычайные ситуации подразделяются на</w:t>
      </w:r>
      <w:r w:rsidR="0060691B" w:rsidRPr="0097783D">
        <w:rPr>
          <w:rFonts w:ascii="Times New Roman" w:hAnsi="Times New Roman" w:cs="Times New Roman"/>
          <w:sz w:val="28"/>
          <w:szCs w:val="28"/>
        </w:rPr>
        <w:t xml:space="preserve"> ЧС локального, муниципального, межмуниципального, регионального, межрегионального, федерального характера. </w:t>
      </w:r>
    </w:p>
    <w:p w14:paraId="0A68422A" w14:textId="399ACCBF" w:rsidR="002B5558" w:rsidRPr="0097783D" w:rsidRDefault="0060691B" w:rsidP="0060691B">
      <w:pPr>
        <w:autoSpaceDE w:val="0"/>
        <w:autoSpaceDN w:val="0"/>
        <w:adjustRightInd w:val="0"/>
        <w:spacing w:after="0" w:line="240" w:lineRule="auto"/>
        <w:ind w:firstLine="567"/>
        <w:jc w:val="both"/>
        <w:rPr>
          <w:rFonts w:ascii="Times New Roman" w:hAnsi="Times New Roman" w:cs="Times New Roman"/>
          <w:sz w:val="28"/>
          <w:szCs w:val="28"/>
        </w:rPr>
      </w:pPr>
      <w:r w:rsidRPr="0097783D">
        <w:rPr>
          <w:rFonts w:ascii="Times New Roman" w:hAnsi="Times New Roman" w:cs="Times New Roman"/>
          <w:sz w:val="28"/>
          <w:szCs w:val="28"/>
        </w:rPr>
        <w:t xml:space="preserve">  На территории поселения могут произойти ЧС локального характера и</w:t>
      </w:r>
      <w:r w:rsidR="00E519AB" w:rsidRPr="0097783D">
        <w:rPr>
          <w:rFonts w:ascii="Times New Roman" w:hAnsi="Times New Roman" w:cs="Times New Roman"/>
          <w:sz w:val="28"/>
          <w:szCs w:val="28"/>
        </w:rPr>
        <w:t>,</w:t>
      </w:r>
      <w:r w:rsidRPr="0097783D">
        <w:rPr>
          <w:rFonts w:ascii="Times New Roman" w:hAnsi="Times New Roman" w:cs="Times New Roman"/>
          <w:sz w:val="28"/>
          <w:szCs w:val="28"/>
        </w:rPr>
        <w:t xml:space="preserve"> с малой вероятностью</w:t>
      </w:r>
      <w:r w:rsidR="00E519AB" w:rsidRPr="0097783D">
        <w:rPr>
          <w:rFonts w:ascii="Times New Roman" w:hAnsi="Times New Roman" w:cs="Times New Roman"/>
          <w:sz w:val="28"/>
          <w:szCs w:val="28"/>
        </w:rPr>
        <w:t>,</w:t>
      </w:r>
      <w:r w:rsidRPr="0097783D">
        <w:rPr>
          <w:rFonts w:ascii="Times New Roman" w:hAnsi="Times New Roman" w:cs="Times New Roman"/>
          <w:sz w:val="28"/>
          <w:szCs w:val="28"/>
        </w:rPr>
        <w:t xml:space="preserve"> муниципального характера.</w:t>
      </w:r>
    </w:p>
    <w:p w14:paraId="613B9FAD" w14:textId="0FC6E6B4" w:rsidR="002B5558" w:rsidRPr="0097783D" w:rsidRDefault="0060691B" w:rsidP="0060691B">
      <w:pPr>
        <w:autoSpaceDE w:val="0"/>
        <w:autoSpaceDN w:val="0"/>
        <w:adjustRightInd w:val="0"/>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При ЧС локального характера</w:t>
      </w:r>
      <w:r w:rsidR="002B5558" w:rsidRPr="0097783D">
        <w:rPr>
          <w:rFonts w:ascii="Times New Roman" w:hAnsi="Times New Roman" w:cs="Times New Roman"/>
          <w:sz w:val="28"/>
          <w:szCs w:val="28"/>
        </w:rPr>
        <w:t xml:space="preserve"> зона ЧС не выходит за пределы объекта, количество погибших и (или) получивших ущерб здоровью – не более 10</w:t>
      </w:r>
      <w:r w:rsidRPr="0097783D">
        <w:rPr>
          <w:rFonts w:ascii="Times New Roman" w:hAnsi="Times New Roman" w:cs="Times New Roman"/>
          <w:sz w:val="28"/>
          <w:szCs w:val="28"/>
        </w:rPr>
        <w:t>, размер ущерба окружающей природной среде и материальных потерь – не более 240 тыс. руб.</w:t>
      </w:r>
    </w:p>
    <w:p w14:paraId="25B7C06E" w14:textId="6AAE9153" w:rsidR="0060691B" w:rsidRPr="0097783D" w:rsidRDefault="0060691B" w:rsidP="0060691B">
      <w:pPr>
        <w:autoSpaceDE w:val="0"/>
        <w:autoSpaceDN w:val="0"/>
        <w:adjustRightInd w:val="0"/>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При ЧС муниципального характера - зона ЧС не выходит за пределы территории одного муниципального образования, количество погибших и (или) получивших ущерб здоровью – не более 50, размер ущерба окружающей природной среде и материальных потерь – не более 12 млн. руб.</w:t>
      </w:r>
    </w:p>
    <w:p w14:paraId="460A042E" w14:textId="77777777" w:rsidR="002C19DF" w:rsidRPr="0097783D" w:rsidRDefault="002C19DF" w:rsidP="0060691B">
      <w:pPr>
        <w:autoSpaceDE w:val="0"/>
        <w:autoSpaceDN w:val="0"/>
        <w:adjustRightInd w:val="0"/>
        <w:spacing w:after="0" w:line="240" w:lineRule="auto"/>
        <w:ind w:firstLine="709"/>
        <w:jc w:val="both"/>
        <w:rPr>
          <w:rFonts w:ascii="Times New Roman" w:hAnsi="Times New Roman" w:cs="Times New Roman"/>
          <w:sz w:val="28"/>
          <w:szCs w:val="28"/>
        </w:rPr>
      </w:pPr>
    </w:p>
    <w:p w14:paraId="06AE0657" w14:textId="4E3B041E" w:rsidR="00506B3E" w:rsidRPr="0097783D" w:rsidRDefault="00506B3E" w:rsidP="00DA1228">
      <w:pPr>
        <w:tabs>
          <w:tab w:val="left" w:pos="993"/>
        </w:tabs>
        <w:suppressAutoHyphens/>
        <w:spacing w:after="0" w:line="240" w:lineRule="auto"/>
        <w:ind w:firstLine="709"/>
        <w:jc w:val="center"/>
        <w:rPr>
          <w:rFonts w:ascii="Times New Roman" w:eastAsia="Times New Roman" w:hAnsi="Times New Roman" w:cs="Times New Roman"/>
          <w:b/>
          <w:sz w:val="28"/>
          <w:szCs w:val="28"/>
          <w:lang w:eastAsia="ru-RU"/>
        </w:rPr>
      </w:pPr>
      <w:r w:rsidRPr="0097783D">
        <w:rPr>
          <w:rFonts w:ascii="Times New Roman" w:eastAsia="Times New Roman" w:hAnsi="Times New Roman" w:cs="Times New Roman"/>
          <w:b/>
          <w:sz w:val="28"/>
          <w:szCs w:val="28"/>
          <w:lang w:eastAsia="ru-RU"/>
        </w:rPr>
        <w:t>ЧРЕЗВЫЧАЙНЫЕ СИТУАЦИИ ТЕХНОГЕННОГО ХАРАКТЕРА</w:t>
      </w:r>
    </w:p>
    <w:p w14:paraId="4919CC70" w14:textId="7C7B584F" w:rsidR="00506B3E" w:rsidRPr="0097783D" w:rsidRDefault="00506B3E" w:rsidP="00506B3E">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Источником чрезвычайных ситуаций техногенного характера могут стать </w:t>
      </w:r>
      <w:r w:rsidR="00472619" w:rsidRPr="0097783D">
        <w:rPr>
          <w:rFonts w:ascii="Times New Roman" w:eastAsia="Times New Roman" w:hAnsi="Times New Roman" w:cs="Times New Roman"/>
          <w:sz w:val="28"/>
          <w:szCs w:val="28"/>
          <w:lang w:eastAsia="ru-RU"/>
        </w:rPr>
        <w:t xml:space="preserve">промышленная авария, пожар (взрыв) на </w:t>
      </w:r>
      <w:r w:rsidRPr="0097783D">
        <w:rPr>
          <w:rFonts w:ascii="Times New Roman" w:eastAsia="Times New Roman" w:hAnsi="Times New Roman" w:cs="Times New Roman"/>
          <w:sz w:val="28"/>
          <w:szCs w:val="28"/>
          <w:lang w:eastAsia="ru-RU"/>
        </w:rPr>
        <w:t>потенциально опасны</w:t>
      </w:r>
      <w:r w:rsidR="00472619" w:rsidRPr="0097783D">
        <w:rPr>
          <w:rFonts w:ascii="Times New Roman" w:eastAsia="Times New Roman" w:hAnsi="Times New Roman" w:cs="Times New Roman"/>
          <w:sz w:val="28"/>
          <w:szCs w:val="28"/>
          <w:lang w:eastAsia="ru-RU"/>
        </w:rPr>
        <w:t>х</w:t>
      </w:r>
      <w:r w:rsidRPr="0097783D">
        <w:rPr>
          <w:rFonts w:ascii="Times New Roman" w:eastAsia="Times New Roman" w:hAnsi="Times New Roman" w:cs="Times New Roman"/>
          <w:sz w:val="28"/>
          <w:szCs w:val="28"/>
          <w:lang w:eastAsia="ru-RU"/>
        </w:rPr>
        <w:t xml:space="preserve"> объект</w:t>
      </w:r>
      <w:r w:rsidR="00472619" w:rsidRPr="0097783D">
        <w:rPr>
          <w:rFonts w:ascii="Times New Roman" w:eastAsia="Times New Roman" w:hAnsi="Times New Roman" w:cs="Times New Roman"/>
          <w:sz w:val="28"/>
          <w:szCs w:val="28"/>
          <w:lang w:eastAsia="ru-RU"/>
        </w:rPr>
        <w:t>ах</w:t>
      </w:r>
      <w:r w:rsidRPr="0097783D">
        <w:rPr>
          <w:rFonts w:ascii="Times New Roman" w:eastAsia="Times New Roman" w:hAnsi="Times New Roman" w:cs="Times New Roman"/>
          <w:sz w:val="28"/>
          <w:szCs w:val="28"/>
          <w:lang w:eastAsia="ru-RU"/>
        </w:rPr>
        <w:t>, опасны</w:t>
      </w:r>
      <w:r w:rsidR="00472619" w:rsidRPr="0097783D">
        <w:rPr>
          <w:rFonts w:ascii="Times New Roman" w:eastAsia="Times New Roman" w:hAnsi="Times New Roman" w:cs="Times New Roman"/>
          <w:sz w:val="28"/>
          <w:szCs w:val="28"/>
          <w:lang w:eastAsia="ru-RU"/>
        </w:rPr>
        <w:t>х</w:t>
      </w:r>
      <w:r w:rsidRPr="0097783D">
        <w:rPr>
          <w:rFonts w:ascii="Times New Roman" w:eastAsia="Times New Roman" w:hAnsi="Times New Roman" w:cs="Times New Roman"/>
          <w:sz w:val="28"/>
          <w:szCs w:val="28"/>
          <w:lang w:eastAsia="ru-RU"/>
        </w:rPr>
        <w:t xml:space="preserve"> производственны</w:t>
      </w:r>
      <w:r w:rsidR="00472619" w:rsidRPr="0097783D">
        <w:rPr>
          <w:rFonts w:ascii="Times New Roman" w:eastAsia="Times New Roman" w:hAnsi="Times New Roman" w:cs="Times New Roman"/>
          <w:sz w:val="28"/>
          <w:szCs w:val="28"/>
          <w:lang w:eastAsia="ru-RU"/>
        </w:rPr>
        <w:t>х</w:t>
      </w:r>
      <w:r w:rsidRPr="0097783D">
        <w:rPr>
          <w:rFonts w:ascii="Times New Roman" w:eastAsia="Times New Roman" w:hAnsi="Times New Roman" w:cs="Times New Roman"/>
          <w:sz w:val="28"/>
          <w:szCs w:val="28"/>
          <w:lang w:eastAsia="ru-RU"/>
        </w:rPr>
        <w:t xml:space="preserve"> объект</w:t>
      </w:r>
      <w:r w:rsidR="00472619" w:rsidRPr="0097783D">
        <w:rPr>
          <w:rFonts w:ascii="Times New Roman" w:eastAsia="Times New Roman" w:hAnsi="Times New Roman" w:cs="Times New Roman"/>
          <w:sz w:val="28"/>
          <w:szCs w:val="28"/>
          <w:lang w:eastAsia="ru-RU"/>
        </w:rPr>
        <w:t>ах</w:t>
      </w:r>
      <w:r w:rsidRPr="0097783D">
        <w:rPr>
          <w:rFonts w:ascii="Times New Roman" w:eastAsia="Times New Roman" w:hAnsi="Times New Roman" w:cs="Times New Roman"/>
          <w:sz w:val="28"/>
          <w:szCs w:val="28"/>
          <w:lang w:eastAsia="ru-RU"/>
        </w:rPr>
        <w:t xml:space="preserve">, </w:t>
      </w:r>
      <w:r w:rsidR="00472619" w:rsidRPr="0097783D">
        <w:rPr>
          <w:rFonts w:ascii="Times New Roman" w:eastAsia="Times New Roman" w:hAnsi="Times New Roman" w:cs="Times New Roman"/>
          <w:sz w:val="28"/>
          <w:szCs w:val="28"/>
          <w:lang w:eastAsia="ru-RU"/>
        </w:rPr>
        <w:t xml:space="preserve">опасное происшествие, пожар (взрыв) на </w:t>
      </w:r>
      <w:r w:rsidRPr="0097783D">
        <w:rPr>
          <w:rFonts w:ascii="Times New Roman" w:eastAsia="Times New Roman" w:hAnsi="Times New Roman" w:cs="Times New Roman"/>
          <w:sz w:val="28"/>
          <w:szCs w:val="28"/>
          <w:lang w:eastAsia="ru-RU"/>
        </w:rPr>
        <w:t>объект</w:t>
      </w:r>
      <w:r w:rsidR="00472619" w:rsidRPr="0097783D">
        <w:rPr>
          <w:rFonts w:ascii="Times New Roman" w:eastAsia="Times New Roman" w:hAnsi="Times New Roman" w:cs="Times New Roman"/>
          <w:sz w:val="28"/>
          <w:szCs w:val="28"/>
          <w:lang w:eastAsia="ru-RU"/>
        </w:rPr>
        <w:t>ах</w:t>
      </w:r>
      <w:r w:rsidRPr="0097783D">
        <w:rPr>
          <w:rFonts w:ascii="Times New Roman" w:eastAsia="Times New Roman" w:hAnsi="Times New Roman" w:cs="Times New Roman"/>
          <w:sz w:val="28"/>
          <w:szCs w:val="28"/>
          <w:lang w:eastAsia="ru-RU"/>
        </w:rPr>
        <w:t xml:space="preserve"> транспортной </w:t>
      </w:r>
      <w:r w:rsidR="00472619" w:rsidRPr="0097783D">
        <w:rPr>
          <w:rFonts w:ascii="Times New Roman" w:eastAsia="Times New Roman" w:hAnsi="Times New Roman" w:cs="Times New Roman"/>
          <w:sz w:val="28"/>
          <w:szCs w:val="28"/>
          <w:lang w:eastAsia="ru-RU"/>
        </w:rPr>
        <w:t>инфраструктуры, пожар на иных объектах</w:t>
      </w:r>
      <w:r w:rsidRPr="0097783D">
        <w:rPr>
          <w:rFonts w:ascii="Times New Roman" w:eastAsia="Times New Roman" w:hAnsi="Times New Roman" w:cs="Times New Roman"/>
          <w:sz w:val="28"/>
          <w:szCs w:val="28"/>
          <w:lang w:eastAsia="ru-RU"/>
        </w:rPr>
        <w:t xml:space="preserve">. </w:t>
      </w:r>
    </w:p>
    <w:p w14:paraId="485BB537" w14:textId="77777777" w:rsidR="00506B3E" w:rsidRPr="0097783D" w:rsidRDefault="00506B3E" w:rsidP="00DA1228">
      <w:pPr>
        <w:tabs>
          <w:tab w:val="left" w:pos="993"/>
        </w:tabs>
        <w:suppressAutoHyphens/>
        <w:spacing w:after="0" w:line="240" w:lineRule="auto"/>
        <w:ind w:firstLine="709"/>
        <w:jc w:val="center"/>
        <w:rPr>
          <w:rFonts w:ascii="Times New Roman" w:eastAsia="Times New Roman" w:hAnsi="Times New Roman" w:cs="Times New Roman"/>
          <w:b/>
          <w:sz w:val="28"/>
          <w:szCs w:val="28"/>
          <w:lang w:eastAsia="ru-RU"/>
        </w:rPr>
      </w:pPr>
    </w:p>
    <w:p w14:paraId="0178E554" w14:textId="0A7A08BE" w:rsidR="00DA1228" w:rsidRPr="0097783D" w:rsidRDefault="00DA1228" w:rsidP="00DA1228">
      <w:pPr>
        <w:tabs>
          <w:tab w:val="left" w:pos="993"/>
        </w:tabs>
        <w:suppressAutoHyphens/>
        <w:spacing w:after="0" w:line="240" w:lineRule="auto"/>
        <w:ind w:firstLine="709"/>
        <w:jc w:val="center"/>
        <w:rPr>
          <w:rFonts w:ascii="Times New Roman" w:eastAsia="Times New Roman" w:hAnsi="Times New Roman" w:cs="Times New Roman"/>
          <w:b/>
          <w:sz w:val="28"/>
          <w:szCs w:val="28"/>
          <w:lang w:eastAsia="ru-RU"/>
        </w:rPr>
      </w:pPr>
      <w:r w:rsidRPr="0097783D">
        <w:rPr>
          <w:rFonts w:ascii="Times New Roman" w:eastAsia="Times New Roman" w:hAnsi="Times New Roman" w:cs="Times New Roman"/>
          <w:b/>
          <w:sz w:val="28"/>
          <w:szCs w:val="28"/>
          <w:lang w:eastAsia="ru-RU"/>
        </w:rPr>
        <w:t xml:space="preserve">Потенциально опасные объекты, опасные производственные объекты и зоны возможной опасности </w:t>
      </w:r>
    </w:p>
    <w:p w14:paraId="16026CD5" w14:textId="4A94C11F" w:rsidR="00DA1228" w:rsidRPr="0097783D" w:rsidRDefault="00DA1228" w:rsidP="00DA1228">
      <w:pPr>
        <w:pStyle w:val="af8"/>
        <w:rPr>
          <w:szCs w:val="28"/>
          <w:lang w:eastAsia="x-none"/>
        </w:rPr>
      </w:pPr>
      <w:r w:rsidRPr="0097783D">
        <w:rPr>
          <w:szCs w:val="28"/>
          <w:lang w:eastAsia="x-none"/>
        </w:rPr>
        <w:t xml:space="preserve">В соответствии с </w:t>
      </w:r>
      <w:r w:rsidRPr="0097783D">
        <w:rPr>
          <w:szCs w:val="28"/>
        </w:rPr>
        <w:t>ФЗ от 21.12.1994 г. № 68-ФЗ</w:t>
      </w:r>
      <w:r w:rsidRPr="0097783D">
        <w:rPr>
          <w:szCs w:val="28"/>
          <w:lang w:eastAsia="x-none"/>
        </w:rPr>
        <w:t xml:space="preserve">, потенциально опасный объект </w:t>
      </w:r>
      <w:r w:rsidR="00BA5CE8" w:rsidRPr="0097783D">
        <w:rPr>
          <w:szCs w:val="28"/>
          <w:lang w:eastAsia="x-none"/>
        </w:rPr>
        <w:t>— это</w:t>
      </w:r>
      <w:r w:rsidRPr="0097783D">
        <w:rPr>
          <w:szCs w:val="28"/>
          <w:lang w:eastAsia="x-none"/>
        </w:rPr>
        <w:t xml:space="preserve"> объект, на котором расположены здания и сооружения повышенного уровня ответственности, либо объект, на котором возможно одновременное пребывание более пяти тысяч человек.</w:t>
      </w:r>
    </w:p>
    <w:p w14:paraId="7615EC63" w14:textId="064B9ED6" w:rsidR="00DA1228" w:rsidRPr="0097783D" w:rsidRDefault="00DA1228" w:rsidP="00DA1228">
      <w:pPr>
        <w:pStyle w:val="af8"/>
        <w:rPr>
          <w:szCs w:val="28"/>
          <w:lang w:eastAsia="x-none"/>
        </w:rPr>
      </w:pPr>
      <w:r w:rsidRPr="0097783D">
        <w:rPr>
          <w:szCs w:val="28"/>
          <w:lang w:eastAsia="x-none"/>
        </w:rPr>
        <w:t xml:space="preserve">В соответствии с Федеральным законом от 30.12.2009 № 384-ФЗ «Технический регламент о безопасности зданий и сооружений» (с изменениями и дополнениями) (далее ФЗ от 30.12.2009 № 384-ФЗ), к зданиям и сооружениям повышенного уровня ответственности относятся здания и сооружения, отнесенные </w:t>
      </w:r>
      <w:r w:rsidRPr="0097783D">
        <w:rPr>
          <w:szCs w:val="28"/>
          <w:lang w:eastAsia="x-none"/>
        </w:rPr>
        <w:lastRenderedPageBreak/>
        <w:t>в соответствии с Градостроительным кодексом Российской Федерации к особо опасным, технически сложным или уникальным объектам.</w:t>
      </w:r>
    </w:p>
    <w:p w14:paraId="46C6098D" w14:textId="2261A007" w:rsidR="00763A3A" w:rsidRPr="0097783D" w:rsidRDefault="00472619" w:rsidP="00472619">
      <w:pPr>
        <w:autoSpaceDE w:val="0"/>
        <w:autoSpaceDN w:val="0"/>
        <w:adjustRightInd w:val="0"/>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 xml:space="preserve">К особо опасным </w:t>
      </w:r>
      <w:r w:rsidR="001C03FC" w:rsidRPr="0097783D">
        <w:rPr>
          <w:rFonts w:ascii="Times New Roman" w:hAnsi="Times New Roman" w:cs="Times New Roman"/>
          <w:sz w:val="28"/>
          <w:szCs w:val="28"/>
        </w:rPr>
        <w:t xml:space="preserve">объектам относятся в том числе опасные производственные объекты, подлежащие регистрации в государственном реестре (статья 48.1. Градостроительного кодекса). </w:t>
      </w:r>
    </w:p>
    <w:p w14:paraId="6FCDD6A3" w14:textId="12A218CA" w:rsidR="00472619" w:rsidRPr="0097783D" w:rsidRDefault="00472619" w:rsidP="00472619">
      <w:pPr>
        <w:autoSpaceDE w:val="0"/>
        <w:autoSpaceDN w:val="0"/>
        <w:adjustRightInd w:val="0"/>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Опасные производственные объекты в зависимости от уровня потенциальной опасности аварий на них для жизненно важных интересов личности и общества подразделяются на четыре класса опасности:</w:t>
      </w:r>
    </w:p>
    <w:p w14:paraId="46B00BA6" w14:textId="77777777" w:rsidR="00472619" w:rsidRPr="0097783D" w:rsidRDefault="00472619" w:rsidP="00472619">
      <w:pPr>
        <w:autoSpaceDE w:val="0"/>
        <w:autoSpaceDN w:val="0"/>
        <w:adjustRightInd w:val="0"/>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I класс опасности - опасные производственные объекты чрезвычайно высокой опасности;</w:t>
      </w:r>
    </w:p>
    <w:p w14:paraId="6ABBB073" w14:textId="77777777" w:rsidR="00472619" w:rsidRPr="0097783D" w:rsidRDefault="00472619" w:rsidP="00472619">
      <w:pPr>
        <w:autoSpaceDE w:val="0"/>
        <w:autoSpaceDN w:val="0"/>
        <w:adjustRightInd w:val="0"/>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II класс опасности - опасные производственные объекты высокой опасности;</w:t>
      </w:r>
    </w:p>
    <w:p w14:paraId="3D6D211E" w14:textId="77777777" w:rsidR="00472619" w:rsidRPr="0097783D" w:rsidRDefault="00472619" w:rsidP="00472619">
      <w:pPr>
        <w:autoSpaceDE w:val="0"/>
        <w:autoSpaceDN w:val="0"/>
        <w:adjustRightInd w:val="0"/>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III класс опасности - опасные производственные объекты средней опасности;</w:t>
      </w:r>
    </w:p>
    <w:p w14:paraId="3541FFAF" w14:textId="17401434" w:rsidR="00472619" w:rsidRPr="0097783D" w:rsidRDefault="00472619" w:rsidP="00472619">
      <w:pPr>
        <w:autoSpaceDE w:val="0"/>
        <w:autoSpaceDN w:val="0"/>
        <w:adjustRightInd w:val="0"/>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IV класс опасности - опасные производственные объекты низкой опасности.</w:t>
      </w:r>
    </w:p>
    <w:p w14:paraId="1EBE88CF" w14:textId="6A04FAB5" w:rsidR="00FA1ACE" w:rsidRPr="0097783D" w:rsidRDefault="00FA1ACE" w:rsidP="00FA1ACE">
      <w:pPr>
        <w:pStyle w:val="af8"/>
        <w:rPr>
          <w:szCs w:val="28"/>
        </w:rPr>
      </w:pPr>
      <w:r w:rsidRPr="0097783D">
        <w:rPr>
          <w:szCs w:val="28"/>
        </w:rPr>
        <w:t>Потенциально опасные объекты, транспортные коммуникации, аварии на которых могут привести к образованию зон ЧС приведены в Перечне потенциально опасных объектов, утвержденном Министром МЧС России генерал-лейтенантом Куренковым А.В. от 30.11.22 11/1650сс. Перечень данных объектов является секретной информацией.</w:t>
      </w:r>
    </w:p>
    <w:p w14:paraId="5C12EE35" w14:textId="4565D2C3" w:rsidR="00FA1ACE" w:rsidRPr="0097783D" w:rsidRDefault="00FA1ACE" w:rsidP="00FA1ACE">
      <w:pPr>
        <w:pStyle w:val="af8"/>
        <w:rPr>
          <w:szCs w:val="28"/>
        </w:rPr>
      </w:pPr>
      <w:r w:rsidRPr="0097783D">
        <w:rPr>
          <w:szCs w:val="28"/>
        </w:rPr>
        <w:t>Согласно информации органов местного самоуправления муниципального района (письмо Исх. №89 от 04.09.2023), исходя из сведений, представленных в Плане действий по предупреждению и ликвидации чрезвычайных ситуаций на территории Азнакаевского муниципального района, на территории поселения имеются/отсутствуют потенциально опасные объекты и устанавливаемые от них зоны поражения при чрезвычайных ситуациях.</w:t>
      </w:r>
    </w:p>
    <w:p w14:paraId="6E534DD7" w14:textId="6FF87831" w:rsidR="006C67E0" w:rsidRPr="0097783D" w:rsidRDefault="006C67E0" w:rsidP="00FA1ACE">
      <w:pPr>
        <w:pStyle w:val="af8"/>
        <w:rPr>
          <w:szCs w:val="28"/>
        </w:rPr>
      </w:pPr>
      <w:r w:rsidRPr="0097783D">
        <w:rPr>
          <w:szCs w:val="28"/>
        </w:rPr>
        <w:t>На территории Сухояшского се</w:t>
      </w:r>
      <w:r w:rsidR="00397ED1" w:rsidRPr="0097783D">
        <w:rPr>
          <w:szCs w:val="28"/>
        </w:rPr>
        <w:t>льского поселения расположены объекты, в отношени</w:t>
      </w:r>
      <w:r w:rsidR="00315C1C" w:rsidRPr="0097783D">
        <w:rPr>
          <w:szCs w:val="28"/>
        </w:rPr>
        <w:t>и</w:t>
      </w:r>
      <w:r w:rsidR="00397ED1" w:rsidRPr="0097783D">
        <w:rPr>
          <w:szCs w:val="28"/>
        </w:rPr>
        <w:t xml:space="preserve"> которых разработана </w:t>
      </w:r>
      <w:r w:rsidR="00315C1C" w:rsidRPr="0097783D">
        <w:rPr>
          <w:szCs w:val="28"/>
        </w:rPr>
        <w:t>Д</w:t>
      </w:r>
      <w:r w:rsidR="00397ED1" w:rsidRPr="0097783D">
        <w:rPr>
          <w:szCs w:val="28"/>
        </w:rPr>
        <w:t>екларация промышленной безопасности</w:t>
      </w:r>
      <w:r w:rsidR="00315C1C" w:rsidRPr="0097783D">
        <w:rPr>
          <w:szCs w:val="28"/>
        </w:rPr>
        <w:t xml:space="preserve"> и зоны ЧС</w:t>
      </w:r>
      <w:r w:rsidR="00397ED1" w:rsidRPr="0097783D">
        <w:rPr>
          <w:szCs w:val="28"/>
        </w:rPr>
        <w:t xml:space="preserve">, согласно письму от </w:t>
      </w:r>
      <w:r w:rsidR="00315C1C" w:rsidRPr="0097783D">
        <w:rPr>
          <w:szCs w:val="28"/>
        </w:rPr>
        <w:t>11.01.2024 №37 дсп. Нормируемые объекты не попадают в зоны ЧС.</w:t>
      </w:r>
    </w:p>
    <w:p w14:paraId="6260B8B4" w14:textId="77777777" w:rsidR="00FA1ACE" w:rsidRPr="0097783D" w:rsidRDefault="00FA1ACE" w:rsidP="00FA1ACE">
      <w:pPr>
        <w:pStyle w:val="af8"/>
        <w:rPr>
          <w:szCs w:val="28"/>
        </w:rPr>
      </w:pPr>
    </w:p>
    <w:p w14:paraId="248440E8" w14:textId="77777777" w:rsidR="00DA1228" w:rsidRPr="0097783D" w:rsidRDefault="00DA1228" w:rsidP="00DA1228">
      <w:pPr>
        <w:pStyle w:val="af8"/>
        <w:rPr>
          <w:szCs w:val="28"/>
          <w:lang w:eastAsia="x-none"/>
        </w:rPr>
        <w:sectPr w:rsidR="00DA1228" w:rsidRPr="0097783D" w:rsidSect="00502DFB">
          <w:pgSz w:w="11906" w:h="16838"/>
          <w:pgMar w:top="851" w:right="851" w:bottom="851" w:left="1134" w:header="709" w:footer="709" w:gutter="0"/>
          <w:cols w:space="708"/>
          <w:docGrid w:linePitch="360"/>
        </w:sectPr>
      </w:pPr>
    </w:p>
    <w:p w14:paraId="1B27911A" w14:textId="77777777" w:rsidR="00DA1228" w:rsidRPr="0097783D" w:rsidRDefault="00DA1228" w:rsidP="00DA1228">
      <w:pPr>
        <w:pStyle w:val="af8"/>
        <w:jc w:val="right"/>
        <w:rPr>
          <w:szCs w:val="28"/>
          <w:lang w:eastAsia="x-none"/>
        </w:rPr>
      </w:pPr>
      <w:bookmarkStart w:id="201" w:name="_Hlk143090454"/>
      <w:r w:rsidRPr="0097783D">
        <w:rPr>
          <w:szCs w:val="28"/>
          <w:lang w:eastAsia="x-none"/>
        </w:rPr>
        <w:lastRenderedPageBreak/>
        <w:t>Таблица 9.1</w:t>
      </w:r>
    </w:p>
    <w:p w14:paraId="57F65BB0" w14:textId="600CD2A1" w:rsidR="00DA1228" w:rsidRPr="0097783D" w:rsidRDefault="00DA1228" w:rsidP="00DA1228">
      <w:pPr>
        <w:pStyle w:val="af8"/>
        <w:jc w:val="center"/>
        <w:rPr>
          <w:szCs w:val="28"/>
          <w:lang w:eastAsia="x-none"/>
        </w:rPr>
      </w:pPr>
      <w:r w:rsidRPr="0097783D">
        <w:rPr>
          <w:szCs w:val="28"/>
          <w:lang w:eastAsia="x-none"/>
        </w:rPr>
        <w:t>Особо опасные и технически сложные объекты</w:t>
      </w:r>
      <w:r w:rsidR="00763A3A" w:rsidRPr="0097783D">
        <w:rPr>
          <w:szCs w:val="28"/>
          <w:lang w:eastAsia="x-none"/>
        </w:rPr>
        <w:t xml:space="preserve"> (неполный перечень)</w:t>
      </w:r>
      <w:r w:rsidRPr="0097783D">
        <w:rPr>
          <w:szCs w:val="28"/>
          <w:lang w:eastAsia="x-none"/>
        </w:rPr>
        <w:t xml:space="preserve">, согласно Градостроительному кодексу Российской Федерации от 29.12.2004 № 190-ФЗ </w:t>
      </w:r>
    </w:p>
    <w:tbl>
      <w:tblPr>
        <w:tblStyle w:val="af0"/>
        <w:tblW w:w="0" w:type="auto"/>
        <w:tblLook w:val="04A0" w:firstRow="1" w:lastRow="0" w:firstColumn="1" w:lastColumn="0" w:noHBand="0" w:noVBand="1"/>
      </w:tblPr>
      <w:tblGrid>
        <w:gridCol w:w="421"/>
        <w:gridCol w:w="11623"/>
        <w:gridCol w:w="2552"/>
      </w:tblGrid>
      <w:tr w:rsidR="0097783D" w:rsidRPr="0097783D" w14:paraId="19CBD431" w14:textId="77777777" w:rsidTr="00807AB4">
        <w:tc>
          <w:tcPr>
            <w:tcW w:w="421" w:type="dxa"/>
            <w:vAlign w:val="center"/>
          </w:tcPr>
          <w:p w14:paraId="21285657" w14:textId="77777777" w:rsidR="00DA1228" w:rsidRPr="0097783D" w:rsidRDefault="00DA1228" w:rsidP="00807AB4">
            <w:pPr>
              <w:pStyle w:val="af8"/>
              <w:ind w:firstLine="0"/>
              <w:jc w:val="center"/>
              <w:rPr>
                <w:sz w:val="20"/>
                <w:szCs w:val="20"/>
                <w:lang w:eastAsia="x-none"/>
              </w:rPr>
            </w:pPr>
            <w:r w:rsidRPr="0097783D">
              <w:rPr>
                <w:sz w:val="20"/>
                <w:szCs w:val="20"/>
                <w:lang w:eastAsia="x-none"/>
              </w:rPr>
              <w:t>№</w:t>
            </w:r>
          </w:p>
        </w:tc>
        <w:tc>
          <w:tcPr>
            <w:tcW w:w="11623" w:type="dxa"/>
            <w:vAlign w:val="center"/>
          </w:tcPr>
          <w:p w14:paraId="2385148F" w14:textId="77777777" w:rsidR="00DA1228" w:rsidRPr="0097783D" w:rsidRDefault="00DA1228" w:rsidP="00807AB4">
            <w:pPr>
              <w:pStyle w:val="af8"/>
              <w:jc w:val="center"/>
              <w:rPr>
                <w:sz w:val="20"/>
                <w:szCs w:val="20"/>
                <w:lang w:eastAsia="x-none"/>
              </w:rPr>
            </w:pPr>
            <w:r w:rsidRPr="0097783D">
              <w:rPr>
                <w:sz w:val="20"/>
                <w:szCs w:val="20"/>
                <w:lang w:eastAsia="x-none"/>
              </w:rPr>
              <w:t>Особо опасные и технически сложные объекты</w:t>
            </w:r>
          </w:p>
        </w:tc>
        <w:tc>
          <w:tcPr>
            <w:tcW w:w="2552" w:type="dxa"/>
            <w:vAlign w:val="center"/>
          </w:tcPr>
          <w:p w14:paraId="43727A54" w14:textId="77777777" w:rsidR="00DA1228" w:rsidRPr="0097783D" w:rsidRDefault="00DA1228" w:rsidP="00807AB4">
            <w:pPr>
              <w:pStyle w:val="af8"/>
              <w:ind w:firstLine="0"/>
              <w:jc w:val="center"/>
              <w:rPr>
                <w:sz w:val="20"/>
                <w:szCs w:val="20"/>
                <w:lang w:eastAsia="x-none"/>
              </w:rPr>
            </w:pPr>
            <w:r w:rsidRPr="0097783D">
              <w:rPr>
                <w:sz w:val="20"/>
                <w:szCs w:val="20"/>
                <w:lang w:eastAsia="x-none"/>
              </w:rPr>
              <w:t>Наличие в поселении</w:t>
            </w:r>
          </w:p>
        </w:tc>
      </w:tr>
      <w:tr w:rsidR="0097783D" w:rsidRPr="0097783D" w14:paraId="5548D1D0" w14:textId="77777777" w:rsidTr="00807AB4">
        <w:tc>
          <w:tcPr>
            <w:tcW w:w="421" w:type="dxa"/>
            <w:vAlign w:val="center"/>
          </w:tcPr>
          <w:p w14:paraId="3B980FF4" w14:textId="77777777" w:rsidR="00DA1228" w:rsidRPr="0097783D" w:rsidRDefault="00DA1228" w:rsidP="00807AB4">
            <w:pPr>
              <w:pStyle w:val="af8"/>
              <w:ind w:firstLine="0"/>
              <w:jc w:val="center"/>
              <w:rPr>
                <w:sz w:val="20"/>
                <w:szCs w:val="20"/>
                <w:lang w:eastAsia="x-none"/>
              </w:rPr>
            </w:pPr>
            <w:r w:rsidRPr="0097783D">
              <w:rPr>
                <w:sz w:val="20"/>
                <w:szCs w:val="20"/>
                <w:lang w:eastAsia="x-none"/>
              </w:rPr>
              <w:t>1</w:t>
            </w:r>
          </w:p>
        </w:tc>
        <w:tc>
          <w:tcPr>
            <w:tcW w:w="11623" w:type="dxa"/>
            <w:vAlign w:val="center"/>
          </w:tcPr>
          <w:p w14:paraId="53A8C74D" w14:textId="77777777" w:rsidR="00DA1228" w:rsidRPr="0097783D" w:rsidRDefault="00DA1228" w:rsidP="00807AB4">
            <w:pPr>
              <w:pStyle w:val="af8"/>
              <w:ind w:firstLine="0"/>
              <w:jc w:val="center"/>
              <w:rPr>
                <w:sz w:val="20"/>
                <w:szCs w:val="20"/>
                <w:lang w:eastAsia="x-none"/>
              </w:rPr>
            </w:pPr>
            <w:r w:rsidRPr="0097783D">
              <w:rPr>
                <w:sz w:val="20"/>
                <w:szCs w:val="20"/>
                <w:lang w:eastAsia="x-none"/>
              </w:rPr>
              <w:t>Линии электропередачи и иные объекты электросетевого хозяйства напряжением 330 киловольт и более</w:t>
            </w:r>
          </w:p>
        </w:tc>
        <w:tc>
          <w:tcPr>
            <w:tcW w:w="2552" w:type="dxa"/>
            <w:vAlign w:val="center"/>
          </w:tcPr>
          <w:p w14:paraId="0CF2AFA4" w14:textId="77777777" w:rsidR="00DA1228" w:rsidRPr="0097783D" w:rsidRDefault="00DA1228" w:rsidP="00807AB4">
            <w:pPr>
              <w:pStyle w:val="af8"/>
              <w:ind w:firstLine="0"/>
              <w:jc w:val="center"/>
              <w:rPr>
                <w:sz w:val="20"/>
                <w:szCs w:val="20"/>
                <w:lang w:eastAsia="x-none"/>
              </w:rPr>
            </w:pPr>
            <w:r w:rsidRPr="0097783D">
              <w:rPr>
                <w:sz w:val="20"/>
                <w:szCs w:val="20"/>
                <w:lang w:eastAsia="x-none"/>
              </w:rPr>
              <w:t>-</w:t>
            </w:r>
          </w:p>
        </w:tc>
      </w:tr>
      <w:tr w:rsidR="0097783D" w:rsidRPr="0097783D" w14:paraId="502D6B8A" w14:textId="77777777" w:rsidTr="00807AB4">
        <w:tc>
          <w:tcPr>
            <w:tcW w:w="421" w:type="dxa"/>
            <w:vAlign w:val="center"/>
          </w:tcPr>
          <w:p w14:paraId="65A5EAFB" w14:textId="77777777" w:rsidR="00DA1228" w:rsidRPr="0097783D" w:rsidRDefault="00DA1228" w:rsidP="00807AB4">
            <w:pPr>
              <w:pStyle w:val="af8"/>
              <w:ind w:firstLine="0"/>
              <w:jc w:val="center"/>
              <w:rPr>
                <w:sz w:val="20"/>
                <w:szCs w:val="20"/>
                <w:lang w:eastAsia="x-none"/>
              </w:rPr>
            </w:pPr>
            <w:r w:rsidRPr="0097783D">
              <w:rPr>
                <w:sz w:val="20"/>
                <w:szCs w:val="20"/>
                <w:lang w:eastAsia="x-none"/>
              </w:rPr>
              <w:t>2</w:t>
            </w:r>
          </w:p>
        </w:tc>
        <w:tc>
          <w:tcPr>
            <w:tcW w:w="11623" w:type="dxa"/>
            <w:vAlign w:val="center"/>
          </w:tcPr>
          <w:p w14:paraId="293497E5" w14:textId="77777777" w:rsidR="00DA1228" w:rsidRPr="0097783D" w:rsidRDefault="00DA1228" w:rsidP="00807AB4">
            <w:pPr>
              <w:pStyle w:val="af8"/>
              <w:ind w:firstLine="0"/>
              <w:jc w:val="center"/>
              <w:rPr>
                <w:sz w:val="20"/>
                <w:szCs w:val="20"/>
                <w:lang w:eastAsia="x-none"/>
              </w:rPr>
            </w:pPr>
            <w:r w:rsidRPr="0097783D">
              <w:rPr>
                <w:sz w:val="20"/>
                <w:szCs w:val="20"/>
                <w:lang w:eastAsia="x-none"/>
              </w:rPr>
              <w:t>Объекты инфраструктуры воздушного транспорта, являющиеся особо опасными, технически сложными объектами в соответствии с воздушным законодательством Российской Федерации, согласно ст.7.1 Воздушного кодекса (с длиной взлетно-посадочной полосы 1300 метров и более)</w:t>
            </w:r>
          </w:p>
        </w:tc>
        <w:tc>
          <w:tcPr>
            <w:tcW w:w="2552" w:type="dxa"/>
            <w:vAlign w:val="center"/>
          </w:tcPr>
          <w:p w14:paraId="61B3F791" w14:textId="4F8721F5" w:rsidR="00DA1228" w:rsidRPr="0097783D" w:rsidRDefault="00391688" w:rsidP="00807AB4">
            <w:pPr>
              <w:pStyle w:val="af8"/>
              <w:ind w:firstLine="0"/>
              <w:jc w:val="center"/>
              <w:rPr>
                <w:sz w:val="20"/>
                <w:szCs w:val="20"/>
                <w:lang w:val="en-US" w:eastAsia="x-none"/>
              </w:rPr>
            </w:pPr>
            <w:r w:rsidRPr="0097783D">
              <w:rPr>
                <w:sz w:val="20"/>
                <w:szCs w:val="20"/>
                <w:lang w:val="en-US" w:eastAsia="x-none"/>
              </w:rPr>
              <w:t>-</w:t>
            </w:r>
          </w:p>
        </w:tc>
      </w:tr>
      <w:tr w:rsidR="0097783D" w:rsidRPr="0097783D" w14:paraId="11CDD957" w14:textId="77777777" w:rsidTr="00807AB4">
        <w:tc>
          <w:tcPr>
            <w:tcW w:w="421" w:type="dxa"/>
            <w:vAlign w:val="center"/>
          </w:tcPr>
          <w:p w14:paraId="79835C41" w14:textId="77777777" w:rsidR="00DA1228" w:rsidRPr="0097783D" w:rsidRDefault="00DA1228" w:rsidP="00807AB4">
            <w:pPr>
              <w:pStyle w:val="af8"/>
              <w:ind w:firstLine="0"/>
              <w:jc w:val="center"/>
              <w:rPr>
                <w:sz w:val="20"/>
                <w:szCs w:val="20"/>
                <w:lang w:eastAsia="x-none"/>
              </w:rPr>
            </w:pPr>
            <w:r w:rsidRPr="0097783D">
              <w:rPr>
                <w:sz w:val="20"/>
                <w:szCs w:val="20"/>
                <w:lang w:eastAsia="x-none"/>
              </w:rPr>
              <w:t>3</w:t>
            </w:r>
          </w:p>
        </w:tc>
        <w:tc>
          <w:tcPr>
            <w:tcW w:w="11623" w:type="dxa"/>
            <w:vAlign w:val="center"/>
          </w:tcPr>
          <w:p w14:paraId="3F77229F" w14:textId="77777777" w:rsidR="00DA1228" w:rsidRPr="0097783D" w:rsidRDefault="00DA1228" w:rsidP="00807AB4">
            <w:pPr>
              <w:pStyle w:val="af8"/>
              <w:ind w:firstLine="0"/>
              <w:jc w:val="center"/>
              <w:rPr>
                <w:sz w:val="20"/>
                <w:szCs w:val="20"/>
                <w:lang w:eastAsia="x-none"/>
              </w:rPr>
            </w:pPr>
            <w:r w:rsidRPr="0097783D">
              <w:rPr>
                <w:sz w:val="20"/>
                <w:szCs w:val="20"/>
                <w:lang w:eastAsia="x-none"/>
              </w:rPr>
              <w:t>Объекты капитального строительства инфраструктуры железнодорожного транспорта общего пользования, являющиеся особо опасными, технически сложными объектами в соответствии с законодательством Российской Федерации о железнодорожном транспорте, согласно ст.2 ФЗ «О железнодорожном транспорте в Российской Федерации» (тоннели длиной более 500 метров, мостовые переходы с опорами высотой от 50 до 100 метров, железнодорожные вокзалы расчетной вместимостью свыше 900 пассажиров, сортировочные горки с объемом переработки более 3500 вагонов в сутки, а также объекты инфраструктуры, в состав которых входят объекты, относящиеся в соответствии с настоящим пунктом к особо опасным, технически сложным объектам)</w:t>
            </w:r>
          </w:p>
        </w:tc>
        <w:tc>
          <w:tcPr>
            <w:tcW w:w="2552" w:type="dxa"/>
            <w:vAlign w:val="center"/>
          </w:tcPr>
          <w:p w14:paraId="58781516" w14:textId="77777777" w:rsidR="00DA1228" w:rsidRPr="0097783D" w:rsidRDefault="00DA1228" w:rsidP="00807AB4">
            <w:pPr>
              <w:pStyle w:val="af8"/>
              <w:ind w:firstLine="0"/>
              <w:jc w:val="center"/>
              <w:rPr>
                <w:sz w:val="20"/>
                <w:szCs w:val="20"/>
                <w:lang w:eastAsia="x-none"/>
              </w:rPr>
            </w:pPr>
            <w:r w:rsidRPr="0097783D">
              <w:rPr>
                <w:sz w:val="20"/>
                <w:szCs w:val="20"/>
                <w:lang w:eastAsia="x-none"/>
              </w:rPr>
              <w:t>-</w:t>
            </w:r>
          </w:p>
        </w:tc>
      </w:tr>
      <w:tr w:rsidR="0097783D" w:rsidRPr="0097783D" w14:paraId="7EC510DB" w14:textId="77777777" w:rsidTr="00807AB4">
        <w:tc>
          <w:tcPr>
            <w:tcW w:w="421" w:type="dxa"/>
            <w:vAlign w:val="center"/>
          </w:tcPr>
          <w:p w14:paraId="6B04EC20" w14:textId="70F6A801" w:rsidR="00763A3A" w:rsidRPr="0097783D" w:rsidRDefault="00763A3A" w:rsidP="00807AB4">
            <w:pPr>
              <w:pStyle w:val="af8"/>
              <w:ind w:firstLine="0"/>
              <w:jc w:val="center"/>
              <w:rPr>
                <w:sz w:val="20"/>
                <w:szCs w:val="20"/>
                <w:lang w:eastAsia="x-none"/>
              </w:rPr>
            </w:pPr>
            <w:r w:rsidRPr="0097783D">
              <w:rPr>
                <w:sz w:val="20"/>
                <w:szCs w:val="20"/>
                <w:lang w:eastAsia="x-none"/>
              </w:rPr>
              <w:t>4</w:t>
            </w:r>
          </w:p>
        </w:tc>
        <w:tc>
          <w:tcPr>
            <w:tcW w:w="11623" w:type="dxa"/>
            <w:vAlign w:val="center"/>
          </w:tcPr>
          <w:p w14:paraId="36E37F10" w14:textId="0D65EBA0" w:rsidR="00763A3A" w:rsidRPr="0097783D" w:rsidRDefault="00763A3A" w:rsidP="00807AB4">
            <w:pPr>
              <w:pStyle w:val="af8"/>
              <w:ind w:firstLine="0"/>
              <w:jc w:val="center"/>
              <w:rPr>
                <w:sz w:val="20"/>
                <w:szCs w:val="20"/>
                <w:lang w:eastAsia="x-none"/>
              </w:rPr>
            </w:pPr>
            <w:r w:rsidRPr="0097783D">
              <w:rPr>
                <w:sz w:val="20"/>
                <w:szCs w:val="20"/>
                <w:lang w:eastAsia="x-none"/>
              </w:rPr>
              <w:t>Объекты инфраструктуры внеуличного транспорта (метрополитен, подвесная канатная дорога)</w:t>
            </w:r>
          </w:p>
        </w:tc>
        <w:tc>
          <w:tcPr>
            <w:tcW w:w="2552" w:type="dxa"/>
            <w:vAlign w:val="center"/>
          </w:tcPr>
          <w:p w14:paraId="508E50F8" w14:textId="309D7DA0" w:rsidR="00763A3A" w:rsidRPr="0097783D" w:rsidRDefault="00763A3A" w:rsidP="00807AB4">
            <w:pPr>
              <w:pStyle w:val="af8"/>
              <w:ind w:firstLine="0"/>
              <w:jc w:val="center"/>
              <w:rPr>
                <w:sz w:val="20"/>
                <w:szCs w:val="20"/>
                <w:lang w:eastAsia="x-none"/>
              </w:rPr>
            </w:pPr>
            <w:r w:rsidRPr="0097783D">
              <w:rPr>
                <w:sz w:val="20"/>
                <w:szCs w:val="20"/>
                <w:lang w:eastAsia="x-none"/>
              </w:rPr>
              <w:t>-</w:t>
            </w:r>
          </w:p>
        </w:tc>
      </w:tr>
      <w:tr w:rsidR="00DA1228" w:rsidRPr="0097783D" w14:paraId="16A321BD" w14:textId="77777777" w:rsidTr="00807AB4">
        <w:tc>
          <w:tcPr>
            <w:tcW w:w="421" w:type="dxa"/>
            <w:vAlign w:val="center"/>
          </w:tcPr>
          <w:p w14:paraId="2117AB1C" w14:textId="4C463651" w:rsidR="00DA1228" w:rsidRPr="0097783D" w:rsidRDefault="00763A3A" w:rsidP="00807AB4">
            <w:pPr>
              <w:pStyle w:val="af8"/>
              <w:ind w:firstLine="0"/>
              <w:jc w:val="center"/>
              <w:rPr>
                <w:sz w:val="20"/>
                <w:szCs w:val="20"/>
                <w:lang w:eastAsia="x-none"/>
              </w:rPr>
            </w:pPr>
            <w:r w:rsidRPr="0097783D">
              <w:rPr>
                <w:sz w:val="20"/>
                <w:szCs w:val="20"/>
                <w:lang w:eastAsia="x-none"/>
              </w:rPr>
              <w:t>5</w:t>
            </w:r>
          </w:p>
        </w:tc>
        <w:tc>
          <w:tcPr>
            <w:tcW w:w="11623" w:type="dxa"/>
            <w:vAlign w:val="center"/>
          </w:tcPr>
          <w:p w14:paraId="240C161C" w14:textId="77777777" w:rsidR="00DA1228" w:rsidRPr="0097783D" w:rsidRDefault="00DA1228" w:rsidP="00807AB4">
            <w:pPr>
              <w:pStyle w:val="af8"/>
              <w:ind w:firstLine="0"/>
              <w:jc w:val="center"/>
              <w:rPr>
                <w:sz w:val="20"/>
                <w:szCs w:val="20"/>
                <w:lang w:eastAsia="x-none"/>
              </w:rPr>
            </w:pPr>
            <w:r w:rsidRPr="0097783D">
              <w:rPr>
                <w:sz w:val="20"/>
                <w:szCs w:val="20"/>
                <w:lang w:eastAsia="x-none"/>
              </w:rPr>
              <w:t>Опасные производственные объекты I и II классов опасности, на которых получаются, используются, перерабатываются, образуются, хранятся, транспортируются, уничтожаются опасные вещества</w:t>
            </w:r>
          </w:p>
        </w:tc>
        <w:tc>
          <w:tcPr>
            <w:tcW w:w="2552" w:type="dxa"/>
            <w:shd w:val="clear" w:color="auto" w:fill="auto"/>
            <w:vAlign w:val="center"/>
          </w:tcPr>
          <w:p w14:paraId="7EB8E7D7" w14:textId="6BEA286B" w:rsidR="00DA1228" w:rsidRPr="0097783D" w:rsidRDefault="00DA1228" w:rsidP="00807AB4">
            <w:pPr>
              <w:pStyle w:val="af8"/>
              <w:ind w:firstLine="0"/>
              <w:jc w:val="center"/>
              <w:rPr>
                <w:sz w:val="20"/>
                <w:szCs w:val="20"/>
                <w:lang w:eastAsia="x-none"/>
              </w:rPr>
            </w:pPr>
            <w:r w:rsidRPr="0097783D">
              <w:rPr>
                <w:sz w:val="20"/>
                <w:szCs w:val="20"/>
                <w:lang w:eastAsia="x-none"/>
              </w:rPr>
              <w:t xml:space="preserve">см. в таблице </w:t>
            </w:r>
            <w:r w:rsidR="004E5D20" w:rsidRPr="0097783D">
              <w:rPr>
                <w:sz w:val="20"/>
                <w:szCs w:val="20"/>
                <w:lang w:eastAsia="x-none"/>
              </w:rPr>
              <w:t>9</w:t>
            </w:r>
            <w:r w:rsidRPr="0097783D">
              <w:rPr>
                <w:sz w:val="20"/>
                <w:szCs w:val="20"/>
                <w:lang w:eastAsia="x-none"/>
              </w:rPr>
              <w:t>.2 (</w:t>
            </w:r>
            <w:r w:rsidRPr="0097783D">
              <w:rPr>
                <w:sz w:val="20"/>
                <w:szCs w:val="20"/>
                <w:lang w:val="en-US" w:eastAsia="x-none"/>
              </w:rPr>
              <w:t>I</w:t>
            </w:r>
            <w:r w:rsidRPr="0097783D">
              <w:rPr>
                <w:sz w:val="20"/>
                <w:szCs w:val="20"/>
                <w:lang w:eastAsia="x-none"/>
              </w:rPr>
              <w:t xml:space="preserve"> и </w:t>
            </w:r>
            <w:r w:rsidRPr="0097783D">
              <w:rPr>
                <w:sz w:val="20"/>
                <w:szCs w:val="20"/>
                <w:lang w:val="en-US" w:eastAsia="x-none"/>
              </w:rPr>
              <w:t>II</w:t>
            </w:r>
            <w:r w:rsidRPr="0097783D">
              <w:rPr>
                <w:sz w:val="20"/>
                <w:szCs w:val="20"/>
                <w:lang w:eastAsia="x-none"/>
              </w:rPr>
              <w:t xml:space="preserve"> класс опасности)</w:t>
            </w:r>
          </w:p>
        </w:tc>
      </w:tr>
    </w:tbl>
    <w:p w14:paraId="0B52023E" w14:textId="77777777" w:rsidR="00DA1228" w:rsidRPr="0097783D" w:rsidRDefault="00DA1228" w:rsidP="00DA1228">
      <w:pPr>
        <w:pStyle w:val="af8"/>
        <w:jc w:val="right"/>
        <w:rPr>
          <w:szCs w:val="28"/>
          <w:lang w:eastAsia="x-none"/>
        </w:rPr>
      </w:pPr>
    </w:p>
    <w:p w14:paraId="642CA8F0" w14:textId="77777777" w:rsidR="00DA1228" w:rsidRPr="0097783D" w:rsidRDefault="00DA1228" w:rsidP="00DA1228">
      <w:pPr>
        <w:pStyle w:val="af8"/>
        <w:jc w:val="right"/>
        <w:rPr>
          <w:szCs w:val="28"/>
          <w:lang w:eastAsia="x-none"/>
        </w:rPr>
      </w:pPr>
      <w:r w:rsidRPr="0097783D">
        <w:rPr>
          <w:szCs w:val="28"/>
          <w:lang w:eastAsia="x-none"/>
        </w:rPr>
        <w:t>Таблица 9.2</w:t>
      </w:r>
    </w:p>
    <w:p w14:paraId="2059E3AB" w14:textId="77777777" w:rsidR="00DA1228" w:rsidRPr="0097783D" w:rsidRDefault="00DA1228" w:rsidP="00DA1228">
      <w:pPr>
        <w:pStyle w:val="af8"/>
        <w:ind w:firstLine="0"/>
        <w:jc w:val="center"/>
        <w:rPr>
          <w:szCs w:val="28"/>
          <w:lang w:eastAsia="x-none"/>
        </w:rPr>
      </w:pPr>
      <w:r w:rsidRPr="0097783D">
        <w:rPr>
          <w:szCs w:val="28"/>
          <w:lang w:eastAsia="x-none"/>
        </w:rPr>
        <w:t>Опасные производственные объекты, согласно ФЗ от 21.07.1997 № 116-ФЗ «О промышленной безопасности опасных производственных объектов»</w:t>
      </w:r>
    </w:p>
    <w:tbl>
      <w:tblPr>
        <w:tblStyle w:val="af0"/>
        <w:tblW w:w="14578" w:type="dxa"/>
        <w:tblLook w:val="04A0" w:firstRow="1" w:lastRow="0" w:firstColumn="1" w:lastColumn="0" w:noHBand="0" w:noVBand="1"/>
      </w:tblPr>
      <w:tblGrid>
        <w:gridCol w:w="452"/>
        <w:gridCol w:w="1814"/>
        <w:gridCol w:w="3923"/>
        <w:gridCol w:w="6127"/>
        <w:gridCol w:w="2262"/>
      </w:tblGrid>
      <w:tr w:rsidR="0097783D" w:rsidRPr="0097783D" w14:paraId="3E662133" w14:textId="77777777" w:rsidTr="00807AB4">
        <w:tc>
          <w:tcPr>
            <w:tcW w:w="452" w:type="dxa"/>
            <w:vAlign w:val="center"/>
          </w:tcPr>
          <w:p w14:paraId="337FE0DA" w14:textId="77777777" w:rsidR="00DA1228" w:rsidRPr="0097783D" w:rsidRDefault="00DA1228" w:rsidP="00807AB4">
            <w:pPr>
              <w:pStyle w:val="af8"/>
              <w:ind w:firstLine="0"/>
              <w:jc w:val="center"/>
              <w:rPr>
                <w:sz w:val="20"/>
                <w:szCs w:val="20"/>
                <w:lang w:eastAsia="x-none"/>
              </w:rPr>
            </w:pPr>
          </w:p>
        </w:tc>
        <w:tc>
          <w:tcPr>
            <w:tcW w:w="1814" w:type="dxa"/>
            <w:vAlign w:val="center"/>
          </w:tcPr>
          <w:p w14:paraId="4BE1DAD8" w14:textId="77777777" w:rsidR="00DA1228" w:rsidRPr="0097783D" w:rsidRDefault="00DA1228" w:rsidP="00807AB4">
            <w:pPr>
              <w:pStyle w:val="af8"/>
              <w:ind w:firstLine="0"/>
              <w:jc w:val="center"/>
              <w:rPr>
                <w:sz w:val="20"/>
                <w:szCs w:val="20"/>
                <w:lang w:eastAsia="x-none"/>
              </w:rPr>
            </w:pPr>
            <w:r w:rsidRPr="0097783D">
              <w:rPr>
                <w:sz w:val="20"/>
                <w:szCs w:val="20"/>
                <w:lang w:eastAsia="x-none"/>
              </w:rPr>
              <w:t>Класс опасности*</w:t>
            </w:r>
          </w:p>
        </w:tc>
        <w:tc>
          <w:tcPr>
            <w:tcW w:w="10050" w:type="dxa"/>
            <w:gridSpan w:val="2"/>
            <w:vAlign w:val="center"/>
          </w:tcPr>
          <w:p w14:paraId="32956D88" w14:textId="77777777" w:rsidR="00DA1228" w:rsidRPr="0097783D" w:rsidRDefault="00DA1228" w:rsidP="00807AB4">
            <w:pPr>
              <w:pStyle w:val="af8"/>
              <w:ind w:firstLine="0"/>
              <w:jc w:val="center"/>
              <w:rPr>
                <w:sz w:val="20"/>
                <w:szCs w:val="20"/>
                <w:lang w:eastAsia="x-none"/>
              </w:rPr>
            </w:pPr>
            <w:r w:rsidRPr="0097783D">
              <w:rPr>
                <w:sz w:val="20"/>
                <w:szCs w:val="20"/>
                <w:lang w:eastAsia="x-none"/>
              </w:rPr>
              <w:t>Виды производственных объектов</w:t>
            </w:r>
          </w:p>
        </w:tc>
        <w:tc>
          <w:tcPr>
            <w:tcW w:w="2262" w:type="dxa"/>
            <w:vAlign w:val="center"/>
          </w:tcPr>
          <w:p w14:paraId="2997C4D0" w14:textId="77777777" w:rsidR="00DA1228" w:rsidRPr="0097783D" w:rsidRDefault="00DA1228" w:rsidP="00807AB4">
            <w:pPr>
              <w:pStyle w:val="af8"/>
              <w:ind w:firstLine="0"/>
              <w:jc w:val="center"/>
              <w:rPr>
                <w:sz w:val="20"/>
                <w:szCs w:val="20"/>
                <w:lang w:eastAsia="x-none"/>
              </w:rPr>
            </w:pPr>
            <w:r w:rsidRPr="0097783D">
              <w:rPr>
                <w:sz w:val="20"/>
                <w:szCs w:val="20"/>
                <w:lang w:eastAsia="x-none"/>
              </w:rPr>
              <w:t>Наличие в поселении</w:t>
            </w:r>
          </w:p>
        </w:tc>
      </w:tr>
      <w:tr w:rsidR="0097783D" w:rsidRPr="0097783D" w14:paraId="62AF31D3" w14:textId="77777777" w:rsidTr="00807AB4">
        <w:tc>
          <w:tcPr>
            <w:tcW w:w="452" w:type="dxa"/>
            <w:vMerge w:val="restart"/>
            <w:textDirection w:val="btLr"/>
            <w:vAlign w:val="center"/>
          </w:tcPr>
          <w:p w14:paraId="6F147FDC" w14:textId="77777777" w:rsidR="00DA1228" w:rsidRPr="0097783D" w:rsidRDefault="00DA1228" w:rsidP="00807AB4">
            <w:pPr>
              <w:pStyle w:val="af8"/>
              <w:ind w:left="154" w:right="113" w:firstLine="0"/>
              <w:jc w:val="center"/>
              <w:rPr>
                <w:sz w:val="20"/>
                <w:szCs w:val="20"/>
                <w:lang w:eastAsia="x-none"/>
              </w:rPr>
            </w:pPr>
            <w:r w:rsidRPr="0097783D">
              <w:rPr>
                <w:sz w:val="20"/>
                <w:szCs w:val="20"/>
                <w:lang w:eastAsia="x-none"/>
              </w:rPr>
              <w:t>Особо опасные объекты</w:t>
            </w:r>
          </w:p>
        </w:tc>
        <w:tc>
          <w:tcPr>
            <w:tcW w:w="1814" w:type="dxa"/>
            <w:vAlign w:val="center"/>
          </w:tcPr>
          <w:p w14:paraId="007A0F11" w14:textId="77777777" w:rsidR="00DA1228" w:rsidRPr="0097783D" w:rsidRDefault="00DA1228" w:rsidP="00807AB4">
            <w:pPr>
              <w:pStyle w:val="af8"/>
              <w:ind w:firstLine="0"/>
              <w:jc w:val="center"/>
              <w:rPr>
                <w:sz w:val="20"/>
                <w:szCs w:val="20"/>
                <w:lang w:val="en-US" w:eastAsia="x-none"/>
              </w:rPr>
            </w:pPr>
            <w:r w:rsidRPr="0097783D">
              <w:rPr>
                <w:sz w:val="20"/>
                <w:szCs w:val="20"/>
                <w:lang w:val="en-US" w:eastAsia="x-none"/>
              </w:rPr>
              <w:t>I</w:t>
            </w:r>
          </w:p>
        </w:tc>
        <w:tc>
          <w:tcPr>
            <w:tcW w:w="10050" w:type="dxa"/>
            <w:gridSpan w:val="2"/>
            <w:vAlign w:val="center"/>
          </w:tcPr>
          <w:p w14:paraId="65A0A144" w14:textId="77777777" w:rsidR="00DA1228" w:rsidRPr="0097783D" w:rsidRDefault="00DA1228" w:rsidP="00807AB4">
            <w:pPr>
              <w:pStyle w:val="af8"/>
              <w:ind w:firstLine="0"/>
              <w:jc w:val="center"/>
              <w:rPr>
                <w:sz w:val="20"/>
                <w:szCs w:val="20"/>
                <w:lang w:eastAsia="x-none"/>
              </w:rPr>
            </w:pPr>
            <w:r w:rsidRPr="0097783D">
              <w:rPr>
                <w:sz w:val="20"/>
                <w:szCs w:val="20"/>
                <w:lang w:eastAsia="x-none"/>
              </w:rPr>
              <w:t>Объекты по хранению химического оружия, объекты по уничтожению химического оружия и опасные производственные объекты спецхимии</w:t>
            </w:r>
          </w:p>
        </w:tc>
        <w:tc>
          <w:tcPr>
            <w:tcW w:w="2262" w:type="dxa"/>
            <w:vAlign w:val="center"/>
          </w:tcPr>
          <w:p w14:paraId="5E57A058" w14:textId="77777777" w:rsidR="00DA1228" w:rsidRPr="0097783D" w:rsidRDefault="00DA1228" w:rsidP="00807AB4">
            <w:pPr>
              <w:pStyle w:val="af8"/>
              <w:ind w:firstLine="0"/>
              <w:jc w:val="center"/>
              <w:rPr>
                <w:sz w:val="20"/>
                <w:szCs w:val="20"/>
                <w:lang w:eastAsia="x-none"/>
              </w:rPr>
            </w:pPr>
            <w:r w:rsidRPr="0097783D">
              <w:rPr>
                <w:sz w:val="20"/>
                <w:szCs w:val="20"/>
                <w:lang w:eastAsia="x-none"/>
              </w:rPr>
              <w:t>-</w:t>
            </w:r>
          </w:p>
        </w:tc>
      </w:tr>
      <w:tr w:rsidR="0097783D" w:rsidRPr="0097783D" w14:paraId="2D640807" w14:textId="77777777" w:rsidTr="00807AB4">
        <w:trPr>
          <w:trHeight w:val="1080"/>
        </w:trPr>
        <w:tc>
          <w:tcPr>
            <w:tcW w:w="452" w:type="dxa"/>
            <w:vMerge/>
            <w:vAlign w:val="center"/>
          </w:tcPr>
          <w:p w14:paraId="76174E08" w14:textId="77777777" w:rsidR="00DA1228" w:rsidRPr="0097783D" w:rsidRDefault="00DA1228" w:rsidP="00807AB4">
            <w:pPr>
              <w:pStyle w:val="af8"/>
              <w:ind w:firstLine="0"/>
              <w:jc w:val="center"/>
              <w:rPr>
                <w:sz w:val="20"/>
                <w:szCs w:val="20"/>
                <w:lang w:eastAsia="x-none"/>
              </w:rPr>
            </w:pPr>
          </w:p>
        </w:tc>
        <w:tc>
          <w:tcPr>
            <w:tcW w:w="1814" w:type="dxa"/>
            <w:vMerge w:val="restart"/>
            <w:vAlign w:val="center"/>
          </w:tcPr>
          <w:p w14:paraId="771975B3" w14:textId="77777777" w:rsidR="00DA1228" w:rsidRPr="0097783D" w:rsidRDefault="00DA1228" w:rsidP="00807AB4">
            <w:pPr>
              <w:pStyle w:val="af8"/>
              <w:ind w:firstLine="0"/>
              <w:jc w:val="center"/>
              <w:rPr>
                <w:sz w:val="20"/>
                <w:szCs w:val="20"/>
                <w:lang w:val="en-US" w:eastAsia="x-none"/>
              </w:rPr>
            </w:pPr>
            <w:r w:rsidRPr="0097783D">
              <w:rPr>
                <w:sz w:val="20"/>
                <w:szCs w:val="20"/>
                <w:lang w:val="en-US" w:eastAsia="x-none"/>
              </w:rPr>
              <w:t>II</w:t>
            </w:r>
          </w:p>
        </w:tc>
        <w:tc>
          <w:tcPr>
            <w:tcW w:w="3923" w:type="dxa"/>
            <w:vAlign w:val="center"/>
          </w:tcPr>
          <w:p w14:paraId="26C54A57" w14:textId="77777777" w:rsidR="00DA1228" w:rsidRPr="0097783D" w:rsidRDefault="00DA1228" w:rsidP="00807AB4">
            <w:pPr>
              <w:pStyle w:val="af8"/>
              <w:ind w:firstLine="0"/>
              <w:jc w:val="center"/>
              <w:rPr>
                <w:sz w:val="20"/>
                <w:szCs w:val="20"/>
                <w:lang w:eastAsia="x-none"/>
              </w:rPr>
            </w:pPr>
            <w:r w:rsidRPr="0097783D">
              <w:rPr>
                <w:sz w:val="20"/>
                <w:szCs w:val="20"/>
                <w:lang w:eastAsia="x-none"/>
              </w:rPr>
              <w:t>Опасные производственные объекты бурения и добычи нефти, газа и газового конденсата</w:t>
            </w:r>
          </w:p>
        </w:tc>
        <w:tc>
          <w:tcPr>
            <w:tcW w:w="6127" w:type="dxa"/>
            <w:vAlign w:val="center"/>
          </w:tcPr>
          <w:p w14:paraId="79C1BE40" w14:textId="77777777" w:rsidR="00DA1228" w:rsidRPr="0097783D" w:rsidRDefault="00DA1228" w:rsidP="00807AB4">
            <w:pPr>
              <w:pStyle w:val="af8"/>
              <w:ind w:firstLine="0"/>
              <w:jc w:val="center"/>
              <w:rPr>
                <w:sz w:val="20"/>
                <w:szCs w:val="20"/>
                <w:lang w:eastAsia="x-none"/>
              </w:rPr>
            </w:pPr>
            <w:r w:rsidRPr="0097783D">
              <w:rPr>
                <w:sz w:val="20"/>
                <w:szCs w:val="20"/>
                <w:lang w:eastAsia="x-none"/>
              </w:rPr>
              <w:t>Опасные в части выбросов продукции с содержанием сернистого водорода свыше 6 процентов объема такой продукции</w:t>
            </w:r>
          </w:p>
        </w:tc>
        <w:tc>
          <w:tcPr>
            <w:tcW w:w="2262" w:type="dxa"/>
            <w:vAlign w:val="center"/>
          </w:tcPr>
          <w:p w14:paraId="18AC8481" w14:textId="77777777" w:rsidR="00DA1228" w:rsidRPr="0097783D" w:rsidRDefault="00DA1228" w:rsidP="00807AB4">
            <w:pPr>
              <w:pStyle w:val="af8"/>
              <w:ind w:firstLine="0"/>
              <w:jc w:val="center"/>
              <w:rPr>
                <w:sz w:val="20"/>
                <w:szCs w:val="20"/>
                <w:lang w:eastAsia="x-none"/>
              </w:rPr>
            </w:pPr>
            <w:r w:rsidRPr="0097783D">
              <w:rPr>
                <w:sz w:val="20"/>
                <w:szCs w:val="20"/>
                <w:lang w:eastAsia="x-none"/>
              </w:rPr>
              <w:t>-</w:t>
            </w:r>
          </w:p>
        </w:tc>
      </w:tr>
      <w:tr w:rsidR="0097783D" w:rsidRPr="0097783D" w14:paraId="37082EEE" w14:textId="77777777" w:rsidTr="00807AB4">
        <w:trPr>
          <w:trHeight w:val="1125"/>
        </w:trPr>
        <w:tc>
          <w:tcPr>
            <w:tcW w:w="452" w:type="dxa"/>
            <w:vMerge/>
            <w:vAlign w:val="center"/>
          </w:tcPr>
          <w:p w14:paraId="7194D31A" w14:textId="77777777" w:rsidR="00DA1228" w:rsidRPr="0097783D" w:rsidRDefault="00DA1228" w:rsidP="00807AB4">
            <w:pPr>
              <w:pStyle w:val="af8"/>
              <w:ind w:firstLine="0"/>
              <w:jc w:val="center"/>
              <w:rPr>
                <w:sz w:val="20"/>
                <w:szCs w:val="20"/>
                <w:lang w:eastAsia="x-none"/>
              </w:rPr>
            </w:pPr>
          </w:p>
        </w:tc>
        <w:tc>
          <w:tcPr>
            <w:tcW w:w="1814" w:type="dxa"/>
            <w:vMerge/>
            <w:vAlign w:val="center"/>
          </w:tcPr>
          <w:p w14:paraId="75736F1F" w14:textId="77777777" w:rsidR="00DA1228" w:rsidRPr="0097783D" w:rsidRDefault="00DA1228" w:rsidP="00807AB4">
            <w:pPr>
              <w:pStyle w:val="af8"/>
              <w:ind w:firstLine="0"/>
              <w:jc w:val="center"/>
              <w:rPr>
                <w:sz w:val="20"/>
                <w:szCs w:val="20"/>
                <w:lang w:eastAsia="x-none"/>
              </w:rPr>
            </w:pPr>
          </w:p>
        </w:tc>
        <w:tc>
          <w:tcPr>
            <w:tcW w:w="3923" w:type="dxa"/>
            <w:vAlign w:val="center"/>
          </w:tcPr>
          <w:p w14:paraId="687B0101" w14:textId="77777777" w:rsidR="00DA1228" w:rsidRPr="0097783D" w:rsidRDefault="00DA1228" w:rsidP="00807AB4">
            <w:pPr>
              <w:pStyle w:val="af8"/>
              <w:ind w:firstLine="0"/>
              <w:jc w:val="center"/>
              <w:rPr>
                <w:sz w:val="20"/>
                <w:szCs w:val="20"/>
                <w:lang w:eastAsia="x-none"/>
              </w:rPr>
            </w:pPr>
            <w:r w:rsidRPr="0097783D">
              <w:rPr>
                <w:sz w:val="20"/>
                <w:szCs w:val="20"/>
                <w:lang w:eastAsia="x-none"/>
              </w:rPr>
              <w:t>Газораспределительные станции, сети газораспределения и сети газопотребления</w:t>
            </w:r>
          </w:p>
        </w:tc>
        <w:tc>
          <w:tcPr>
            <w:tcW w:w="6127" w:type="dxa"/>
            <w:vAlign w:val="center"/>
          </w:tcPr>
          <w:p w14:paraId="51E2703C" w14:textId="77777777" w:rsidR="00DA1228" w:rsidRPr="0097783D" w:rsidRDefault="00DA1228" w:rsidP="00807AB4">
            <w:pPr>
              <w:pStyle w:val="af8"/>
              <w:ind w:firstLine="0"/>
              <w:jc w:val="center"/>
              <w:rPr>
                <w:sz w:val="20"/>
                <w:szCs w:val="20"/>
                <w:lang w:eastAsia="x-none"/>
              </w:rPr>
            </w:pPr>
            <w:r w:rsidRPr="0097783D">
              <w:rPr>
                <w:sz w:val="20"/>
                <w:szCs w:val="20"/>
                <w:lang w:eastAsia="x-none"/>
              </w:rPr>
              <w:t>Предназначенные для транспортировки природного газа под давлением свыше 1,2 мегапаскаля или сжиженного углеводородного газа под давлением свыше 1,6 мегапаскаля;</w:t>
            </w:r>
          </w:p>
        </w:tc>
        <w:tc>
          <w:tcPr>
            <w:tcW w:w="2262" w:type="dxa"/>
            <w:vAlign w:val="center"/>
          </w:tcPr>
          <w:p w14:paraId="76F884B6" w14:textId="77777777" w:rsidR="00DA1228" w:rsidRPr="0097783D" w:rsidRDefault="00DA1228" w:rsidP="00807AB4">
            <w:pPr>
              <w:pStyle w:val="af8"/>
              <w:ind w:firstLine="0"/>
              <w:jc w:val="center"/>
              <w:rPr>
                <w:sz w:val="20"/>
                <w:szCs w:val="20"/>
                <w:lang w:eastAsia="x-none"/>
              </w:rPr>
            </w:pPr>
            <w:r w:rsidRPr="0097783D">
              <w:rPr>
                <w:sz w:val="20"/>
                <w:szCs w:val="20"/>
                <w:lang w:eastAsia="x-none"/>
              </w:rPr>
              <w:t>-</w:t>
            </w:r>
          </w:p>
        </w:tc>
      </w:tr>
      <w:tr w:rsidR="0097783D" w:rsidRPr="0097783D" w14:paraId="7A50F75F" w14:textId="77777777" w:rsidTr="00807AB4">
        <w:trPr>
          <w:trHeight w:val="905"/>
        </w:trPr>
        <w:tc>
          <w:tcPr>
            <w:tcW w:w="452" w:type="dxa"/>
            <w:vMerge/>
            <w:vAlign w:val="center"/>
          </w:tcPr>
          <w:p w14:paraId="4FFD4131" w14:textId="77777777" w:rsidR="00DA1228" w:rsidRPr="0097783D" w:rsidRDefault="00DA1228" w:rsidP="00807AB4">
            <w:pPr>
              <w:pStyle w:val="af8"/>
              <w:ind w:firstLine="0"/>
              <w:jc w:val="center"/>
              <w:rPr>
                <w:sz w:val="20"/>
                <w:szCs w:val="20"/>
                <w:lang w:eastAsia="x-none"/>
              </w:rPr>
            </w:pPr>
          </w:p>
        </w:tc>
        <w:tc>
          <w:tcPr>
            <w:tcW w:w="1814" w:type="dxa"/>
            <w:vAlign w:val="center"/>
          </w:tcPr>
          <w:p w14:paraId="41BAE1BF" w14:textId="77777777" w:rsidR="00DA1228" w:rsidRPr="0097783D" w:rsidRDefault="00DA1228" w:rsidP="00807AB4">
            <w:pPr>
              <w:pStyle w:val="af8"/>
              <w:ind w:firstLine="0"/>
              <w:jc w:val="center"/>
              <w:rPr>
                <w:sz w:val="20"/>
                <w:szCs w:val="20"/>
                <w:lang w:eastAsia="x-none"/>
              </w:rPr>
            </w:pPr>
            <w:r w:rsidRPr="0097783D">
              <w:rPr>
                <w:sz w:val="20"/>
                <w:szCs w:val="20"/>
                <w:lang w:val="en-US" w:eastAsia="x-none"/>
              </w:rPr>
              <w:t>I</w:t>
            </w:r>
            <w:r w:rsidRPr="0097783D">
              <w:rPr>
                <w:sz w:val="20"/>
                <w:szCs w:val="20"/>
                <w:lang w:eastAsia="x-none"/>
              </w:rPr>
              <w:t>-</w:t>
            </w:r>
            <w:r w:rsidRPr="0097783D">
              <w:rPr>
                <w:sz w:val="20"/>
                <w:szCs w:val="20"/>
                <w:lang w:val="en-US" w:eastAsia="x-none"/>
              </w:rPr>
              <w:t>II</w:t>
            </w:r>
            <w:r w:rsidRPr="0097783D">
              <w:rPr>
                <w:sz w:val="20"/>
                <w:szCs w:val="20"/>
                <w:lang w:eastAsia="x-none"/>
              </w:rPr>
              <w:t xml:space="preserve"> (согласно таблицам из приложения 2    ФЗ от 21.07.1997 </w:t>
            </w:r>
            <w:r w:rsidRPr="0097783D">
              <w:rPr>
                <w:sz w:val="20"/>
                <w:szCs w:val="20"/>
                <w:lang w:eastAsia="x-none"/>
              </w:rPr>
              <w:lastRenderedPageBreak/>
              <w:t>№ 116-ФЗ «О промышленной безопасности опасных производственных объектов»)</w:t>
            </w:r>
          </w:p>
        </w:tc>
        <w:tc>
          <w:tcPr>
            <w:tcW w:w="3923" w:type="dxa"/>
            <w:vMerge w:val="restart"/>
            <w:vAlign w:val="center"/>
          </w:tcPr>
          <w:p w14:paraId="39733A46" w14:textId="77777777" w:rsidR="00DA1228" w:rsidRPr="0097783D" w:rsidRDefault="00DA1228" w:rsidP="00807AB4">
            <w:pPr>
              <w:pStyle w:val="af8"/>
              <w:ind w:firstLine="32"/>
              <w:jc w:val="center"/>
              <w:rPr>
                <w:sz w:val="20"/>
                <w:szCs w:val="20"/>
                <w:lang w:eastAsia="x-none"/>
              </w:rPr>
            </w:pPr>
            <w:r w:rsidRPr="0097783D">
              <w:rPr>
                <w:sz w:val="20"/>
                <w:szCs w:val="20"/>
                <w:lang w:eastAsia="x-none"/>
              </w:rPr>
              <w:lastRenderedPageBreak/>
              <w:t xml:space="preserve">Опасные производственные объекты, исходя из количества опасного вещества или опасных веществ, которые одновременно находятся или могут </w:t>
            </w:r>
            <w:r w:rsidRPr="0097783D">
              <w:rPr>
                <w:sz w:val="20"/>
                <w:szCs w:val="20"/>
                <w:lang w:eastAsia="x-none"/>
              </w:rPr>
              <w:lastRenderedPageBreak/>
              <w:t>находиться на опасном производственном объекте</w:t>
            </w:r>
          </w:p>
        </w:tc>
        <w:tc>
          <w:tcPr>
            <w:tcW w:w="6127" w:type="dxa"/>
            <w:vMerge w:val="restart"/>
            <w:vAlign w:val="center"/>
          </w:tcPr>
          <w:p w14:paraId="148F59C3" w14:textId="77777777" w:rsidR="00DA1228" w:rsidRPr="0097783D" w:rsidRDefault="00DA1228" w:rsidP="00807AB4">
            <w:pPr>
              <w:pStyle w:val="af8"/>
              <w:ind w:firstLine="0"/>
              <w:jc w:val="left"/>
              <w:rPr>
                <w:sz w:val="20"/>
                <w:szCs w:val="20"/>
                <w:lang w:eastAsia="x-none"/>
              </w:rPr>
            </w:pPr>
            <w:r w:rsidRPr="0097783D">
              <w:rPr>
                <w:sz w:val="20"/>
                <w:szCs w:val="20"/>
                <w:lang w:eastAsia="x-none"/>
              </w:rPr>
              <w:lastRenderedPageBreak/>
              <w:t>Наименование опасного вещества:</w:t>
            </w:r>
          </w:p>
          <w:p w14:paraId="5A734882" w14:textId="77777777" w:rsidR="00DA1228" w:rsidRPr="0097783D" w:rsidRDefault="00DA1228" w:rsidP="00B80930">
            <w:pPr>
              <w:pStyle w:val="af8"/>
              <w:numPr>
                <w:ilvl w:val="0"/>
                <w:numId w:val="27"/>
              </w:numPr>
              <w:ind w:left="593" w:firstLine="0"/>
              <w:jc w:val="left"/>
              <w:rPr>
                <w:rFonts w:eastAsiaTheme="minorHAnsi"/>
                <w:sz w:val="20"/>
                <w:szCs w:val="20"/>
                <w:lang w:eastAsia="en-US"/>
              </w:rPr>
            </w:pPr>
            <w:r w:rsidRPr="0097783D">
              <w:rPr>
                <w:rFonts w:eastAsiaTheme="minorHAnsi"/>
                <w:sz w:val="20"/>
                <w:szCs w:val="20"/>
                <w:lang w:eastAsia="en-US"/>
              </w:rPr>
              <w:t>Аммиак;</w:t>
            </w:r>
          </w:p>
          <w:p w14:paraId="13B185AF" w14:textId="77777777" w:rsidR="00DA1228" w:rsidRPr="0097783D" w:rsidRDefault="00DA1228" w:rsidP="00B80930">
            <w:pPr>
              <w:pStyle w:val="af8"/>
              <w:numPr>
                <w:ilvl w:val="0"/>
                <w:numId w:val="27"/>
              </w:numPr>
              <w:ind w:left="593" w:firstLine="0"/>
              <w:jc w:val="left"/>
              <w:rPr>
                <w:rFonts w:eastAsiaTheme="minorHAnsi"/>
                <w:sz w:val="20"/>
                <w:szCs w:val="20"/>
                <w:lang w:eastAsia="en-US"/>
              </w:rPr>
            </w:pPr>
            <w:r w:rsidRPr="0097783D">
              <w:rPr>
                <w:rFonts w:eastAsiaTheme="minorHAnsi"/>
                <w:sz w:val="20"/>
                <w:szCs w:val="20"/>
                <w:lang w:eastAsia="en-US"/>
              </w:rPr>
              <w:t>Нитрат аммония;</w:t>
            </w:r>
          </w:p>
          <w:p w14:paraId="1C6257FA" w14:textId="77777777" w:rsidR="00DA1228" w:rsidRPr="0097783D" w:rsidRDefault="00DA1228" w:rsidP="00B80930">
            <w:pPr>
              <w:pStyle w:val="af8"/>
              <w:numPr>
                <w:ilvl w:val="0"/>
                <w:numId w:val="27"/>
              </w:numPr>
              <w:ind w:left="593" w:firstLine="0"/>
              <w:jc w:val="left"/>
              <w:rPr>
                <w:rFonts w:eastAsiaTheme="minorHAnsi"/>
                <w:sz w:val="20"/>
                <w:szCs w:val="20"/>
                <w:lang w:eastAsia="en-US"/>
              </w:rPr>
            </w:pPr>
            <w:r w:rsidRPr="0097783D">
              <w:rPr>
                <w:rFonts w:eastAsiaTheme="minorHAnsi"/>
                <w:sz w:val="20"/>
                <w:szCs w:val="20"/>
                <w:lang w:eastAsia="en-US"/>
              </w:rPr>
              <w:lastRenderedPageBreak/>
              <w:t>Нитрат аммония в форме удобрений;</w:t>
            </w:r>
          </w:p>
          <w:p w14:paraId="03D5DDA7" w14:textId="77777777" w:rsidR="00DA1228" w:rsidRPr="0097783D" w:rsidRDefault="00DA1228" w:rsidP="00B80930">
            <w:pPr>
              <w:pStyle w:val="aa"/>
              <w:numPr>
                <w:ilvl w:val="0"/>
                <w:numId w:val="27"/>
              </w:numPr>
              <w:autoSpaceDE w:val="0"/>
              <w:autoSpaceDN w:val="0"/>
              <w:adjustRightInd w:val="0"/>
              <w:ind w:left="593" w:firstLine="0"/>
              <w:rPr>
                <w:rFonts w:ascii="Times New Roman" w:hAnsi="Times New Roman" w:cs="Times New Roman"/>
                <w:sz w:val="20"/>
                <w:szCs w:val="20"/>
              </w:rPr>
            </w:pPr>
            <w:r w:rsidRPr="0097783D">
              <w:rPr>
                <w:rFonts w:ascii="Times New Roman" w:hAnsi="Times New Roman" w:cs="Times New Roman"/>
                <w:sz w:val="20"/>
                <w:szCs w:val="20"/>
              </w:rPr>
              <w:t>Акрилонитрил;</w:t>
            </w:r>
          </w:p>
          <w:p w14:paraId="3EA4FC40" w14:textId="77777777" w:rsidR="00DA1228" w:rsidRPr="0097783D" w:rsidRDefault="00DA1228" w:rsidP="00B80930">
            <w:pPr>
              <w:pStyle w:val="aa"/>
              <w:numPr>
                <w:ilvl w:val="0"/>
                <w:numId w:val="27"/>
              </w:numPr>
              <w:autoSpaceDE w:val="0"/>
              <w:autoSpaceDN w:val="0"/>
              <w:adjustRightInd w:val="0"/>
              <w:ind w:left="593" w:firstLine="0"/>
              <w:rPr>
                <w:rFonts w:ascii="Times New Roman" w:hAnsi="Times New Roman" w:cs="Times New Roman"/>
                <w:sz w:val="20"/>
                <w:szCs w:val="20"/>
              </w:rPr>
            </w:pPr>
            <w:r w:rsidRPr="0097783D">
              <w:rPr>
                <w:rFonts w:ascii="Times New Roman" w:hAnsi="Times New Roman" w:cs="Times New Roman"/>
                <w:sz w:val="20"/>
                <w:szCs w:val="20"/>
              </w:rPr>
              <w:t>Хлор;</w:t>
            </w:r>
          </w:p>
          <w:p w14:paraId="5A6E0003" w14:textId="77777777" w:rsidR="00DA1228" w:rsidRPr="0097783D" w:rsidRDefault="00DA1228" w:rsidP="00B80930">
            <w:pPr>
              <w:pStyle w:val="aa"/>
              <w:numPr>
                <w:ilvl w:val="0"/>
                <w:numId w:val="27"/>
              </w:numPr>
              <w:autoSpaceDE w:val="0"/>
              <w:autoSpaceDN w:val="0"/>
              <w:adjustRightInd w:val="0"/>
              <w:ind w:left="593" w:firstLine="0"/>
              <w:rPr>
                <w:rFonts w:ascii="Times New Roman" w:hAnsi="Times New Roman" w:cs="Times New Roman"/>
                <w:sz w:val="20"/>
                <w:szCs w:val="20"/>
              </w:rPr>
            </w:pPr>
            <w:r w:rsidRPr="0097783D">
              <w:rPr>
                <w:rFonts w:ascii="Times New Roman" w:hAnsi="Times New Roman" w:cs="Times New Roman"/>
                <w:sz w:val="20"/>
                <w:szCs w:val="20"/>
              </w:rPr>
              <w:t>Оксид этилена;</w:t>
            </w:r>
          </w:p>
          <w:p w14:paraId="490347FC" w14:textId="77777777" w:rsidR="00DA1228" w:rsidRPr="0097783D" w:rsidRDefault="00DA1228" w:rsidP="00B80930">
            <w:pPr>
              <w:pStyle w:val="aa"/>
              <w:numPr>
                <w:ilvl w:val="0"/>
                <w:numId w:val="27"/>
              </w:numPr>
              <w:autoSpaceDE w:val="0"/>
              <w:autoSpaceDN w:val="0"/>
              <w:adjustRightInd w:val="0"/>
              <w:ind w:left="593" w:firstLine="0"/>
              <w:rPr>
                <w:rFonts w:ascii="Times New Roman" w:hAnsi="Times New Roman" w:cs="Times New Roman"/>
                <w:sz w:val="20"/>
                <w:szCs w:val="20"/>
              </w:rPr>
            </w:pPr>
            <w:r w:rsidRPr="0097783D">
              <w:rPr>
                <w:rFonts w:ascii="Times New Roman" w:hAnsi="Times New Roman" w:cs="Times New Roman"/>
                <w:sz w:val="20"/>
                <w:szCs w:val="20"/>
              </w:rPr>
              <w:t>Цианистый водород;</w:t>
            </w:r>
          </w:p>
          <w:p w14:paraId="1DED60AC" w14:textId="77777777" w:rsidR="00DA1228" w:rsidRPr="0097783D" w:rsidRDefault="00DA1228" w:rsidP="00B80930">
            <w:pPr>
              <w:pStyle w:val="aa"/>
              <w:numPr>
                <w:ilvl w:val="0"/>
                <w:numId w:val="27"/>
              </w:numPr>
              <w:autoSpaceDE w:val="0"/>
              <w:autoSpaceDN w:val="0"/>
              <w:adjustRightInd w:val="0"/>
              <w:ind w:left="593" w:firstLine="0"/>
              <w:rPr>
                <w:rFonts w:ascii="Times New Roman" w:hAnsi="Times New Roman" w:cs="Times New Roman"/>
                <w:sz w:val="20"/>
                <w:szCs w:val="20"/>
              </w:rPr>
            </w:pPr>
            <w:r w:rsidRPr="0097783D">
              <w:rPr>
                <w:rFonts w:ascii="Times New Roman" w:hAnsi="Times New Roman" w:cs="Times New Roman"/>
                <w:sz w:val="20"/>
                <w:szCs w:val="20"/>
              </w:rPr>
              <w:t>Фтористый водород;</w:t>
            </w:r>
          </w:p>
          <w:p w14:paraId="36A25CF5" w14:textId="77777777" w:rsidR="00DA1228" w:rsidRPr="0097783D" w:rsidRDefault="00DA1228" w:rsidP="00B80930">
            <w:pPr>
              <w:pStyle w:val="aa"/>
              <w:numPr>
                <w:ilvl w:val="0"/>
                <w:numId w:val="27"/>
              </w:numPr>
              <w:autoSpaceDE w:val="0"/>
              <w:autoSpaceDN w:val="0"/>
              <w:adjustRightInd w:val="0"/>
              <w:ind w:left="593" w:firstLine="0"/>
              <w:rPr>
                <w:rFonts w:ascii="Times New Roman" w:hAnsi="Times New Roman" w:cs="Times New Roman"/>
                <w:sz w:val="20"/>
                <w:szCs w:val="20"/>
              </w:rPr>
            </w:pPr>
            <w:r w:rsidRPr="0097783D">
              <w:rPr>
                <w:rFonts w:ascii="Times New Roman" w:hAnsi="Times New Roman" w:cs="Times New Roman"/>
                <w:sz w:val="20"/>
                <w:szCs w:val="20"/>
              </w:rPr>
              <w:t>Сернистый водород;</w:t>
            </w:r>
          </w:p>
          <w:p w14:paraId="0DD4FEDF" w14:textId="77777777" w:rsidR="00DA1228" w:rsidRPr="0097783D" w:rsidRDefault="00DA1228" w:rsidP="00B80930">
            <w:pPr>
              <w:pStyle w:val="aa"/>
              <w:numPr>
                <w:ilvl w:val="0"/>
                <w:numId w:val="27"/>
              </w:numPr>
              <w:autoSpaceDE w:val="0"/>
              <w:autoSpaceDN w:val="0"/>
              <w:adjustRightInd w:val="0"/>
              <w:ind w:left="593" w:firstLine="0"/>
              <w:rPr>
                <w:rFonts w:ascii="Times New Roman" w:hAnsi="Times New Roman" w:cs="Times New Roman"/>
                <w:sz w:val="20"/>
                <w:szCs w:val="20"/>
              </w:rPr>
            </w:pPr>
            <w:r w:rsidRPr="0097783D">
              <w:rPr>
                <w:rFonts w:ascii="Times New Roman" w:hAnsi="Times New Roman" w:cs="Times New Roman"/>
                <w:sz w:val="20"/>
                <w:szCs w:val="20"/>
              </w:rPr>
              <w:t>Триоксид серы;</w:t>
            </w:r>
          </w:p>
          <w:p w14:paraId="3F4258A6" w14:textId="77777777" w:rsidR="00DA1228" w:rsidRPr="0097783D" w:rsidRDefault="00DA1228" w:rsidP="00B80930">
            <w:pPr>
              <w:pStyle w:val="aa"/>
              <w:numPr>
                <w:ilvl w:val="0"/>
                <w:numId w:val="27"/>
              </w:numPr>
              <w:autoSpaceDE w:val="0"/>
              <w:autoSpaceDN w:val="0"/>
              <w:adjustRightInd w:val="0"/>
              <w:ind w:left="593" w:firstLine="0"/>
              <w:rPr>
                <w:rFonts w:ascii="Times New Roman" w:hAnsi="Times New Roman" w:cs="Times New Roman"/>
                <w:sz w:val="20"/>
                <w:szCs w:val="20"/>
              </w:rPr>
            </w:pPr>
            <w:r w:rsidRPr="0097783D">
              <w:rPr>
                <w:rFonts w:ascii="Times New Roman" w:hAnsi="Times New Roman" w:cs="Times New Roman"/>
                <w:sz w:val="20"/>
                <w:szCs w:val="20"/>
              </w:rPr>
              <w:t>Алкилы свинца;</w:t>
            </w:r>
          </w:p>
          <w:p w14:paraId="6F4FB583" w14:textId="77777777" w:rsidR="00DA1228" w:rsidRPr="0097783D" w:rsidRDefault="00DA1228" w:rsidP="00B80930">
            <w:pPr>
              <w:pStyle w:val="aa"/>
              <w:numPr>
                <w:ilvl w:val="0"/>
                <w:numId w:val="27"/>
              </w:numPr>
              <w:autoSpaceDE w:val="0"/>
              <w:autoSpaceDN w:val="0"/>
              <w:adjustRightInd w:val="0"/>
              <w:ind w:left="593" w:firstLine="0"/>
              <w:rPr>
                <w:rFonts w:ascii="Times New Roman" w:hAnsi="Times New Roman" w:cs="Times New Roman"/>
                <w:sz w:val="20"/>
                <w:szCs w:val="20"/>
              </w:rPr>
            </w:pPr>
            <w:r w:rsidRPr="0097783D">
              <w:rPr>
                <w:rFonts w:ascii="Times New Roman" w:hAnsi="Times New Roman" w:cs="Times New Roman"/>
                <w:sz w:val="20"/>
                <w:szCs w:val="20"/>
              </w:rPr>
              <w:t>Фосген;</w:t>
            </w:r>
          </w:p>
          <w:p w14:paraId="5FF3614B" w14:textId="77777777" w:rsidR="00DA1228" w:rsidRPr="0097783D" w:rsidRDefault="00DA1228" w:rsidP="00B80930">
            <w:pPr>
              <w:pStyle w:val="aa"/>
              <w:numPr>
                <w:ilvl w:val="0"/>
                <w:numId w:val="27"/>
              </w:numPr>
              <w:autoSpaceDE w:val="0"/>
              <w:autoSpaceDN w:val="0"/>
              <w:adjustRightInd w:val="0"/>
              <w:ind w:left="593" w:firstLine="0"/>
              <w:rPr>
                <w:rFonts w:ascii="Times New Roman" w:hAnsi="Times New Roman" w:cs="Times New Roman"/>
                <w:sz w:val="20"/>
                <w:szCs w:val="20"/>
              </w:rPr>
            </w:pPr>
            <w:r w:rsidRPr="0097783D">
              <w:rPr>
                <w:rFonts w:ascii="Times New Roman" w:hAnsi="Times New Roman" w:cs="Times New Roman"/>
                <w:sz w:val="20"/>
                <w:szCs w:val="20"/>
              </w:rPr>
              <w:t>Метилизоцианат.</w:t>
            </w:r>
          </w:p>
          <w:p w14:paraId="16E85A15" w14:textId="77777777" w:rsidR="00DA1228" w:rsidRPr="0097783D" w:rsidRDefault="00DA1228" w:rsidP="00807AB4">
            <w:pPr>
              <w:pStyle w:val="af8"/>
              <w:ind w:firstLine="0"/>
              <w:jc w:val="center"/>
              <w:rPr>
                <w:sz w:val="20"/>
                <w:szCs w:val="20"/>
                <w:lang w:eastAsia="x-none"/>
              </w:rPr>
            </w:pPr>
            <w:r w:rsidRPr="0097783D">
              <w:rPr>
                <w:sz w:val="20"/>
                <w:szCs w:val="20"/>
                <w:lang w:eastAsia="x-none"/>
              </w:rPr>
              <w:t xml:space="preserve"> </w:t>
            </w:r>
          </w:p>
          <w:p w14:paraId="6AD49751" w14:textId="77777777" w:rsidR="00DA1228" w:rsidRPr="0097783D" w:rsidRDefault="00DA1228" w:rsidP="00807AB4">
            <w:pPr>
              <w:pStyle w:val="af8"/>
              <w:ind w:firstLine="0"/>
              <w:jc w:val="left"/>
              <w:rPr>
                <w:sz w:val="20"/>
                <w:szCs w:val="20"/>
                <w:lang w:eastAsia="x-none"/>
              </w:rPr>
            </w:pPr>
            <w:r w:rsidRPr="0097783D">
              <w:rPr>
                <w:sz w:val="20"/>
                <w:szCs w:val="20"/>
                <w:lang w:eastAsia="x-none"/>
              </w:rPr>
              <w:t>Вид опасного вещества:</w:t>
            </w:r>
          </w:p>
          <w:p w14:paraId="78BDE766" w14:textId="77777777" w:rsidR="00DA1228" w:rsidRPr="0097783D" w:rsidRDefault="00DA1228" w:rsidP="00B80930">
            <w:pPr>
              <w:pStyle w:val="aa"/>
              <w:numPr>
                <w:ilvl w:val="0"/>
                <w:numId w:val="28"/>
              </w:numPr>
              <w:autoSpaceDE w:val="0"/>
              <w:autoSpaceDN w:val="0"/>
              <w:adjustRightInd w:val="0"/>
              <w:ind w:left="593" w:firstLine="0"/>
              <w:rPr>
                <w:rFonts w:ascii="Times New Roman" w:hAnsi="Times New Roman" w:cs="Times New Roman"/>
                <w:sz w:val="20"/>
                <w:szCs w:val="20"/>
              </w:rPr>
            </w:pPr>
            <w:r w:rsidRPr="0097783D">
              <w:rPr>
                <w:rFonts w:ascii="Times New Roman" w:hAnsi="Times New Roman" w:cs="Times New Roman"/>
                <w:sz w:val="20"/>
                <w:szCs w:val="20"/>
              </w:rPr>
              <w:t>Воспламеняющиеся и горючие газы;</w:t>
            </w:r>
          </w:p>
          <w:p w14:paraId="28632054" w14:textId="77777777" w:rsidR="00DA1228" w:rsidRPr="0097783D" w:rsidRDefault="00DA1228" w:rsidP="00B80930">
            <w:pPr>
              <w:pStyle w:val="aa"/>
              <w:numPr>
                <w:ilvl w:val="0"/>
                <w:numId w:val="28"/>
              </w:numPr>
              <w:autoSpaceDE w:val="0"/>
              <w:autoSpaceDN w:val="0"/>
              <w:adjustRightInd w:val="0"/>
              <w:ind w:left="593" w:firstLine="0"/>
              <w:rPr>
                <w:rFonts w:ascii="Times New Roman" w:hAnsi="Times New Roman" w:cs="Times New Roman"/>
                <w:sz w:val="20"/>
                <w:szCs w:val="20"/>
              </w:rPr>
            </w:pPr>
            <w:r w:rsidRPr="0097783D">
              <w:rPr>
                <w:rFonts w:ascii="Times New Roman" w:hAnsi="Times New Roman" w:cs="Times New Roman"/>
                <w:sz w:val="20"/>
                <w:szCs w:val="20"/>
              </w:rPr>
              <w:t>Горючие жидкости, используемые в технологическом процессе или транспортируемые по магистральному трубопроводу;</w:t>
            </w:r>
          </w:p>
          <w:p w14:paraId="7DDBFC1F" w14:textId="77777777" w:rsidR="00DA1228" w:rsidRPr="0097783D" w:rsidRDefault="00DA1228" w:rsidP="00B80930">
            <w:pPr>
              <w:pStyle w:val="aa"/>
              <w:numPr>
                <w:ilvl w:val="0"/>
                <w:numId w:val="28"/>
              </w:numPr>
              <w:autoSpaceDE w:val="0"/>
              <w:autoSpaceDN w:val="0"/>
              <w:adjustRightInd w:val="0"/>
              <w:ind w:left="593" w:firstLine="0"/>
              <w:rPr>
                <w:rFonts w:ascii="Times New Roman" w:hAnsi="Times New Roman" w:cs="Times New Roman"/>
                <w:sz w:val="20"/>
                <w:szCs w:val="20"/>
              </w:rPr>
            </w:pPr>
            <w:r w:rsidRPr="0097783D">
              <w:rPr>
                <w:rFonts w:ascii="Times New Roman" w:hAnsi="Times New Roman" w:cs="Times New Roman"/>
                <w:sz w:val="20"/>
                <w:szCs w:val="20"/>
              </w:rPr>
              <w:t>Токсичные вещества;</w:t>
            </w:r>
          </w:p>
          <w:p w14:paraId="7B6427A5" w14:textId="77777777" w:rsidR="00DA1228" w:rsidRPr="0097783D" w:rsidRDefault="00DA1228" w:rsidP="00B80930">
            <w:pPr>
              <w:pStyle w:val="aa"/>
              <w:numPr>
                <w:ilvl w:val="0"/>
                <w:numId w:val="28"/>
              </w:numPr>
              <w:autoSpaceDE w:val="0"/>
              <w:autoSpaceDN w:val="0"/>
              <w:adjustRightInd w:val="0"/>
              <w:ind w:left="593" w:firstLine="0"/>
              <w:rPr>
                <w:rFonts w:ascii="Times New Roman" w:hAnsi="Times New Roman" w:cs="Times New Roman"/>
                <w:sz w:val="20"/>
                <w:szCs w:val="20"/>
              </w:rPr>
            </w:pPr>
            <w:r w:rsidRPr="0097783D">
              <w:rPr>
                <w:rFonts w:ascii="Times New Roman" w:hAnsi="Times New Roman" w:cs="Times New Roman"/>
                <w:sz w:val="20"/>
                <w:szCs w:val="20"/>
              </w:rPr>
              <w:t>Высокотоксичные вещества;</w:t>
            </w:r>
          </w:p>
          <w:p w14:paraId="4C51E4D8" w14:textId="77777777" w:rsidR="00DA1228" w:rsidRPr="0097783D" w:rsidRDefault="00DA1228" w:rsidP="00B80930">
            <w:pPr>
              <w:pStyle w:val="aa"/>
              <w:numPr>
                <w:ilvl w:val="0"/>
                <w:numId w:val="28"/>
              </w:numPr>
              <w:autoSpaceDE w:val="0"/>
              <w:autoSpaceDN w:val="0"/>
              <w:adjustRightInd w:val="0"/>
              <w:ind w:left="593" w:firstLine="0"/>
              <w:rPr>
                <w:rFonts w:ascii="Times New Roman" w:hAnsi="Times New Roman" w:cs="Times New Roman"/>
                <w:sz w:val="20"/>
                <w:szCs w:val="20"/>
              </w:rPr>
            </w:pPr>
            <w:r w:rsidRPr="0097783D">
              <w:rPr>
                <w:rFonts w:ascii="Times New Roman" w:hAnsi="Times New Roman" w:cs="Times New Roman"/>
                <w:sz w:val="20"/>
                <w:szCs w:val="20"/>
              </w:rPr>
              <w:t>Окисляющие вещества;</w:t>
            </w:r>
          </w:p>
          <w:p w14:paraId="7CC50EB4" w14:textId="77777777" w:rsidR="00DA1228" w:rsidRPr="0097783D" w:rsidRDefault="00DA1228" w:rsidP="00B80930">
            <w:pPr>
              <w:pStyle w:val="aa"/>
              <w:numPr>
                <w:ilvl w:val="0"/>
                <w:numId w:val="28"/>
              </w:numPr>
              <w:autoSpaceDE w:val="0"/>
              <w:autoSpaceDN w:val="0"/>
              <w:adjustRightInd w:val="0"/>
              <w:ind w:left="593" w:firstLine="0"/>
              <w:rPr>
                <w:rFonts w:ascii="Times New Roman" w:hAnsi="Times New Roman" w:cs="Times New Roman"/>
                <w:sz w:val="20"/>
                <w:szCs w:val="20"/>
              </w:rPr>
            </w:pPr>
            <w:r w:rsidRPr="0097783D">
              <w:rPr>
                <w:rFonts w:ascii="Times New Roman" w:hAnsi="Times New Roman" w:cs="Times New Roman"/>
                <w:sz w:val="20"/>
                <w:szCs w:val="20"/>
              </w:rPr>
              <w:t>Взрывчатые вещества;</w:t>
            </w:r>
          </w:p>
          <w:p w14:paraId="2ED2003C" w14:textId="77777777" w:rsidR="00DA1228" w:rsidRPr="0097783D" w:rsidRDefault="00DA1228" w:rsidP="00B80930">
            <w:pPr>
              <w:pStyle w:val="aa"/>
              <w:numPr>
                <w:ilvl w:val="0"/>
                <w:numId w:val="28"/>
              </w:numPr>
              <w:autoSpaceDE w:val="0"/>
              <w:autoSpaceDN w:val="0"/>
              <w:adjustRightInd w:val="0"/>
              <w:ind w:left="593" w:firstLine="0"/>
              <w:rPr>
                <w:sz w:val="20"/>
                <w:szCs w:val="20"/>
                <w:lang w:eastAsia="x-none"/>
              </w:rPr>
            </w:pPr>
            <w:r w:rsidRPr="0097783D">
              <w:rPr>
                <w:rFonts w:ascii="Times New Roman" w:hAnsi="Times New Roman" w:cs="Times New Roman"/>
                <w:sz w:val="20"/>
                <w:szCs w:val="20"/>
              </w:rPr>
              <w:t>Вещества, представляющие опасность для окружающей среды.</w:t>
            </w:r>
          </w:p>
        </w:tc>
        <w:tc>
          <w:tcPr>
            <w:tcW w:w="2262" w:type="dxa"/>
            <w:vAlign w:val="center"/>
          </w:tcPr>
          <w:p w14:paraId="495FC68D" w14:textId="77777777" w:rsidR="00DA1228" w:rsidRPr="0097783D" w:rsidRDefault="00DA1228" w:rsidP="00807AB4">
            <w:pPr>
              <w:pStyle w:val="af8"/>
              <w:ind w:firstLine="0"/>
              <w:jc w:val="center"/>
              <w:rPr>
                <w:sz w:val="20"/>
                <w:szCs w:val="20"/>
                <w:lang w:eastAsia="x-none"/>
              </w:rPr>
            </w:pPr>
            <w:r w:rsidRPr="0097783D">
              <w:rPr>
                <w:sz w:val="20"/>
                <w:szCs w:val="20"/>
                <w:lang w:eastAsia="x-none"/>
              </w:rPr>
              <w:lastRenderedPageBreak/>
              <w:t>-</w:t>
            </w:r>
          </w:p>
        </w:tc>
      </w:tr>
      <w:tr w:rsidR="0097783D" w:rsidRPr="0097783D" w14:paraId="0B82FFAF" w14:textId="77777777" w:rsidTr="00807AB4">
        <w:trPr>
          <w:trHeight w:val="4087"/>
        </w:trPr>
        <w:tc>
          <w:tcPr>
            <w:tcW w:w="452" w:type="dxa"/>
            <w:vMerge w:val="restart"/>
            <w:textDirection w:val="btLr"/>
            <w:vAlign w:val="center"/>
          </w:tcPr>
          <w:p w14:paraId="0F2EE3C9" w14:textId="674F7CFB" w:rsidR="00DA1228" w:rsidRPr="0097783D" w:rsidRDefault="00BA5CE8" w:rsidP="00807AB4">
            <w:pPr>
              <w:pStyle w:val="af8"/>
              <w:ind w:left="113" w:right="113"/>
              <w:jc w:val="center"/>
              <w:rPr>
                <w:sz w:val="20"/>
                <w:szCs w:val="20"/>
                <w:lang w:eastAsia="x-none"/>
              </w:rPr>
            </w:pPr>
            <w:r w:rsidRPr="0097783D">
              <w:rPr>
                <w:sz w:val="20"/>
                <w:szCs w:val="20"/>
                <w:lang w:eastAsia="x-none"/>
              </w:rPr>
              <w:lastRenderedPageBreak/>
              <w:t>Опасные объекты</w:t>
            </w:r>
          </w:p>
        </w:tc>
        <w:tc>
          <w:tcPr>
            <w:tcW w:w="1814" w:type="dxa"/>
            <w:vAlign w:val="center"/>
          </w:tcPr>
          <w:p w14:paraId="14E55BA2" w14:textId="77777777" w:rsidR="00DA1228" w:rsidRPr="0097783D" w:rsidRDefault="00DA1228" w:rsidP="00807AB4">
            <w:pPr>
              <w:pStyle w:val="af8"/>
              <w:ind w:firstLine="0"/>
              <w:jc w:val="center"/>
              <w:rPr>
                <w:sz w:val="20"/>
                <w:szCs w:val="20"/>
                <w:lang w:eastAsia="x-none"/>
              </w:rPr>
            </w:pPr>
            <w:r w:rsidRPr="0097783D">
              <w:rPr>
                <w:sz w:val="20"/>
                <w:szCs w:val="20"/>
                <w:lang w:val="en-US" w:eastAsia="x-none"/>
              </w:rPr>
              <w:t>III</w:t>
            </w:r>
            <w:r w:rsidRPr="0097783D">
              <w:rPr>
                <w:sz w:val="20"/>
                <w:szCs w:val="20"/>
                <w:lang w:eastAsia="x-none"/>
              </w:rPr>
              <w:t>-</w:t>
            </w:r>
            <w:r w:rsidRPr="0097783D">
              <w:rPr>
                <w:sz w:val="20"/>
                <w:szCs w:val="20"/>
                <w:lang w:val="en-US" w:eastAsia="x-none"/>
              </w:rPr>
              <w:t>IV</w:t>
            </w:r>
            <w:r w:rsidRPr="0097783D">
              <w:rPr>
                <w:sz w:val="20"/>
                <w:szCs w:val="20"/>
                <w:lang w:eastAsia="x-none"/>
              </w:rPr>
              <w:t xml:space="preserve"> (согласно таблицам из приложения 2    ФЗ от 21.07.1997 № 116-ФЗ «О промышленной безопасности опасных производственных объектов»)</w:t>
            </w:r>
          </w:p>
        </w:tc>
        <w:tc>
          <w:tcPr>
            <w:tcW w:w="3923" w:type="dxa"/>
            <w:vMerge/>
            <w:vAlign w:val="center"/>
          </w:tcPr>
          <w:p w14:paraId="3DF8FF83" w14:textId="77777777" w:rsidR="00DA1228" w:rsidRPr="0097783D" w:rsidRDefault="00DA1228" w:rsidP="00807AB4">
            <w:pPr>
              <w:pStyle w:val="af8"/>
              <w:ind w:firstLine="0"/>
              <w:jc w:val="center"/>
              <w:rPr>
                <w:sz w:val="20"/>
                <w:szCs w:val="20"/>
                <w:lang w:eastAsia="x-none"/>
              </w:rPr>
            </w:pPr>
          </w:p>
        </w:tc>
        <w:tc>
          <w:tcPr>
            <w:tcW w:w="6127" w:type="dxa"/>
            <w:vMerge/>
            <w:vAlign w:val="center"/>
          </w:tcPr>
          <w:p w14:paraId="146F1E22" w14:textId="77777777" w:rsidR="00DA1228" w:rsidRPr="0097783D" w:rsidRDefault="00DA1228" w:rsidP="00807AB4">
            <w:pPr>
              <w:pStyle w:val="af8"/>
              <w:jc w:val="center"/>
              <w:rPr>
                <w:sz w:val="20"/>
                <w:szCs w:val="20"/>
                <w:lang w:eastAsia="x-none"/>
              </w:rPr>
            </w:pPr>
          </w:p>
        </w:tc>
        <w:tc>
          <w:tcPr>
            <w:tcW w:w="2262" w:type="dxa"/>
            <w:vAlign w:val="center"/>
          </w:tcPr>
          <w:p w14:paraId="05E3B427" w14:textId="5B248CB7" w:rsidR="00DA1228" w:rsidRPr="0097783D" w:rsidRDefault="007E7210" w:rsidP="00807AB4">
            <w:pPr>
              <w:pStyle w:val="af8"/>
              <w:ind w:firstLine="0"/>
              <w:jc w:val="center"/>
              <w:rPr>
                <w:sz w:val="20"/>
                <w:szCs w:val="20"/>
                <w:lang w:eastAsia="x-none"/>
              </w:rPr>
            </w:pPr>
            <w:r w:rsidRPr="0097783D">
              <w:rPr>
                <w:sz w:val="20"/>
                <w:szCs w:val="20"/>
                <w:lang w:eastAsia="x-none"/>
              </w:rPr>
              <w:t>-</w:t>
            </w:r>
          </w:p>
        </w:tc>
      </w:tr>
      <w:tr w:rsidR="0097783D" w:rsidRPr="0097783D" w14:paraId="0E64206B" w14:textId="77777777" w:rsidTr="00807AB4">
        <w:trPr>
          <w:trHeight w:val="120"/>
        </w:trPr>
        <w:tc>
          <w:tcPr>
            <w:tcW w:w="452" w:type="dxa"/>
            <w:vMerge/>
            <w:textDirection w:val="btLr"/>
            <w:vAlign w:val="center"/>
          </w:tcPr>
          <w:p w14:paraId="3B9782F0" w14:textId="77777777" w:rsidR="00DA1228" w:rsidRPr="0097783D" w:rsidRDefault="00DA1228" w:rsidP="00807AB4">
            <w:pPr>
              <w:pStyle w:val="af8"/>
              <w:ind w:left="113" w:right="113" w:firstLine="0"/>
              <w:jc w:val="center"/>
              <w:rPr>
                <w:sz w:val="20"/>
                <w:szCs w:val="20"/>
                <w:lang w:eastAsia="x-none"/>
              </w:rPr>
            </w:pPr>
          </w:p>
        </w:tc>
        <w:tc>
          <w:tcPr>
            <w:tcW w:w="1814" w:type="dxa"/>
            <w:vAlign w:val="center"/>
          </w:tcPr>
          <w:p w14:paraId="3E870B07" w14:textId="77777777" w:rsidR="00DA1228" w:rsidRPr="0097783D" w:rsidRDefault="00DA1228" w:rsidP="00807AB4">
            <w:pPr>
              <w:pStyle w:val="af8"/>
              <w:ind w:firstLine="0"/>
              <w:jc w:val="center"/>
              <w:rPr>
                <w:sz w:val="20"/>
                <w:szCs w:val="20"/>
                <w:lang w:val="en-US" w:eastAsia="x-none"/>
              </w:rPr>
            </w:pPr>
            <w:r w:rsidRPr="0097783D">
              <w:rPr>
                <w:sz w:val="20"/>
                <w:szCs w:val="20"/>
                <w:lang w:val="en-US" w:eastAsia="x-none"/>
              </w:rPr>
              <w:t>III</w:t>
            </w:r>
          </w:p>
        </w:tc>
        <w:tc>
          <w:tcPr>
            <w:tcW w:w="3923" w:type="dxa"/>
            <w:vAlign w:val="center"/>
          </w:tcPr>
          <w:p w14:paraId="5DBEDD37" w14:textId="77777777" w:rsidR="00DA1228" w:rsidRPr="0097783D" w:rsidRDefault="00DA1228" w:rsidP="00807AB4">
            <w:pPr>
              <w:pStyle w:val="af8"/>
              <w:ind w:firstLine="0"/>
              <w:jc w:val="center"/>
              <w:rPr>
                <w:sz w:val="20"/>
                <w:szCs w:val="20"/>
                <w:lang w:eastAsia="x-none"/>
              </w:rPr>
            </w:pPr>
            <w:r w:rsidRPr="0097783D">
              <w:rPr>
                <w:sz w:val="20"/>
                <w:szCs w:val="20"/>
                <w:lang w:eastAsia="x-none"/>
              </w:rPr>
              <w:t>Объекты, на которых осуществляется хранение или переработка растительного сырья, в процессе которых образуются взрывоопасные пылевоздушные смеси, способные самовозгораться, возгораться от источника зажигания и самостоятельно гореть после его удаления, а также осуществляется хранение зерна, продуктов его переработки и комбикормового сырья, склонных к самосогреванию и самовозгоранию</w:t>
            </w:r>
          </w:p>
        </w:tc>
        <w:tc>
          <w:tcPr>
            <w:tcW w:w="6127" w:type="dxa"/>
            <w:vAlign w:val="center"/>
          </w:tcPr>
          <w:p w14:paraId="7E39605E" w14:textId="77777777" w:rsidR="00DA1228" w:rsidRPr="0097783D" w:rsidRDefault="00DA1228" w:rsidP="00807AB4">
            <w:pPr>
              <w:pStyle w:val="af8"/>
              <w:ind w:firstLine="0"/>
              <w:jc w:val="center"/>
              <w:rPr>
                <w:sz w:val="20"/>
                <w:szCs w:val="20"/>
                <w:lang w:eastAsia="x-none"/>
              </w:rPr>
            </w:pPr>
            <w:r w:rsidRPr="0097783D">
              <w:rPr>
                <w:sz w:val="20"/>
                <w:szCs w:val="20"/>
                <w:lang w:eastAsia="x-none"/>
              </w:rPr>
              <w:t>Элеваторы, опасные производственные объекты мукомольного, крупяного и комбикормового производства</w:t>
            </w:r>
          </w:p>
        </w:tc>
        <w:tc>
          <w:tcPr>
            <w:tcW w:w="2262" w:type="dxa"/>
            <w:vAlign w:val="center"/>
          </w:tcPr>
          <w:p w14:paraId="7A32EABC" w14:textId="1B5F8520" w:rsidR="00DA1228" w:rsidRPr="0097783D" w:rsidRDefault="007E7210" w:rsidP="00807AB4">
            <w:pPr>
              <w:pStyle w:val="af8"/>
              <w:ind w:firstLine="0"/>
              <w:jc w:val="center"/>
              <w:rPr>
                <w:sz w:val="20"/>
                <w:szCs w:val="20"/>
                <w:lang w:eastAsia="x-none"/>
              </w:rPr>
            </w:pPr>
            <w:r w:rsidRPr="0097783D">
              <w:rPr>
                <w:sz w:val="20"/>
                <w:szCs w:val="20"/>
                <w:lang w:eastAsia="x-none"/>
              </w:rPr>
              <w:t>-</w:t>
            </w:r>
          </w:p>
        </w:tc>
      </w:tr>
      <w:tr w:rsidR="0097783D" w:rsidRPr="0097783D" w14:paraId="070CB89E" w14:textId="77777777" w:rsidTr="00807AB4">
        <w:trPr>
          <w:trHeight w:val="120"/>
        </w:trPr>
        <w:tc>
          <w:tcPr>
            <w:tcW w:w="452" w:type="dxa"/>
            <w:vMerge/>
            <w:textDirection w:val="btLr"/>
            <w:vAlign w:val="center"/>
          </w:tcPr>
          <w:p w14:paraId="323C4E90" w14:textId="77777777" w:rsidR="00DA1228" w:rsidRPr="0097783D" w:rsidRDefault="00DA1228" w:rsidP="00807AB4">
            <w:pPr>
              <w:pStyle w:val="af8"/>
              <w:ind w:left="113" w:right="113" w:firstLine="0"/>
              <w:jc w:val="center"/>
              <w:rPr>
                <w:sz w:val="20"/>
                <w:szCs w:val="20"/>
                <w:lang w:eastAsia="x-none"/>
              </w:rPr>
            </w:pPr>
          </w:p>
        </w:tc>
        <w:tc>
          <w:tcPr>
            <w:tcW w:w="1814" w:type="dxa"/>
            <w:vMerge w:val="restart"/>
            <w:vAlign w:val="center"/>
          </w:tcPr>
          <w:p w14:paraId="4E9EABCD" w14:textId="77777777" w:rsidR="00DA1228" w:rsidRPr="0097783D" w:rsidRDefault="00DA1228" w:rsidP="00807AB4">
            <w:pPr>
              <w:pStyle w:val="af8"/>
              <w:ind w:firstLine="0"/>
              <w:jc w:val="center"/>
              <w:rPr>
                <w:sz w:val="20"/>
                <w:szCs w:val="20"/>
                <w:lang w:val="en-US" w:eastAsia="x-none"/>
              </w:rPr>
            </w:pPr>
            <w:r w:rsidRPr="0097783D">
              <w:rPr>
                <w:sz w:val="20"/>
                <w:szCs w:val="20"/>
                <w:lang w:val="en-US" w:eastAsia="x-none"/>
              </w:rPr>
              <w:t>III</w:t>
            </w:r>
          </w:p>
        </w:tc>
        <w:tc>
          <w:tcPr>
            <w:tcW w:w="3923" w:type="dxa"/>
            <w:vAlign w:val="center"/>
          </w:tcPr>
          <w:p w14:paraId="3831A7DF" w14:textId="77777777" w:rsidR="00DA1228" w:rsidRPr="0097783D" w:rsidRDefault="00DA1228" w:rsidP="00807AB4">
            <w:pPr>
              <w:pStyle w:val="af8"/>
              <w:ind w:firstLine="0"/>
              <w:jc w:val="center"/>
              <w:rPr>
                <w:sz w:val="20"/>
                <w:szCs w:val="20"/>
                <w:lang w:eastAsia="x-none"/>
              </w:rPr>
            </w:pPr>
            <w:r w:rsidRPr="0097783D">
              <w:rPr>
                <w:sz w:val="20"/>
                <w:szCs w:val="20"/>
                <w:lang w:eastAsia="x-none"/>
              </w:rPr>
              <w:t>Опасные производственные объекты бурения и добычи нефти, газа и газового конденсата</w:t>
            </w:r>
          </w:p>
        </w:tc>
        <w:tc>
          <w:tcPr>
            <w:tcW w:w="6127" w:type="dxa"/>
            <w:vAlign w:val="center"/>
          </w:tcPr>
          <w:p w14:paraId="6401EC07" w14:textId="77777777" w:rsidR="00DA1228" w:rsidRPr="0097783D" w:rsidRDefault="00DA1228" w:rsidP="00807AB4">
            <w:pPr>
              <w:pStyle w:val="af8"/>
              <w:ind w:firstLine="0"/>
              <w:jc w:val="center"/>
              <w:rPr>
                <w:sz w:val="20"/>
                <w:szCs w:val="20"/>
                <w:lang w:eastAsia="x-none"/>
              </w:rPr>
            </w:pPr>
            <w:r w:rsidRPr="0097783D">
              <w:rPr>
                <w:sz w:val="20"/>
                <w:szCs w:val="20"/>
                <w:lang w:eastAsia="x-none"/>
              </w:rPr>
              <w:t>Опасные в части выбросов продукции с содержанием сернистого водорода от 1 процента до 6 процентов объема такой продукции</w:t>
            </w:r>
          </w:p>
        </w:tc>
        <w:tc>
          <w:tcPr>
            <w:tcW w:w="2262" w:type="dxa"/>
            <w:vAlign w:val="center"/>
          </w:tcPr>
          <w:p w14:paraId="38C8B677" w14:textId="77777777" w:rsidR="00DA1228" w:rsidRPr="0097783D" w:rsidRDefault="00DA1228" w:rsidP="00807AB4">
            <w:pPr>
              <w:pStyle w:val="af8"/>
              <w:ind w:firstLine="0"/>
              <w:jc w:val="center"/>
              <w:rPr>
                <w:sz w:val="20"/>
                <w:szCs w:val="20"/>
                <w:lang w:eastAsia="x-none"/>
              </w:rPr>
            </w:pPr>
            <w:r w:rsidRPr="0097783D">
              <w:rPr>
                <w:sz w:val="20"/>
                <w:szCs w:val="20"/>
                <w:lang w:eastAsia="x-none"/>
              </w:rPr>
              <w:t>-</w:t>
            </w:r>
          </w:p>
        </w:tc>
      </w:tr>
      <w:tr w:rsidR="0097783D" w:rsidRPr="0097783D" w14:paraId="63EAC4D6" w14:textId="77777777" w:rsidTr="00807AB4">
        <w:trPr>
          <w:trHeight w:val="105"/>
        </w:trPr>
        <w:tc>
          <w:tcPr>
            <w:tcW w:w="452" w:type="dxa"/>
            <w:vMerge/>
            <w:textDirection w:val="btLr"/>
            <w:vAlign w:val="center"/>
          </w:tcPr>
          <w:p w14:paraId="0E134085" w14:textId="77777777" w:rsidR="00DA1228" w:rsidRPr="0097783D" w:rsidRDefault="00DA1228" w:rsidP="00807AB4">
            <w:pPr>
              <w:pStyle w:val="af8"/>
              <w:ind w:left="113" w:right="113" w:firstLine="0"/>
              <w:jc w:val="center"/>
              <w:rPr>
                <w:sz w:val="20"/>
                <w:szCs w:val="20"/>
                <w:lang w:eastAsia="x-none"/>
              </w:rPr>
            </w:pPr>
          </w:p>
        </w:tc>
        <w:tc>
          <w:tcPr>
            <w:tcW w:w="1814" w:type="dxa"/>
            <w:vMerge/>
            <w:vAlign w:val="center"/>
          </w:tcPr>
          <w:p w14:paraId="139EEDDC" w14:textId="77777777" w:rsidR="00DA1228" w:rsidRPr="0097783D" w:rsidRDefault="00DA1228" w:rsidP="00807AB4">
            <w:pPr>
              <w:pStyle w:val="af8"/>
              <w:ind w:firstLine="0"/>
              <w:jc w:val="center"/>
              <w:rPr>
                <w:sz w:val="20"/>
                <w:szCs w:val="20"/>
                <w:lang w:eastAsia="x-none"/>
              </w:rPr>
            </w:pPr>
          </w:p>
        </w:tc>
        <w:tc>
          <w:tcPr>
            <w:tcW w:w="3923" w:type="dxa"/>
            <w:vAlign w:val="center"/>
          </w:tcPr>
          <w:p w14:paraId="5317C598" w14:textId="77777777" w:rsidR="00DA1228" w:rsidRPr="0097783D" w:rsidRDefault="00DA1228" w:rsidP="00807AB4">
            <w:pPr>
              <w:pStyle w:val="af8"/>
              <w:ind w:firstLine="0"/>
              <w:jc w:val="center"/>
              <w:rPr>
                <w:sz w:val="20"/>
                <w:szCs w:val="20"/>
                <w:lang w:eastAsia="x-none"/>
              </w:rPr>
            </w:pPr>
            <w:r w:rsidRPr="0097783D">
              <w:rPr>
                <w:sz w:val="20"/>
                <w:szCs w:val="20"/>
                <w:lang w:eastAsia="x-none"/>
              </w:rPr>
              <w:t>Газораспределительные станции, сети газораспределения и сети газопотребления</w:t>
            </w:r>
          </w:p>
        </w:tc>
        <w:tc>
          <w:tcPr>
            <w:tcW w:w="6127" w:type="dxa"/>
            <w:vAlign w:val="center"/>
          </w:tcPr>
          <w:p w14:paraId="52044CA8" w14:textId="77777777" w:rsidR="00DA1228" w:rsidRPr="0097783D" w:rsidRDefault="00DA1228" w:rsidP="00807AB4">
            <w:pPr>
              <w:pStyle w:val="af8"/>
              <w:ind w:firstLine="0"/>
              <w:jc w:val="center"/>
              <w:rPr>
                <w:sz w:val="20"/>
                <w:szCs w:val="20"/>
                <w:lang w:eastAsia="x-none"/>
              </w:rPr>
            </w:pPr>
            <w:r w:rsidRPr="0097783D">
              <w:rPr>
                <w:sz w:val="20"/>
                <w:szCs w:val="20"/>
                <w:lang w:eastAsia="x-none"/>
              </w:rPr>
              <w:t xml:space="preserve">Предназначенные для транспортировки природного газа под давлением свыше 0,005 мегапаскаля до 1,2 мегапаскаля </w:t>
            </w:r>
            <w:r w:rsidRPr="0097783D">
              <w:rPr>
                <w:sz w:val="20"/>
                <w:szCs w:val="20"/>
                <w:lang w:eastAsia="x-none"/>
              </w:rPr>
              <w:lastRenderedPageBreak/>
              <w:t>включительно или сжиженного углеводородного газа под давлением свыше 0,005 мегапаскаля до 1,6 мегапаскаля включительно.</w:t>
            </w:r>
          </w:p>
        </w:tc>
        <w:tc>
          <w:tcPr>
            <w:tcW w:w="2262" w:type="dxa"/>
            <w:vAlign w:val="center"/>
          </w:tcPr>
          <w:p w14:paraId="09FDAD37" w14:textId="77777777" w:rsidR="00DA1228" w:rsidRPr="0097783D" w:rsidRDefault="00DA1228" w:rsidP="00807AB4">
            <w:pPr>
              <w:pStyle w:val="af8"/>
              <w:ind w:firstLine="0"/>
              <w:jc w:val="center"/>
              <w:rPr>
                <w:sz w:val="20"/>
                <w:szCs w:val="20"/>
                <w:lang w:eastAsia="x-none"/>
              </w:rPr>
            </w:pPr>
            <w:r w:rsidRPr="0097783D">
              <w:rPr>
                <w:sz w:val="20"/>
                <w:szCs w:val="20"/>
                <w:lang w:eastAsia="x-none"/>
              </w:rPr>
              <w:lastRenderedPageBreak/>
              <w:t>+</w:t>
            </w:r>
          </w:p>
        </w:tc>
      </w:tr>
      <w:tr w:rsidR="0097783D" w:rsidRPr="0097783D" w14:paraId="0DF49217" w14:textId="77777777" w:rsidTr="00807AB4">
        <w:trPr>
          <w:trHeight w:val="1348"/>
        </w:trPr>
        <w:tc>
          <w:tcPr>
            <w:tcW w:w="452" w:type="dxa"/>
            <w:vMerge/>
            <w:vAlign w:val="center"/>
          </w:tcPr>
          <w:p w14:paraId="408E25E0" w14:textId="77777777" w:rsidR="00DA1228" w:rsidRPr="0097783D" w:rsidRDefault="00DA1228" w:rsidP="00807AB4">
            <w:pPr>
              <w:pStyle w:val="af8"/>
              <w:ind w:firstLine="0"/>
              <w:jc w:val="center"/>
              <w:rPr>
                <w:sz w:val="20"/>
                <w:szCs w:val="20"/>
                <w:lang w:eastAsia="x-none"/>
              </w:rPr>
            </w:pPr>
          </w:p>
        </w:tc>
        <w:tc>
          <w:tcPr>
            <w:tcW w:w="1814" w:type="dxa"/>
            <w:vAlign w:val="center"/>
          </w:tcPr>
          <w:p w14:paraId="284FDDF0" w14:textId="77777777" w:rsidR="00DA1228" w:rsidRPr="0097783D" w:rsidRDefault="00DA1228" w:rsidP="00807AB4">
            <w:pPr>
              <w:pStyle w:val="af8"/>
              <w:ind w:firstLine="0"/>
              <w:jc w:val="center"/>
              <w:rPr>
                <w:sz w:val="20"/>
                <w:szCs w:val="20"/>
                <w:lang w:val="en-US" w:eastAsia="x-none"/>
              </w:rPr>
            </w:pPr>
            <w:r w:rsidRPr="0097783D">
              <w:rPr>
                <w:sz w:val="20"/>
                <w:szCs w:val="20"/>
                <w:lang w:val="en-US" w:eastAsia="x-none"/>
              </w:rPr>
              <w:t>IV</w:t>
            </w:r>
          </w:p>
        </w:tc>
        <w:tc>
          <w:tcPr>
            <w:tcW w:w="3923" w:type="dxa"/>
            <w:vAlign w:val="center"/>
          </w:tcPr>
          <w:p w14:paraId="1B0218AE" w14:textId="77777777" w:rsidR="00DA1228" w:rsidRPr="0097783D" w:rsidRDefault="00DA1228" w:rsidP="00807AB4">
            <w:pPr>
              <w:pStyle w:val="af8"/>
              <w:ind w:firstLine="0"/>
              <w:jc w:val="center"/>
              <w:rPr>
                <w:sz w:val="20"/>
                <w:szCs w:val="20"/>
                <w:lang w:eastAsia="x-none"/>
              </w:rPr>
            </w:pPr>
            <w:r w:rsidRPr="0097783D">
              <w:rPr>
                <w:sz w:val="20"/>
                <w:szCs w:val="20"/>
                <w:lang w:eastAsia="x-none"/>
              </w:rPr>
              <w:t>Опасные производственные объекты бурения и добычи нефти, газа и газового конденсата</w:t>
            </w:r>
          </w:p>
        </w:tc>
        <w:tc>
          <w:tcPr>
            <w:tcW w:w="6127" w:type="dxa"/>
            <w:vAlign w:val="center"/>
          </w:tcPr>
          <w:p w14:paraId="3A79928B" w14:textId="77777777" w:rsidR="00DA1228" w:rsidRPr="0097783D" w:rsidRDefault="00DA1228" w:rsidP="00807AB4">
            <w:pPr>
              <w:pStyle w:val="af8"/>
              <w:ind w:firstLine="0"/>
              <w:jc w:val="center"/>
              <w:rPr>
                <w:sz w:val="20"/>
                <w:szCs w:val="20"/>
                <w:lang w:eastAsia="x-none"/>
              </w:rPr>
            </w:pPr>
            <w:r w:rsidRPr="0097783D">
              <w:rPr>
                <w:sz w:val="20"/>
                <w:szCs w:val="20"/>
                <w:lang w:eastAsia="x-none"/>
              </w:rPr>
              <w:t>Опасные в части выбросов продукции с содержанием сернистого водорода до 1 процента объема такой продукции</w:t>
            </w:r>
          </w:p>
        </w:tc>
        <w:tc>
          <w:tcPr>
            <w:tcW w:w="2262" w:type="dxa"/>
            <w:vAlign w:val="center"/>
          </w:tcPr>
          <w:p w14:paraId="64F7B556" w14:textId="238D9FA5" w:rsidR="00DA1228" w:rsidRPr="0097783D" w:rsidRDefault="007E7210" w:rsidP="00807AB4">
            <w:pPr>
              <w:pStyle w:val="af8"/>
              <w:ind w:firstLine="0"/>
              <w:jc w:val="center"/>
              <w:rPr>
                <w:sz w:val="20"/>
                <w:szCs w:val="20"/>
                <w:lang w:eastAsia="x-none"/>
              </w:rPr>
            </w:pPr>
            <w:r w:rsidRPr="0097783D">
              <w:rPr>
                <w:sz w:val="20"/>
                <w:szCs w:val="20"/>
                <w:lang w:eastAsia="x-none"/>
              </w:rPr>
              <w:t>+</w:t>
            </w:r>
          </w:p>
        </w:tc>
      </w:tr>
      <w:tr w:rsidR="0097783D" w:rsidRPr="0097783D" w14:paraId="4AB79147" w14:textId="77777777" w:rsidTr="00807AB4">
        <w:trPr>
          <w:trHeight w:val="1348"/>
        </w:trPr>
        <w:tc>
          <w:tcPr>
            <w:tcW w:w="452" w:type="dxa"/>
            <w:vMerge/>
            <w:vAlign w:val="center"/>
          </w:tcPr>
          <w:p w14:paraId="7A953AC4" w14:textId="77777777" w:rsidR="00DA1228" w:rsidRPr="0097783D" w:rsidRDefault="00DA1228" w:rsidP="00807AB4">
            <w:pPr>
              <w:pStyle w:val="af8"/>
              <w:ind w:firstLine="0"/>
              <w:jc w:val="center"/>
              <w:rPr>
                <w:sz w:val="20"/>
                <w:szCs w:val="20"/>
                <w:lang w:eastAsia="x-none"/>
              </w:rPr>
            </w:pPr>
          </w:p>
        </w:tc>
        <w:tc>
          <w:tcPr>
            <w:tcW w:w="1814" w:type="dxa"/>
            <w:vAlign w:val="center"/>
          </w:tcPr>
          <w:p w14:paraId="49FC7D2B" w14:textId="77777777" w:rsidR="00DA1228" w:rsidRPr="0097783D" w:rsidRDefault="00DA1228" w:rsidP="00807AB4">
            <w:pPr>
              <w:pStyle w:val="af8"/>
              <w:ind w:firstLine="0"/>
              <w:jc w:val="center"/>
              <w:rPr>
                <w:sz w:val="20"/>
                <w:szCs w:val="20"/>
                <w:lang w:val="en-US" w:eastAsia="x-none"/>
              </w:rPr>
            </w:pPr>
            <w:r w:rsidRPr="0097783D">
              <w:rPr>
                <w:sz w:val="20"/>
                <w:szCs w:val="20"/>
                <w:lang w:val="en-US" w:eastAsia="x-none"/>
              </w:rPr>
              <w:t>IV</w:t>
            </w:r>
          </w:p>
        </w:tc>
        <w:tc>
          <w:tcPr>
            <w:tcW w:w="3923" w:type="dxa"/>
            <w:vAlign w:val="center"/>
          </w:tcPr>
          <w:p w14:paraId="765AC025" w14:textId="77777777" w:rsidR="00DA1228" w:rsidRPr="0097783D" w:rsidRDefault="00DA1228" w:rsidP="00807AB4">
            <w:pPr>
              <w:pStyle w:val="af8"/>
              <w:ind w:firstLine="0"/>
              <w:jc w:val="center"/>
              <w:rPr>
                <w:sz w:val="20"/>
                <w:szCs w:val="20"/>
                <w:lang w:eastAsia="x-none"/>
              </w:rPr>
            </w:pPr>
            <w:r w:rsidRPr="0097783D">
              <w:rPr>
                <w:sz w:val="20"/>
                <w:szCs w:val="20"/>
                <w:lang w:eastAsia="x-none"/>
              </w:rPr>
              <w:t>Объекты, на которых осуществляется хранение или переработка растительного сырья, в процессе которых образуются взрывоопасные пылевоздушные смеси, способные самовозгораться, возгораться от источника зажигания и самостоятельно гореть после его удаления, а также осуществляется хранение зерна, продуктов его переработки и комбикормового сырья, склонных к самосогреванию и самовозгоранию</w:t>
            </w:r>
          </w:p>
        </w:tc>
        <w:tc>
          <w:tcPr>
            <w:tcW w:w="6127" w:type="dxa"/>
            <w:vAlign w:val="center"/>
          </w:tcPr>
          <w:p w14:paraId="128A505E" w14:textId="77777777" w:rsidR="00DA1228" w:rsidRPr="0097783D" w:rsidRDefault="00DA1228" w:rsidP="00807AB4">
            <w:pPr>
              <w:pStyle w:val="af8"/>
              <w:ind w:firstLine="0"/>
              <w:jc w:val="center"/>
              <w:rPr>
                <w:sz w:val="20"/>
                <w:szCs w:val="20"/>
                <w:lang w:eastAsia="x-none"/>
              </w:rPr>
            </w:pPr>
            <w:r w:rsidRPr="0097783D">
              <w:rPr>
                <w:sz w:val="20"/>
                <w:szCs w:val="20"/>
                <w:lang w:eastAsia="x-none"/>
              </w:rPr>
              <w:t>Иные опасные производственные объекты (объекты хранения растительного сырья)</w:t>
            </w:r>
          </w:p>
        </w:tc>
        <w:tc>
          <w:tcPr>
            <w:tcW w:w="2262" w:type="dxa"/>
            <w:vAlign w:val="center"/>
          </w:tcPr>
          <w:p w14:paraId="5F39E29D" w14:textId="177FB322" w:rsidR="00DA1228" w:rsidRPr="0097783D" w:rsidRDefault="007E7210" w:rsidP="00807AB4">
            <w:pPr>
              <w:pStyle w:val="af8"/>
              <w:ind w:firstLine="0"/>
              <w:jc w:val="center"/>
              <w:rPr>
                <w:sz w:val="20"/>
                <w:szCs w:val="20"/>
                <w:lang w:eastAsia="x-none"/>
              </w:rPr>
            </w:pPr>
            <w:r w:rsidRPr="0097783D">
              <w:rPr>
                <w:sz w:val="20"/>
                <w:szCs w:val="20"/>
                <w:lang w:eastAsia="x-none"/>
              </w:rPr>
              <w:t>+</w:t>
            </w:r>
          </w:p>
        </w:tc>
      </w:tr>
    </w:tbl>
    <w:p w14:paraId="7F4D2E60" w14:textId="77777777" w:rsidR="00DA1228" w:rsidRPr="0097783D" w:rsidRDefault="00DA1228" w:rsidP="00DA1228">
      <w:pPr>
        <w:pStyle w:val="af8"/>
        <w:rPr>
          <w:sz w:val="18"/>
          <w:szCs w:val="22"/>
        </w:rPr>
      </w:pPr>
      <w:r w:rsidRPr="0097783D">
        <w:rPr>
          <w:sz w:val="18"/>
          <w:szCs w:val="22"/>
          <w:lang w:eastAsia="x-none"/>
        </w:rPr>
        <w:t>*Примечания:</w:t>
      </w:r>
      <w:r w:rsidRPr="0097783D">
        <w:rPr>
          <w:sz w:val="18"/>
          <w:szCs w:val="22"/>
        </w:rPr>
        <w:t xml:space="preserve"> </w:t>
      </w:r>
    </w:p>
    <w:p w14:paraId="4EF9140E" w14:textId="6DCAF41F" w:rsidR="00DA1228" w:rsidRPr="0097783D" w:rsidRDefault="00BA5CE8" w:rsidP="00DA1228">
      <w:pPr>
        <w:pStyle w:val="af8"/>
        <w:rPr>
          <w:sz w:val="18"/>
          <w:szCs w:val="22"/>
          <w:lang w:eastAsia="x-none"/>
        </w:rPr>
      </w:pPr>
      <w:r w:rsidRPr="0097783D">
        <w:rPr>
          <w:sz w:val="18"/>
          <w:szCs w:val="22"/>
        </w:rPr>
        <w:t xml:space="preserve">1) </w:t>
      </w:r>
      <w:r w:rsidRPr="0097783D">
        <w:rPr>
          <w:sz w:val="18"/>
          <w:szCs w:val="22"/>
          <w:lang w:eastAsia="x-none"/>
        </w:rPr>
        <w:t>в</w:t>
      </w:r>
      <w:r w:rsidR="00DA1228" w:rsidRPr="0097783D">
        <w:rPr>
          <w:sz w:val="18"/>
          <w:szCs w:val="22"/>
          <w:lang w:eastAsia="x-none"/>
        </w:rPr>
        <w:t xml:space="preserve"> случае, если для опасного производственного объекта, указанного в таблице, критериями могут быть установлены разные классы опасности, устанавливается наиболее высокий класс опасности. </w:t>
      </w:r>
    </w:p>
    <w:p w14:paraId="44834E9A" w14:textId="29872CFE" w:rsidR="00DA1228" w:rsidRPr="0097783D" w:rsidRDefault="00BA5CE8" w:rsidP="00DA1228">
      <w:pPr>
        <w:pStyle w:val="af8"/>
        <w:rPr>
          <w:sz w:val="18"/>
          <w:szCs w:val="22"/>
          <w:lang w:eastAsia="x-none"/>
        </w:rPr>
        <w:sectPr w:rsidR="00DA1228" w:rsidRPr="0097783D" w:rsidSect="00502DFB">
          <w:pgSz w:w="16838" w:h="11906" w:orient="landscape"/>
          <w:pgMar w:top="1134" w:right="851" w:bottom="851" w:left="851" w:header="709" w:footer="709" w:gutter="0"/>
          <w:cols w:space="708"/>
          <w:docGrid w:linePitch="360"/>
        </w:sectPr>
      </w:pPr>
      <w:r w:rsidRPr="0097783D">
        <w:rPr>
          <w:sz w:val="18"/>
          <w:szCs w:val="22"/>
          <w:lang w:eastAsia="x-none"/>
        </w:rPr>
        <w:t>2)</w:t>
      </w:r>
      <w:r w:rsidRPr="0097783D">
        <w:rPr>
          <w:sz w:val="18"/>
          <w:szCs w:val="22"/>
        </w:rPr>
        <w:t xml:space="preserve"> </w:t>
      </w:r>
      <w:r w:rsidRPr="0097783D">
        <w:rPr>
          <w:sz w:val="18"/>
          <w:szCs w:val="22"/>
          <w:lang w:eastAsia="x-none"/>
        </w:rPr>
        <w:t>в</w:t>
      </w:r>
      <w:r w:rsidR="00DA1228" w:rsidRPr="0097783D">
        <w:rPr>
          <w:sz w:val="18"/>
          <w:szCs w:val="22"/>
          <w:lang w:eastAsia="x-none"/>
        </w:rPr>
        <w:t xml:space="preserve"> случае, если опасный производственный объект, указанный в таблице, расположен на землях особо охраняемых природных территорий, на искусственном земельном участке, созданном на водном объекте, находящемся в федеральной собственности, для такого опасного производственного объекта устанавливается более высокий класс опасности соответственно. </w:t>
      </w:r>
    </w:p>
    <w:p w14:paraId="59447823" w14:textId="085FBA28" w:rsidR="00235D70" w:rsidRPr="0097783D" w:rsidRDefault="000338EC" w:rsidP="00235D70">
      <w:pPr>
        <w:spacing w:after="0" w:line="240" w:lineRule="auto"/>
        <w:ind w:firstLine="709"/>
        <w:jc w:val="both"/>
        <w:rPr>
          <w:rFonts w:ascii="Times New Roman" w:eastAsia="Times New Roman" w:hAnsi="Times New Roman" w:cs="Times New Roman"/>
          <w:sz w:val="28"/>
          <w:szCs w:val="28"/>
          <w:lang w:eastAsia="x-none"/>
        </w:rPr>
      </w:pPr>
      <w:bookmarkStart w:id="202" w:name="_Hlk143095055"/>
      <w:bookmarkEnd w:id="201"/>
      <w:r w:rsidRPr="0097783D">
        <w:rPr>
          <w:rFonts w:ascii="Times New Roman" w:eastAsia="Times New Roman" w:hAnsi="Times New Roman" w:cs="Times New Roman"/>
          <w:i/>
          <w:sz w:val="28"/>
          <w:szCs w:val="28"/>
          <w:lang w:eastAsia="x-none"/>
        </w:rPr>
        <w:lastRenderedPageBreak/>
        <w:t>Промысловые</w:t>
      </w:r>
      <w:r w:rsidR="002E754B" w:rsidRPr="0097783D">
        <w:rPr>
          <w:rFonts w:ascii="Times New Roman" w:eastAsia="Times New Roman" w:hAnsi="Times New Roman" w:cs="Times New Roman"/>
          <w:i/>
          <w:sz w:val="28"/>
          <w:szCs w:val="28"/>
          <w:lang w:eastAsia="x-none"/>
        </w:rPr>
        <w:t xml:space="preserve"> трубопроводы</w:t>
      </w:r>
      <w:r w:rsidR="00B80930" w:rsidRPr="0097783D">
        <w:rPr>
          <w:rFonts w:ascii="Times New Roman" w:eastAsia="Times New Roman" w:hAnsi="Times New Roman" w:cs="Times New Roman"/>
          <w:i/>
          <w:sz w:val="28"/>
          <w:szCs w:val="28"/>
          <w:lang w:eastAsia="x-none"/>
        </w:rPr>
        <w:t>. Сеть газоснабжения</w:t>
      </w:r>
      <w:r w:rsidR="002E754B" w:rsidRPr="0097783D">
        <w:rPr>
          <w:rFonts w:ascii="Times New Roman" w:eastAsia="Times New Roman" w:hAnsi="Times New Roman" w:cs="Times New Roman"/>
          <w:i/>
          <w:sz w:val="28"/>
          <w:szCs w:val="28"/>
          <w:lang w:eastAsia="x-none"/>
        </w:rPr>
        <w:t xml:space="preserve">. </w:t>
      </w:r>
      <w:r w:rsidR="00CC6B5A" w:rsidRPr="0097783D">
        <w:rPr>
          <w:rFonts w:ascii="Times New Roman" w:eastAsia="Times New Roman" w:hAnsi="Times New Roman" w:cs="Times New Roman"/>
          <w:sz w:val="28"/>
          <w:szCs w:val="28"/>
          <w:lang w:eastAsia="x-none"/>
        </w:rPr>
        <w:t xml:space="preserve">Источником техногенных ЧС могут стать </w:t>
      </w:r>
      <w:r w:rsidRPr="0097783D">
        <w:rPr>
          <w:rFonts w:ascii="Times New Roman" w:eastAsia="Times New Roman" w:hAnsi="Times New Roman" w:cs="Times New Roman"/>
          <w:sz w:val="28"/>
          <w:szCs w:val="28"/>
          <w:lang w:eastAsia="x-none"/>
        </w:rPr>
        <w:t>промысловые</w:t>
      </w:r>
      <w:r w:rsidR="00CC6B5A" w:rsidRPr="0097783D">
        <w:rPr>
          <w:rFonts w:ascii="Times New Roman" w:eastAsia="Times New Roman" w:hAnsi="Times New Roman" w:cs="Times New Roman"/>
          <w:sz w:val="28"/>
          <w:szCs w:val="28"/>
          <w:lang w:eastAsia="x-none"/>
        </w:rPr>
        <w:t xml:space="preserve"> трубопроводы и распределительные газопроводы. </w:t>
      </w:r>
      <w:r w:rsidR="00235D70" w:rsidRPr="0097783D">
        <w:rPr>
          <w:rFonts w:ascii="Times New Roman" w:eastAsia="Times New Roman" w:hAnsi="Times New Roman" w:cs="Times New Roman"/>
          <w:sz w:val="28"/>
          <w:szCs w:val="28"/>
          <w:lang w:eastAsia="x-none"/>
        </w:rPr>
        <w:t xml:space="preserve">Для населения </w:t>
      </w:r>
      <w:r w:rsidRPr="0097783D">
        <w:rPr>
          <w:rFonts w:ascii="Times New Roman" w:eastAsia="Times New Roman" w:hAnsi="Times New Roman" w:cs="Times New Roman"/>
          <w:sz w:val="28"/>
          <w:szCs w:val="28"/>
          <w:lang w:eastAsia="x-none"/>
        </w:rPr>
        <w:t>промысловые</w:t>
      </w:r>
      <w:r w:rsidR="00235D70" w:rsidRPr="0097783D">
        <w:rPr>
          <w:rFonts w:ascii="Times New Roman" w:eastAsia="Times New Roman" w:hAnsi="Times New Roman" w:cs="Times New Roman"/>
          <w:sz w:val="28"/>
          <w:szCs w:val="28"/>
          <w:lang w:eastAsia="x-none"/>
        </w:rPr>
        <w:t xml:space="preserve"> трубопроводы наиболее опасны в местах и на участках их пересечения с транспортными магистралями, для природы – в местах перехода трубопроводов через водные преграды</w:t>
      </w:r>
      <w:r w:rsidR="002E754B" w:rsidRPr="0097783D">
        <w:rPr>
          <w:rFonts w:ascii="Times New Roman" w:eastAsia="Times New Roman" w:hAnsi="Times New Roman" w:cs="Times New Roman"/>
          <w:sz w:val="28"/>
          <w:szCs w:val="28"/>
          <w:lang w:eastAsia="x-none"/>
        </w:rPr>
        <w:t xml:space="preserve"> (такие участки трасс отмечены на картографических материалах)</w:t>
      </w:r>
      <w:r w:rsidR="00235D70" w:rsidRPr="0097783D">
        <w:rPr>
          <w:rFonts w:ascii="Times New Roman" w:eastAsia="Times New Roman" w:hAnsi="Times New Roman" w:cs="Times New Roman"/>
          <w:sz w:val="28"/>
          <w:szCs w:val="28"/>
          <w:lang w:eastAsia="x-none"/>
        </w:rPr>
        <w:t xml:space="preserve">. </w:t>
      </w:r>
    </w:p>
    <w:p w14:paraId="32C1AEAF" w14:textId="13519582" w:rsidR="00235D70" w:rsidRPr="0097783D" w:rsidRDefault="00235D70" w:rsidP="00235D70">
      <w:pPr>
        <w:spacing w:after="0" w:line="240" w:lineRule="auto"/>
        <w:ind w:firstLine="709"/>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 xml:space="preserve">Причинами аварий на </w:t>
      </w:r>
      <w:r w:rsidR="000338EC" w:rsidRPr="0097783D">
        <w:rPr>
          <w:rFonts w:ascii="Times New Roman" w:eastAsia="Times New Roman" w:hAnsi="Times New Roman" w:cs="Times New Roman"/>
          <w:sz w:val="28"/>
          <w:szCs w:val="28"/>
          <w:lang w:eastAsia="x-none"/>
        </w:rPr>
        <w:t>промысловых</w:t>
      </w:r>
      <w:r w:rsidRPr="0097783D">
        <w:rPr>
          <w:rFonts w:ascii="Times New Roman" w:eastAsia="Times New Roman" w:hAnsi="Times New Roman" w:cs="Times New Roman"/>
          <w:sz w:val="28"/>
          <w:szCs w:val="28"/>
          <w:lang w:eastAsia="x-none"/>
        </w:rPr>
        <w:t xml:space="preserve"> и распределительных трубопроводах могут стать:</w:t>
      </w:r>
    </w:p>
    <w:p w14:paraId="4B572C7E" w14:textId="77777777" w:rsidR="00235D70" w:rsidRPr="0097783D" w:rsidRDefault="00235D70" w:rsidP="00B80930">
      <w:pPr>
        <w:pStyle w:val="aa"/>
        <w:numPr>
          <w:ilvl w:val="0"/>
          <w:numId w:val="34"/>
        </w:numPr>
        <w:spacing w:after="0" w:line="240" w:lineRule="auto"/>
        <w:ind w:firstLine="273"/>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заводской брак;</w:t>
      </w:r>
    </w:p>
    <w:p w14:paraId="6A52AB19" w14:textId="77777777" w:rsidR="00235D70" w:rsidRPr="0097783D" w:rsidRDefault="00235D70" w:rsidP="00B80930">
      <w:pPr>
        <w:pStyle w:val="aa"/>
        <w:numPr>
          <w:ilvl w:val="0"/>
          <w:numId w:val="34"/>
        </w:numPr>
        <w:spacing w:after="0" w:line="240" w:lineRule="auto"/>
        <w:ind w:firstLine="273"/>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брак при производстве строительно-монтажных работ;</w:t>
      </w:r>
    </w:p>
    <w:p w14:paraId="007AC94F" w14:textId="77777777" w:rsidR="00235D70" w:rsidRPr="0097783D" w:rsidRDefault="00235D70" w:rsidP="00B80930">
      <w:pPr>
        <w:pStyle w:val="aa"/>
        <w:numPr>
          <w:ilvl w:val="0"/>
          <w:numId w:val="34"/>
        </w:numPr>
        <w:spacing w:after="0" w:line="240" w:lineRule="auto"/>
        <w:ind w:firstLine="273"/>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 xml:space="preserve">нарушение правил эксплуатации оборудования; </w:t>
      </w:r>
    </w:p>
    <w:p w14:paraId="01898C68" w14:textId="77777777" w:rsidR="00235D70" w:rsidRPr="0097783D" w:rsidRDefault="00235D70" w:rsidP="00B80930">
      <w:pPr>
        <w:pStyle w:val="aa"/>
        <w:numPr>
          <w:ilvl w:val="0"/>
          <w:numId w:val="34"/>
        </w:numPr>
        <w:spacing w:after="0" w:line="240" w:lineRule="auto"/>
        <w:ind w:firstLine="273"/>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разгерметизация, механические, коррозионные повреждения и износ оборудования, повреждения в результате опасных природных явлений;</w:t>
      </w:r>
    </w:p>
    <w:p w14:paraId="14DC27CF" w14:textId="77777777" w:rsidR="00235D70" w:rsidRPr="0097783D" w:rsidRDefault="00235D70" w:rsidP="00B80930">
      <w:pPr>
        <w:pStyle w:val="aa"/>
        <w:numPr>
          <w:ilvl w:val="0"/>
          <w:numId w:val="34"/>
        </w:numPr>
        <w:spacing w:after="0" w:line="240" w:lineRule="auto"/>
        <w:ind w:firstLine="273"/>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несоблюдение режима охранных зон и зон минимальных расстояний.</w:t>
      </w:r>
    </w:p>
    <w:p w14:paraId="5CEFEDC0" w14:textId="77777777" w:rsidR="00235D70" w:rsidRPr="0097783D" w:rsidRDefault="00235D70" w:rsidP="00235D70">
      <w:pPr>
        <w:spacing w:after="0" w:line="240" w:lineRule="auto"/>
        <w:ind w:left="720"/>
        <w:jc w:val="both"/>
        <w:rPr>
          <w:rFonts w:ascii="Times New Roman" w:eastAsia="Times New Roman" w:hAnsi="Times New Roman" w:cs="Times New Roman"/>
          <w:sz w:val="28"/>
          <w:szCs w:val="28"/>
          <w:lang w:eastAsia="x-none"/>
        </w:rPr>
      </w:pPr>
    </w:p>
    <w:p w14:paraId="7B80BD1E" w14:textId="77777777" w:rsidR="00235D70" w:rsidRPr="0097783D" w:rsidRDefault="00235D70" w:rsidP="00235D70">
      <w:pPr>
        <w:spacing w:after="0" w:line="240" w:lineRule="auto"/>
        <w:ind w:firstLine="709"/>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Опасными производственными факторами трубопроводов являются:</w:t>
      </w:r>
    </w:p>
    <w:p w14:paraId="14E432AB" w14:textId="77777777" w:rsidR="00235D70" w:rsidRPr="0097783D" w:rsidRDefault="00235D70" w:rsidP="00B80930">
      <w:pPr>
        <w:pStyle w:val="aa"/>
        <w:numPr>
          <w:ilvl w:val="0"/>
          <w:numId w:val="33"/>
        </w:numPr>
        <w:spacing w:after="0" w:line="240" w:lineRule="auto"/>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разрушение трубопровода или его элементов, сопровождающееся разлетом осколков металла и грунта;</w:t>
      </w:r>
    </w:p>
    <w:p w14:paraId="11788CE3" w14:textId="77777777" w:rsidR="00235D70" w:rsidRPr="0097783D" w:rsidRDefault="00235D70" w:rsidP="00B80930">
      <w:pPr>
        <w:pStyle w:val="aa"/>
        <w:numPr>
          <w:ilvl w:val="0"/>
          <w:numId w:val="33"/>
        </w:numPr>
        <w:spacing w:after="0" w:line="240" w:lineRule="auto"/>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возгорание продукта при разрушении трубопровода, открытый огонь и термическое воздействие пожара;</w:t>
      </w:r>
    </w:p>
    <w:p w14:paraId="58C18DDF" w14:textId="77777777" w:rsidR="00235D70" w:rsidRPr="0097783D" w:rsidRDefault="00235D70" w:rsidP="00B80930">
      <w:pPr>
        <w:pStyle w:val="aa"/>
        <w:numPr>
          <w:ilvl w:val="0"/>
          <w:numId w:val="33"/>
        </w:numPr>
        <w:spacing w:after="0" w:line="240" w:lineRule="auto"/>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взрыв газовоздушной смеси;</w:t>
      </w:r>
    </w:p>
    <w:p w14:paraId="146C80B3" w14:textId="77777777" w:rsidR="00235D70" w:rsidRPr="0097783D" w:rsidRDefault="00235D70" w:rsidP="00B80930">
      <w:pPr>
        <w:pStyle w:val="aa"/>
        <w:numPr>
          <w:ilvl w:val="0"/>
          <w:numId w:val="33"/>
        </w:numPr>
        <w:spacing w:after="0" w:line="240" w:lineRule="auto"/>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пожар;</w:t>
      </w:r>
    </w:p>
    <w:p w14:paraId="219220F4" w14:textId="77777777" w:rsidR="00235D70" w:rsidRPr="0097783D" w:rsidRDefault="00235D70" w:rsidP="00B80930">
      <w:pPr>
        <w:pStyle w:val="aa"/>
        <w:numPr>
          <w:ilvl w:val="0"/>
          <w:numId w:val="33"/>
        </w:numPr>
        <w:spacing w:after="0" w:line="240" w:lineRule="auto"/>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обрушение и повреждение зданий, сооружений, установок;</w:t>
      </w:r>
    </w:p>
    <w:p w14:paraId="7E0706E1" w14:textId="77777777" w:rsidR="00235D70" w:rsidRPr="0097783D" w:rsidRDefault="00235D70" w:rsidP="00B80930">
      <w:pPr>
        <w:pStyle w:val="aa"/>
        <w:numPr>
          <w:ilvl w:val="0"/>
          <w:numId w:val="33"/>
        </w:numPr>
        <w:spacing w:after="0" w:line="240" w:lineRule="auto"/>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пониженная концентрация кислорода;</w:t>
      </w:r>
    </w:p>
    <w:p w14:paraId="6E9FE890" w14:textId="77777777" w:rsidR="00235D70" w:rsidRPr="0097783D" w:rsidRDefault="00235D70" w:rsidP="00B80930">
      <w:pPr>
        <w:pStyle w:val="aa"/>
        <w:numPr>
          <w:ilvl w:val="0"/>
          <w:numId w:val="33"/>
        </w:numPr>
        <w:spacing w:after="0" w:line="240" w:lineRule="auto"/>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дым;</w:t>
      </w:r>
    </w:p>
    <w:p w14:paraId="07A9BBDA" w14:textId="77777777" w:rsidR="00235D70" w:rsidRPr="0097783D" w:rsidRDefault="00235D70" w:rsidP="00B80930">
      <w:pPr>
        <w:pStyle w:val="aa"/>
        <w:numPr>
          <w:ilvl w:val="0"/>
          <w:numId w:val="33"/>
        </w:numPr>
        <w:spacing w:after="0" w:line="240" w:lineRule="auto"/>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токсичность продукции.</w:t>
      </w:r>
    </w:p>
    <w:p w14:paraId="15983E17" w14:textId="77777777" w:rsidR="00235D70" w:rsidRPr="0097783D" w:rsidRDefault="00235D70" w:rsidP="00235D70">
      <w:pPr>
        <w:spacing w:after="0" w:line="240" w:lineRule="auto"/>
        <w:ind w:firstLine="851"/>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При авариях на ГРП и ГРУ утечка газа в помещение приводит к образованию взрыво- и пожароопасной смеси, воспламенение которой вызывает пожар или взрыв. Из-за нарушения технологического процесса на ГРП повышается давление в газопроводе низкого давления, что приводит к разгерметизации газового оборудования на источниках потребления, в том числе в жилых домах или котельных, загазованности помещений, а при наличии источников зажигания -воспламенению смеси газов или взрыву.</w:t>
      </w:r>
    </w:p>
    <w:p w14:paraId="0C92AC0F" w14:textId="77777777" w:rsidR="00235D70" w:rsidRPr="0097783D" w:rsidRDefault="00235D70" w:rsidP="00235D70">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Для предотвращения аварий требуется проведение регулярного внешнего и внутреннего контроля соблюдения требований промышленной безопасности. Внешний контроль строится на государственном уровне путем проведения проверок надзорными органами (Ростехнадзор, Госэнергонадзор) по соблюдению требований действующего законодательства в области промышленной безопасности: безопасности при проведении работ и эксплуатации оборудования, ведения документации ОПО. Главной целью внутреннего производственного контроля является предупреждение аварий и обеспечение готовности организации к локализации и ликвидации последствий аварий на опасных производственных объектах.</w:t>
      </w:r>
    </w:p>
    <w:p w14:paraId="71DF7BA9" w14:textId="700A29A0" w:rsidR="00235D70" w:rsidRPr="0097783D" w:rsidRDefault="00235D70" w:rsidP="00235D70">
      <w:pPr>
        <w:spacing w:after="0" w:line="240" w:lineRule="auto"/>
        <w:ind w:firstLine="709"/>
        <w:jc w:val="both"/>
        <w:rPr>
          <w:rFonts w:ascii="Times New Roman" w:hAnsi="Times New Roman" w:cs="Times New Roman"/>
          <w:sz w:val="28"/>
          <w:szCs w:val="28"/>
        </w:rPr>
      </w:pPr>
      <w:r w:rsidRPr="0097783D">
        <w:rPr>
          <w:rFonts w:ascii="Times New Roman" w:eastAsia="Times New Roman" w:hAnsi="Times New Roman" w:cs="Times New Roman"/>
          <w:sz w:val="28"/>
          <w:szCs w:val="28"/>
          <w:lang w:eastAsia="x-none"/>
        </w:rPr>
        <w:lastRenderedPageBreak/>
        <w:t xml:space="preserve">При проектировании, строительстве и эксплуатации </w:t>
      </w:r>
      <w:r w:rsidR="000338EC" w:rsidRPr="0097783D">
        <w:rPr>
          <w:rFonts w:ascii="Times New Roman" w:eastAsia="Times New Roman" w:hAnsi="Times New Roman" w:cs="Times New Roman"/>
          <w:sz w:val="28"/>
          <w:szCs w:val="28"/>
          <w:lang w:eastAsia="x-none"/>
        </w:rPr>
        <w:t>промысловых</w:t>
      </w:r>
      <w:r w:rsidRPr="0097783D">
        <w:rPr>
          <w:rFonts w:ascii="Times New Roman" w:eastAsia="Times New Roman" w:hAnsi="Times New Roman" w:cs="Times New Roman"/>
          <w:sz w:val="28"/>
          <w:szCs w:val="28"/>
          <w:lang w:eastAsia="x-none"/>
        </w:rPr>
        <w:t xml:space="preserve"> трубопроводов необходимо соблюдать режим охранных зон и зон минимальных расстояний. </w:t>
      </w:r>
      <w:r w:rsidRPr="0097783D">
        <w:rPr>
          <w:rFonts w:ascii="Times New Roman" w:hAnsi="Times New Roman" w:cs="Times New Roman"/>
          <w:sz w:val="28"/>
          <w:szCs w:val="28"/>
        </w:rPr>
        <w:t xml:space="preserve">Требуется внести в ЕГРН границы зон минимальных расстояний </w:t>
      </w:r>
      <w:r w:rsidR="000338EC" w:rsidRPr="0097783D">
        <w:rPr>
          <w:rFonts w:ascii="Times New Roman" w:hAnsi="Times New Roman" w:cs="Times New Roman"/>
          <w:sz w:val="28"/>
          <w:szCs w:val="28"/>
        </w:rPr>
        <w:t>промысловых</w:t>
      </w:r>
      <w:r w:rsidRPr="0097783D">
        <w:rPr>
          <w:rFonts w:ascii="Times New Roman" w:hAnsi="Times New Roman" w:cs="Times New Roman"/>
          <w:sz w:val="28"/>
          <w:szCs w:val="28"/>
        </w:rPr>
        <w:t xml:space="preserve"> трубопроводов, согласно </w:t>
      </w:r>
      <w:r w:rsidR="000338EC" w:rsidRPr="0097783D">
        <w:rPr>
          <w:rFonts w:ascii="Times New Roman" w:hAnsi="Times New Roman" w:cs="Times New Roman"/>
          <w:sz w:val="28"/>
          <w:szCs w:val="28"/>
        </w:rPr>
        <w:t>«СП 284.1325800.2016. Свод правил. Трубопроводы промысловые для нефти и газа. Правила проектирования и производства работ», утвержденного Приказом Минстроя России от 16.12.2016 № 978/пр (с изменениями и дополнениями)</w:t>
      </w:r>
      <w:r w:rsidR="004723AB" w:rsidRPr="0097783D">
        <w:rPr>
          <w:rFonts w:ascii="Times New Roman" w:hAnsi="Times New Roman" w:cs="Times New Roman"/>
          <w:sz w:val="28"/>
          <w:szCs w:val="28"/>
        </w:rPr>
        <w:t>.</w:t>
      </w:r>
    </w:p>
    <w:p w14:paraId="668BF89E" w14:textId="77777777" w:rsidR="00391688" w:rsidRPr="0097783D" w:rsidRDefault="00391688" w:rsidP="00391688">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В соответствии с «СП 36.13330.2012. Свод правил. Магистральные трубопроводы. Актуализированная редакция СНиП 2.05.06-85» вблизи населенных пунктов и промышленных предприятий, расположенных на отметках ниже нефтепроводов и нефтепродуктопроводов, должно предусматриваться устройство с низовой стороны трубопровода защитного вала или канавы, обеспечивающих отвод разлившегося продукта при аварии.</w:t>
      </w:r>
    </w:p>
    <w:p w14:paraId="50EBD0DE" w14:textId="4A3E1791" w:rsidR="004723AB" w:rsidRPr="0097783D" w:rsidRDefault="00391688" w:rsidP="00391688">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К территориям, подверженным риску возникновения чрезвычайных ситуаций техногенного характера относятся зоны минимальных расстояний от магистральных трубопроводов.</w:t>
      </w:r>
    </w:p>
    <w:p w14:paraId="4B1B03AC" w14:textId="77777777" w:rsidR="00391688" w:rsidRPr="0097783D" w:rsidRDefault="00391688" w:rsidP="00391688">
      <w:pPr>
        <w:spacing w:after="0" w:line="240" w:lineRule="auto"/>
        <w:ind w:firstLine="709"/>
        <w:jc w:val="both"/>
        <w:rPr>
          <w:rFonts w:ascii="Times New Roman" w:hAnsi="Times New Roman" w:cs="Times New Roman"/>
          <w:sz w:val="28"/>
          <w:szCs w:val="28"/>
        </w:rPr>
      </w:pPr>
    </w:p>
    <w:bookmarkEnd w:id="202"/>
    <w:p w14:paraId="36F9CF20" w14:textId="1396C779" w:rsidR="00235D70" w:rsidRPr="0097783D" w:rsidRDefault="00235D70" w:rsidP="00235D70">
      <w:pPr>
        <w:spacing w:after="0" w:line="240" w:lineRule="auto"/>
        <w:ind w:firstLine="709"/>
        <w:jc w:val="center"/>
        <w:rPr>
          <w:rFonts w:ascii="Times New Roman" w:hAnsi="Times New Roman" w:cs="Times New Roman"/>
          <w:b/>
          <w:sz w:val="28"/>
          <w:szCs w:val="28"/>
        </w:rPr>
      </w:pPr>
      <w:r w:rsidRPr="0097783D">
        <w:rPr>
          <w:rFonts w:ascii="Times New Roman" w:hAnsi="Times New Roman" w:cs="Times New Roman"/>
          <w:b/>
          <w:sz w:val="28"/>
          <w:szCs w:val="28"/>
        </w:rPr>
        <w:t>Объекты автомобильного транспорта, дорожно-транспортные происшествия</w:t>
      </w:r>
    </w:p>
    <w:p w14:paraId="288BC2A9" w14:textId="51FD7966" w:rsidR="00235D70" w:rsidRPr="0097783D" w:rsidRDefault="00235D70" w:rsidP="00235D70">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hAnsi="Times New Roman" w:cs="Times New Roman"/>
          <w:sz w:val="28"/>
          <w:szCs w:val="28"/>
        </w:rPr>
        <w:t xml:space="preserve">Внешние и внутренние транспортные связи поселения осуществляются автомобильным, трубопроводным транспортом. </w:t>
      </w:r>
    </w:p>
    <w:p w14:paraId="14B7A48A" w14:textId="77777777" w:rsidR="00235D70" w:rsidRPr="0097783D" w:rsidRDefault="00235D70" w:rsidP="00235D70">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Дорожно-транспортное происшествие -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 (федеральный закон от 10.12.1995 № 196-ФЗ "О безопасности дорожного движения").</w:t>
      </w:r>
    </w:p>
    <w:p w14:paraId="642FFF1F" w14:textId="77777777" w:rsidR="00235D70" w:rsidRPr="0097783D" w:rsidRDefault="00235D70" w:rsidP="00235D70">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 xml:space="preserve">Для автомобильного транспорта характерны следующие происшествия: столкновения, наезды, опрокидывания, пожары, падения с крутых склонов, падения в водоемы и т.д. </w:t>
      </w:r>
    </w:p>
    <w:p w14:paraId="205B42EC" w14:textId="77777777" w:rsidR="00235D70" w:rsidRPr="0097783D" w:rsidRDefault="00235D70" w:rsidP="00235D70">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Безопасность дорожного движения в целом зависит от многих факторов и обуславливается обеспечением требований безопасности к содержанию дорог, обеспечением требований к конструкции и техническому состоянию транспортных средств, обеспечением требований к перевозкам пассажиров и грузов, эксплуатации транспортных средств, обеспечением требований к организации безопасности дорожного движения.</w:t>
      </w:r>
    </w:p>
    <w:p w14:paraId="256EB166" w14:textId="77777777" w:rsidR="00235D70" w:rsidRPr="0097783D" w:rsidRDefault="00235D70" w:rsidP="00235D70">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Транспорт представляет опасность не только для пассажиров, но и для населения, проживающего в зонах транспортных магистралей, так на транспорте перевозят легковоспламеняющиеся, взрывчатые и другие опасные вещества, представляющие угрозу жизни и здоровью людей, попадание которых в окружающую среду может привести к ее загрязнению и возникновению пожаров.</w:t>
      </w:r>
    </w:p>
    <w:p w14:paraId="29046F83" w14:textId="68D60698" w:rsidR="00E519AB" w:rsidRPr="0097783D" w:rsidRDefault="00E519AB" w:rsidP="00235D70">
      <w:pPr>
        <w:tabs>
          <w:tab w:val="left" w:pos="993"/>
        </w:tabs>
        <w:suppressAutoHyphens/>
        <w:spacing w:after="0" w:line="240" w:lineRule="auto"/>
        <w:jc w:val="both"/>
        <w:rPr>
          <w:rFonts w:ascii="Times New Roman" w:eastAsia="Times New Roman" w:hAnsi="Times New Roman" w:cs="Times New Roman"/>
          <w:sz w:val="28"/>
          <w:szCs w:val="28"/>
          <w:lang w:eastAsia="x-none"/>
        </w:rPr>
      </w:pPr>
    </w:p>
    <w:p w14:paraId="36724052" w14:textId="77777777" w:rsidR="00FA1ACE" w:rsidRPr="0097783D" w:rsidRDefault="00FA1ACE">
      <w:pPr>
        <w:rPr>
          <w:rFonts w:ascii="Times New Roman" w:eastAsia="Times New Roman" w:hAnsi="Times New Roman" w:cs="Times New Roman"/>
          <w:b/>
          <w:sz w:val="28"/>
          <w:szCs w:val="28"/>
          <w:lang w:eastAsia="x-none"/>
        </w:rPr>
      </w:pPr>
      <w:r w:rsidRPr="0097783D">
        <w:rPr>
          <w:rFonts w:ascii="Times New Roman" w:eastAsia="Times New Roman" w:hAnsi="Times New Roman" w:cs="Times New Roman"/>
          <w:b/>
          <w:sz w:val="28"/>
          <w:szCs w:val="28"/>
          <w:lang w:eastAsia="x-none"/>
        </w:rPr>
        <w:br w:type="page"/>
      </w:r>
    </w:p>
    <w:p w14:paraId="75C7DC8B" w14:textId="64589C54" w:rsidR="00E519AB" w:rsidRPr="0097783D" w:rsidRDefault="00E519AB" w:rsidP="00E519AB">
      <w:pPr>
        <w:tabs>
          <w:tab w:val="left" w:pos="993"/>
        </w:tabs>
        <w:suppressAutoHyphens/>
        <w:spacing w:after="0" w:line="240" w:lineRule="auto"/>
        <w:jc w:val="center"/>
        <w:rPr>
          <w:rFonts w:ascii="Times New Roman" w:eastAsia="Times New Roman" w:hAnsi="Times New Roman" w:cs="Times New Roman"/>
          <w:b/>
          <w:sz w:val="28"/>
          <w:szCs w:val="28"/>
          <w:lang w:eastAsia="x-none"/>
        </w:rPr>
      </w:pPr>
      <w:r w:rsidRPr="0097783D">
        <w:rPr>
          <w:rFonts w:ascii="Times New Roman" w:eastAsia="Times New Roman" w:hAnsi="Times New Roman" w:cs="Times New Roman"/>
          <w:b/>
          <w:sz w:val="28"/>
          <w:szCs w:val="28"/>
          <w:lang w:eastAsia="x-none"/>
        </w:rPr>
        <w:lastRenderedPageBreak/>
        <w:t>ЧРЕЗВЫЧАЙНЫЕ СИТУАЦИИ ПРИРОДНОГО ХАРАКТЕРА</w:t>
      </w:r>
    </w:p>
    <w:p w14:paraId="0C225BEB" w14:textId="28D5AD80" w:rsidR="00E519AB" w:rsidRPr="0097783D" w:rsidRDefault="00E65865" w:rsidP="00E65865">
      <w:pPr>
        <w:tabs>
          <w:tab w:val="left" w:pos="993"/>
        </w:tabs>
        <w:suppressAutoHyphens/>
        <w:spacing w:after="0" w:line="240" w:lineRule="auto"/>
        <w:ind w:firstLine="709"/>
        <w:jc w:val="both"/>
        <w:rPr>
          <w:rFonts w:ascii="Times New Roman" w:eastAsia="Times New Roman" w:hAnsi="Times New Roman" w:cs="Times New Roman"/>
          <w:sz w:val="28"/>
          <w:szCs w:val="28"/>
          <w:lang w:eastAsia="x-none"/>
        </w:rPr>
      </w:pPr>
      <w:r w:rsidRPr="0097783D">
        <w:rPr>
          <w:rFonts w:ascii="Times New Roman" w:eastAsia="Times New Roman" w:hAnsi="Times New Roman" w:cs="Times New Roman"/>
          <w:sz w:val="28"/>
          <w:szCs w:val="28"/>
          <w:lang w:eastAsia="x-none"/>
        </w:rPr>
        <w:t>Источником чрезвычайной ситуации природного характера может стать опасное природное явление</w:t>
      </w:r>
      <w:r w:rsidR="00AC1EF6" w:rsidRPr="0097783D">
        <w:rPr>
          <w:rFonts w:ascii="Times New Roman" w:eastAsia="Times New Roman" w:hAnsi="Times New Roman" w:cs="Times New Roman"/>
          <w:sz w:val="28"/>
          <w:szCs w:val="28"/>
          <w:lang w:eastAsia="x-none"/>
        </w:rPr>
        <w:t>.</w:t>
      </w:r>
    </w:p>
    <w:p w14:paraId="67E05DB4" w14:textId="7DD11C3E" w:rsidR="00E65865" w:rsidRPr="0097783D" w:rsidRDefault="00E65865" w:rsidP="00E65865">
      <w:pPr>
        <w:tabs>
          <w:tab w:val="left" w:pos="993"/>
        </w:tabs>
        <w:suppressAutoHyphens/>
        <w:spacing w:after="0" w:line="240" w:lineRule="auto"/>
        <w:jc w:val="both"/>
        <w:rPr>
          <w:rFonts w:ascii="Times New Roman" w:eastAsia="Times New Roman" w:hAnsi="Times New Roman" w:cs="Times New Roman"/>
          <w:b/>
          <w:sz w:val="28"/>
          <w:szCs w:val="28"/>
          <w:lang w:eastAsia="x-none"/>
        </w:rPr>
      </w:pPr>
    </w:p>
    <w:p w14:paraId="23307661" w14:textId="77777777" w:rsidR="00DA1228" w:rsidRPr="0097783D" w:rsidRDefault="00DA1228" w:rsidP="00DA1228">
      <w:pPr>
        <w:spacing w:after="0" w:line="240" w:lineRule="auto"/>
        <w:ind w:firstLine="709"/>
        <w:jc w:val="center"/>
        <w:rPr>
          <w:rFonts w:ascii="Times New Roman" w:eastAsia="Times New Roman" w:hAnsi="Times New Roman" w:cs="Times New Roman"/>
          <w:b/>
          <w:sz w:val="28"/>
          <w:szCs w:val="28"/>
          <w:lang w:eastAsia="x-none"/>
        </w:rPr>
      </w:pPr>
      <w:r w:rsidRPr="0097783D">
        <w:rPr>
          <w:rFonts w:ascii="Times New Roman" w:eastAsia="Times New Roman" w:hAnsi="Times New Roman" w:cs="Times New Roman"/>
          <w:b/>
          <w:sz w:val="28"/>
          <w:szCs w:val="28"/>
          <w:lang w:eastAsia="x-none"/>
        </w:rPr>
        <w:t xml:space="preserve">Защита территории и населения от опасных природных процессов </w:t>
      </w:r>
    </w:p>
    <w:p w14:paraId="153A39AA" w14:textId="7777777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При проектировании особенно внимательно следует подходить к оценке опасных геологических и инженерно-геологических процессов и явлений, возникающих под влиянием природных и техногенных факторов и оказывающих негативное воздействие на строительные объекты и жизнедеятельность людей. </w:t>
      </w:r>
    </w:p>
    <w:p w14:paraId="4F4E7667" w14:textId="7777777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iCs/>
          <w:sz w:val="28"/>
          <w:szCs w:val="28"/>
          <w:lang w:eastAsia="ru-RU"/>
        </w:rPr>
        <w:t>В соответствии с п.4.6 СП 115.13330.2016</w:t>
      </w:r>
      <w:r w:rsidRPr="0097783D">
        <w:rPr>
          <w:rFonts w:ascii="Times New Roman" w:eastAsia="Times New Roman" w:hAnsi="Times New Roman" w:cs="Times New Roman"/>
          <w:sz w:val="28"/>
          <w:szCs w:val="28"/>
          <w:lang w:eastAsia="ru-RU"/>
        </w:rPr>
        <w:t xml:space="preserve"> при выявлении по результатам предварительной оценки возможности проявления опасных природных воздействий на территории, планируемой для хозяйственного освоения, в целях уточнения границ развития опасных природных процессов, явлений и определения их параметров следует осуществлять инженерные изыскания.</w:t>
      </w:r>
    </w:p>
    <w:p w14:paraId="21E0180C" w14:textId="77777777" w:rsidR="00AC1EF6" w:rsidRPr="0097783D" w:rsidRDefault="00355E0A"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Предварительная оценка опасных природных явлений произведена по топографическим картам, спутниковым снимкам, фондовым материалам. </w:t>
      </w:r>
    </w:p>
    <w:p w14:paraId="0FE44AC4" w14:textId="3287E16E" w:rsidR="00355E0A" w:rsidRPr="0097783D" w:rsidRDefault="00355E0A" w:rsidP="00DA1228">
      <w:pPr>
        <w:spacing w:after="0" w:line="240" w:lineRule="auto"/>
        <w:ind w:firstLine="709"/>
        <w:jc w:val="both"/>
        <w:rPr>
          <w:rFonts w:ascii="Times New Roman" w:eastAsia="Times New Roman" w:hAnsi="Times New Roman" w:cs="Times New Roman"/>
          <w:iCs/>
          <w:sz w:val="28"/>
          <w:szCs w:val="28"/>
          <w:lang w:eastAsia="ru-RU"/>
        </w:rPr>
      </w:pPr>
      <w:r w:rsidRPr="0097783D">
        <w:rPr>
          <w:rFonts w:ascii="Times New Roman" w:eastAsia="Times New Roman" w:hAnsi="Times New Roman" w:cs="Times New Roman"/>
          <w:sz w:val="28"/>
          <w:szCs w:val="28"/>
          <w:lang w:eastAsia="ru-RU"/>
        </w:rPr>
        <w:t>П</w:t>
      </w:r>
      <w:r w:rsidR="001E773F" w:rsidRPr="0097783D">
        <w:rPr>
          <w:rFonts w:ascii="Times New Roman" w:eastAsia="Times New Roman" w:hAnsi="Times New Roman" w:cs="Times New Roman"/>
          <w:sz w:val="28"/>
          <w:szCs w:val="28"/>
          <w:lang w:eastAsia="ru-RU"/>
        </w:rPr>
        <w:t xml:space="preserve">еречень опасных геологических, гидрогеологических </w:t>
      </w:r>
      <w:r w:rsidRPr="0097783D">
        <w:rPr>
          <w:rFonts w:ascii="Times New Roman" w:eastAsia="Times New Roman" w:hAnsi="Times New Roman" w:cs="Times New Roman"/>
          <w:sz w:val="28"/>
          <w:szCs w:val="28"/>
          <w:lang w:eastAsia="ru-RU"/>
        </w:rPr>
        <w:t xml:space="preserve">процессов и мероприятия </w:t>
      </w:r>
      <w:r w:rsidR="006D58C4" w:rsidRPr="0097783D">
        <w:rPr>
          <w:rFonts w:ascii="Times New Roman" w:eastAsia="Times New Roman" w:hAnsi="Times New Roman" w:cs="Times New Roman"/>
          <w:sz w:val="28"/>
          <w:szCs w:val="28"/>
          <w:lang w:eastAsia="ru-RU"/>
        </w:rPr>
        <w:t>по защите от них</w:t>
      </w:r>
      <w:r w:rsidRPr="0097783D">
        <w:rPr>
          <w:rFonts w:ascii="Times New Roman" w:eastAsia="Times New Roman" w:hAnsi="Times New Roman" w:cs="Times New Roman"/>
          <w:sz w:val="28"/>
          <w:szCs w:val="28"/>
          <w:lang w:eastAsia="ru-RU"/>
        </w:rPr>
        <w:t xml:space="preserve"> территории приведены в разделе 8.</w:t>
      </w:r>
    </w:p>
    <w:p w14:paraId="212564BB" w14:textId="49728698" w:rsidR="00235D70" w:rsidRPr="0097783D" w:rsidRDefault="00235D70" w:rsidP="00235D70">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В соответствии с СП 115.13330.2016, негативные гидро- и метеорологические процессы, которые следует учитывать для предотвращения негативных последствий, влияющих на безопасность зданий и сооружений, жизнь и здоровье людей, это: катастрофический паводок, катастрофический ливень, половодье, </w:t>
      </w:r>
      <w:r w:rsidR="006D58C4" w:rsidRPr="0097783D">
        <w:rPr>
          <w:rFonts w:ascii="Times New Roman" w:eastAsia="Times New Roman" w:hAnsi="Times New Roman" w:cs="Times New Roman"/>
          <w:sz w:val="28"/>
          <w:szCs w:val="28"/>
          <w:lang w:eastAsia="ru-RU"/>
        </w:rPr>
        <w:t xml:space="preserve">смерч, ураган, </w:t>
      </w:r>
      <w:r w:rsidRPr="0097783D">
        <w:rPr>
          <w:rFonts w:ascii="Times New Roman" w:eastAsia="Times New Roman" w:hAnsi="Times New Roman" w:cs="Times New Roman"/>
          <w:sz w:val="28"/>
          <w:szCs w:val="28"/>
          <w:lang w:eastAsia="ru-RU"/>
        </w:rPr>
        <w:t>шквал.</w:t>
      </w:r>
    </w:p>
    <w:p w14:paraId="329619EC" w14:textId="77777777" w:rsidR="00235D70" w:rsidRPr="0097783D" w:rsidRDefault="00235D70" w:rsidP="00235D70">
      <w:pPr>
        <w:widowControl w:val="0"/>
        <w:suppressAutoHyphens/>
        <w:ind w:firstLine="708"/>
        <w:contextualSpacing/>
        <w:jc w:val="both"/>
        <w:rPr>
          <w:rFonts w:ascii="Times New Roman" w:eastAsia="Lucida Sans Unicode" w:hAnsi="Times New Roman" w:cs="Times New Roman"/>
          <w:kern w:val="1"/>
          <w:sz w:val="28"/>
          <w:szCs w:val="28"/>
        </w:rPr>
      </w:pPr>
      <w:r w:rsidRPr="0097783D">
        <w:rPr>
          <w:rFonts w:ascii="Times New Roman" w:eastAsia="Lucida Sans Unicode" w:hAnsi="Times New Roman" w:cs="Times New Roman"/>
          <w:kern w:val="1"/>
          <w:sz w:val="28"/>
          <w:szCs w:val="28"/>
        </w:rPr>
        <w:t>Перечень опасных метеорологических явлений, проявление которых возможно на территории поселения, представлен в таблице 9.3.</w:t>
      </w:r>
    </w:p>
    <w:p w14:paraId="2DE8D884" w14:textId="77777777" w:rsidR="00235D70" w:rsidRPr="0097783D" w:rsidRDefault="00235D70" w:rsidP="00235D70">
      <w:pPr>
        <w:widowControl w:val="0"/>
        <w:suppressAutoHyphens/>
        <w:ind w:firstLine="708"/>
        <w:contextualSpacing/>
        <w:jc w:val="right"/>
        <w:rPr>
          <w:rFonts w:ascii="Times New Roman" w:eastAsia="Lucida Sans Unicode" w:hAnsi="Times New Roman" w:cs="Times New Roman"/>
          <w:kern w:val="1"/>
          <w:sz w:val="28"/>
          <w:szCs w:val="28"/>
        </w:rPr>
      </w:pPr>
      <w:r w:rsidRPr="0097783D">
        <w:rPr>
          <w:rFonts w:ascii="Times New Roman" w:eastAsia="Lucida Sans Unicode" w:hAnsi="Times New Roman" w:cs="Times New Roman"/>
          <w:kern w:val="1"/>
          <w:sz w:val="28"/>
          <w:szCs w:val="28"/>
        </w:rPr>
        <w:t>Таблица 9.3.</w:t>
      </w:r>
    </w:p>
    <w:p w14:paraId="58C6FF0B" w14:textId="77777777" w:rsidR="00235D70" w:rsidRPr="0097783D" w:rsidRDefault="00235D70" w:rsidP="00235D70">
      <w:pPr>
        <w:widowControl w:val="0"/>
        <w:suppressAutoHyphens/>
        <w:ind w:firstLine="708"/>
        <w:contextualSpacing/>
        <w:jc w:val="center"/>
        <w:rPr>
          <w:rFonts w:ascii="Times New Roman" w:eastAsia="Lucida Sans Unicode" w:hAnsi="Times New Roman" w:cs="Times New Roman"/>
          <w:kern w:val="1"/>
          <w:sz w:val="28"/>
          <w:szCs w:val="28"/>
        </w:rPr>
      </w:pPr>
      <w:r w:rsidRPr="0097783D">
        <w:rPr>
          <w:rFonts w:ascii="Times New Roman" w:eastAsia="Lucida Sans Unicode" w:hAnsi="Times New Roman" w:cs="Times New Roman"/>
          <w:kern w:val="1"/>
          <w:sz w:val="28"/>
          <w:szCs w:val="28"/>
        </w:rPr>
        <w:t>Перечень опасных метеорологических явлений</w:t>
      </w:r>
    </w:p>
    <w:tbl>
      <w:tblPr>
        <w:tblStyle w:val="62"/>
        <w:tblW w:w="5000" w:type="pct"/>
        <w:jc w:val="center"/>
        <w:tblLook w:val="04A0" w:firstRow="1" w:lastRow="0" w:firstColumn="1" w:lastColumn="0" w:noHBand="0" w:noVBand="1"/>
      </w:tblPr>
      <w:tblGrid>
        <w:gridCol w:w="4955"/>
        <w:gridCol w:w="4956"/>
      </w:tblGrid>
      <w:tr w:rsidR="0097783D" w:rsidRPr="0097783D" w14:paraId="4B1C7C2D" w14:textId="77777777" w:rsidTr="00263544">
        <w:trPr>
          <w:cantSplit/>
          <w:tblHeader/>
          <w:jc w:val="center"/>
        </w:trPr>
        <w:tc>
          <w:tcPr>
            <w:tcW w:w="2500" w:type="pct"/>
            <w:vAlign w:val="center"/>
          </w:tcPr>
          <w:p w14:paraId="65332096"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bCs/>
                <w:kern w:val="1"/>
              </w:rPr>
              <w:t>Название ОЯ</w:t>
            </w:r>
          </w:p>
        </w:tc>
        <w:tc>
          <w:tcPr>
            <w:tcW w:w="2500" w:type="pct"/>
            <w:vAlign w:val="center"/>
          </w:tcPr>
          <w:p w14:paraId="7576014A"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bCs/>
                <w:kern w:val="1"/>
              </w:rPr>
              <w:t>Характеристики и критерии или определение ОЯ</w:t>
            </w:r>
          </w:p>
        </w:tc>
      </w:tr>
      <w:tr w:rsidR="0097783D" w:rsidRPr="0097783D" w14:paraId="1106EFD3" w14:textId="77777777" w:rsidTr="00263544">
        <w:trPr>
          <w:cantSplit/>
          <w:jc w:val="center"/>
        </w:trPr>
        <w:tc>
          <w:tcPr>
            <w:tcW w:w="2500" w:type="pct"/>
            <w:vAlign w:val="center"/>
          </w:tcPr>
          <w:p w14:paraId="1ED4B3C6"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Очень сильный ветер</w:t>
            </w:r>
          </w:p>
        </w:tc>
        <w:tc>
          <w:tcPr>
            <w:tcW w:w="2500" w:type="pct"/>
            <w:vAlign w:val="center"/>
          </w:tcPr>
          <w:p w14:paraId="61017C35" w14:textId="44CD2503"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Ветер при достижении скорости при порывах не менее 25 м/</w:t>
            </w:r>
            <w:r w:rsidR="00BA5CE8" w:rsidRPr="0097783D">
              <w:rPr>
                <w:rFonts w:ascii="Times New Roman" w:eastAsia="Lucida Sans Unicode" w:hAnsi="Times New Roman"/>
                <w:kern w:val="1"/>
              </w:rPr>
              <w:t>с, или</w:t>
            </w:r>
            <w:r w:rsidRPr="0097783D">
              <w:rPr>
                <w:rFonts w:ascii="Times New Roman" w:eastAsia="Lucida Sans Unicode" w:hAnsi="Times New Roman"/>
                <w:kern w:val="1"/>
              </w:rPr>
              <w:t xml:space="preserve"> средней скорости не менее 20 м/с</w:t>
            </w:r>
          </w:p>
        </w:tc>
      </w:tr>
      <w:tr w:rsidR="0097783D" w:rsidRPr="0097783D" w14:paraId="2C8191FC" w14:textId="77777777" w:rsidTr="00263544">
        <w:trPr>
          <w:cantSplit/>
          <w:jc w:val="center"/>
        </w:trPr>
        <w:tc>
          <w:tcPr>
            <w:tcW w:w="2500" w:type="pct"/>
            <w:vAlign w:val="center"/>
          </w:tcPr>
          <w:p w14:paraId="522B1AB6"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Ураганный ветер (ураган)</w:t>
            </w:r>
          </w:p>
        </w:tc>
        <w:tc>
          <w:tcPr>
            <w:tcW w:w="2500" w:type="pct"/>
            <w:vAlign w:val="center"/>
          </w:tcPr>
          <w:p w14:paraId="5AACA6A3"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Ветер при достижении скорости 33 м/с и более</w:t>
            </w:r>
          </w:p>
        </w:tc>
      </w:tr>
      <w:tr w:rsidR="0097783D" w:rsidRPr="0097783D" w14:paraId="6C793C8F" w14:textId="77777777" w:rsidTr="00263544">
        <w:trPr>
          <w:cantSplit/>
          <w:jc w:val="center"/>
        </w:trPr>
        <w:tc>
          <w:tcPr>
            <w:tcW w:w="2500" w:type="pct"/>
            <w:vAlign w:val="center"/>
          </w:tcPr>
          <w:p w14:paraId="01CA3110"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Шквал</w:t>
            </w:r>
          </w:p>
        </w:tc>
        <w:tc>
          <w:tcPr>
            <w:tcW w:w="2500" w:type="pct"/>
            <w:vAlign w:val="center"/>
          </w:tcPr>
          <w:p w14:paraId="44C8F559"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Резкое кратковременное (в течение нескольких минут, но не менее 1 мин) усиление ветра до 25 м/с и более</w:t>
            </w:r>
          </w:p>
        </w:tc>
      </w:tr>
      <w:tr w:rsidR="0097783D" w:rsidRPr="0097783D" w14:paraId="6DFD0C96" w14:textId="77777777" w:rsidTr="00263544">
        <w:trPr>
          <w:cantSplit/>
          <w:jc w:val="center"/>
        </w:trPr>
        <w:tc>
          <w:tcPr>
            <w:tcW w:w="2500" w:type="pct"/>
            <w:vAlign w:val="center"/>
          </w:tcPr>
          <w:p w14:paraId="02153A01"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Смерч</w:t>
            </w:r>
          </w:p>
        </w:tc>
        <w:tc>
          <w:tcPr>
            <w:tcW w:w="2500" w:type="pct"/>
            <w:vAlign w:val="center"/>
          </w:tcPr>
          <w:p w14:paraId="035EFC2D"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Сильный маломасштабный вихрь в виде столба или воронки, направленный от облака к подстилающей поверхности</w:t>
            </w:r>
          </w:p>
        </w:tc>
      </w:tr>
      <w:tr w:rsidR="0097783D" w:rsidRPr="0097783D" w14:paraId="75BA9BA6" w14:textId="77777777" w:rsidTr="00263544">
        <w:trPr>
          <w:cantSplit/>
          <w:jc w:val="center"/>
        </w:trPr>
        <w:tc>
          <w:tcPr>
            <w:tcW w:w="2500" w:type="pct"/>
            <w:vAlign w:val="center"/>
          </w:tcPr>
          <w:p w14:paraId="1FD8B6D8"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Сильный ливень</w:t>
            </w:r>
          </w:p>
        </w:tc>
        <w:tc>
          <w:tcPr>
            <w:tcW w:w="2500" w:type="pct"/>
            <w:vAlign w:val="center"/>
          </w:tcPr>
          <w:p w14:paraId="57EB3770"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Сильный ливневый дождь с количеством выпавших осадков не менее 30 мм за период не более 1 ч</w:t>
            </w:r>
          </w:p>
        </w:tc>
      </w:tr>
      <w:tr w:rsidR="0097783D" w:rsidRPr="0097783D" w14:paraId="45B7D20A" w14:textId="77777777" w:rsidTr="00263544">
        <w:trPr>
          <w:cantSplit/>
          <w:jc w:val="center"/>
        </w:trPr>
        <w:tc>
          <w:tcPr>
            <w:tcW w:w="2500" w:type="pct"/>
            <w:vAlign w:val="center"/>
          </w:tcPr>
          <w:p w14:paraId="12F238F3"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Очень сильный дождь (очень сильный дождь со снегом, очень сильный мокрый снег, очень сильный снег с дождем)</w:t>
            </w:r>
          </w:p>
        </w:tc>
        <w:tc>
          <w:tcPr>
            <w:tcW w:w="2500" w:type="pct"/>
            <w:vAlign w:val="center"/>
          </w:tcPr>
          <w:p w14:paraId="717F8FAD" w14:textId="6EEF2165"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 xml:space="preserve">Значительные жидкие или смешанные осадки (дождь, ливневый дождь, дождь со снегом, мокрый снег) с количеством выпавших осадков не менее </w:t>
            </w:r>
            <w:r w:rsidR="00BA5CE8" w:rsidRPr="0097783D">
              <w:rPr>
                <w:rFonts w:ascii="Times New Roman" w:eastAsia="Lucida Sans Unicode" w:hAnsi="Times New Roman"/>
                <w:kern w:val="1"/>
              </w:rPr>
              <w:t>50 мм за</w:t>
            </w:r>
            <w:r w:rsidRPr="0097783D">
              <w:rPr>
                <w:rFonts w:ascii="Times New Roman" w:eastAsia="Lucida Sans Unicode" w:hAnsi="Times New Roman"/>
                <w:kern w:val="1"/>
              </w:rPr>
              <w:t xml:space="preserve"> период времени не более 12 ч</w:t>
            </w:r>
          </w:p>
        </w:tc>
      </w:tr>
      <w:tr w:rsidR="0097783D" w:rsidRPr="0097783D" w14:paraId="37C72DF0" w14:textId="77777777" w:rsidTr="00263544">
        <w:trPr>
          <w:cantSplit/>
          <w:jc w:val="center"/>
        </w:trPr>
        <w:tc>
          <w:tcPr>
            <w:tcW w:w="2500" w:type="pct"/>
            <w:vAlign w:val="center"/>
          </w:tcPr>
          <w:p w14:paraId="38019C94"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Очень сильный снег</w:t>
            </w:r>
          </w:p>
        </w:tc>
        <w:tc>
          <w:tcPr>
            <w:tcW w:w="2500" w:type="pct"/>
            <w:vAlign w:val="center"/>
          </w:tcPr>
          <w:p w14:paraId="30E0B687" w14:textId="1B24F43B"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 xml:space="preserve">Значительные твердые осадки (снег, ливневый снег) с количеством выпавших </w:t>
            </w:r>
            <w:r w:rsidR="00BA5CE8" w:rsidRPr="0097783D">
              <w:rPr>
                <w:rFonts w:ascii="Times New Roman" w:eastAsia="Lucida Sans Unicode" w:hAnsi="Times New Roman"/>
                <w:kern w:val="1"/>
              </w:rPr>
              <w:t>осадков не</w:t>
            </w:r>
            <w:r w:rsidRPr="0097783D">
              <w:rPr>
                <w:rFonts w:ascii="Times New Roman" w:eastAsia="Lucida Sans Unicode" w:hAnsi="Times New Roman"/>
                <w:kern w:val="1"/>
              </w:rPr>
              <w:t xml:space="preserve"> менее 20 </w:t>
            </w:r>
            <w:r w:rsidR="00BA5CE8" w:rsidRPr="0097783D">
              <w:rPr>
                <w:rFonts w:ascii="Times New Roman" w:eastAsia="Lucida Sans Unicode" w:hAnsi="Times New Roman"/>
                <w:kern w:val="1"/>
              </w:rPr>
              <w:t>мм за</w:t>
            </w:r>
            <w:r w:rsidRPr="0097783D">
              <w:rPr>
                <w:rFonts w:ascii="Times New Roman" w:eastAsia="Lucida Sans Unicode" w:hAnsi="Times New Roman"/>
                <w:kern w:val="1"/>
              </w:rPr>
              <w:t xml:space="preserve"> период времени не более 12 ч</w:t>
            </w:r>
          </w:p>
        </w:tc>
      </w:tr>
      <w:tr w:rsidR="0097783D" w:rsidRPr="0097783D" w14:paraId="3B6B1CB5" w14:textId="77777777" w:rsidTr="00263544">
        <w:trPr>
          <w:cantSplit/>
          <w:jc w:val="center"/>
        </w:trPr>
        <w:tc>
          <w:tcPr>
            <w:tcW w:w="2500" w:type="pct"/>
            <w:vAlign w:val="center"/>
          </w:tcPr>
          <w:p w14:paraId="6F3A224E"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Продолжительный сильный дождь</w:t>
            </w:r>
          </w:p>
        </w:tc>
        <w:tc>
          <w:tcPr>
            <w:tcW w:w="2500" w:type="pct"/>
            <w:vAlign w:val="center"/>
          </w:tcPr>
          <w:p w14:paraId="24430D8A" w14:textId="185EAD9A"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 xml:space="preserve">Дождь с короткими перерывами (не более 1 ч) </w:t>
            </w:r>
            <w:r w:rsidR="00BA5CE8" w:rsidRPr="0097783D">
              <w:rPr>
                <w:rFonts w:ascii="Times New Roman" w:eastAsia="Lucida Sans Unicode" w:hAnsi="Times New Roman"/>
                <w:kern w:val="1"/>
              </w:rPr>
              <w:t>с количеством</w:t>
            </w:r>
            <w:r w:rsidRPr="0097783D">
              <w:rPr>
                <w:rFonts w:ascii="Times New Roman" w:eastAsia="Lucida Sans Unicode" w:hAnsi="Times New Roman"/>
                <w:kern w:val="1"/>
              </w:rPr>
              <w:t xml:space="preserve"> осадков не менее 100 мм за период времени более 12 ч, но менее 48 ч, или 120 </w:t>
            </w:r>
            <w:r w:rsidR="00BA5CE8" w:rsidRPr="0097783D">
              <w:rPr>
                <w:rFonts w:ascii="Times New Roman" w:eastAsia="Lucida Sans Unicode" w:hAnsi="Times New Roman"/>
                <w:kern w:val="1"/>
              </w:rPr>
              <w:t>мм за</w:t>
            </w:r>
            <w:r w:rsidRPr="0097783D">
              <w:rPr>
                <w:rFonts w:ascii="Times New Roman" w:eastAsia="Lucida Sans Unicode" w:hAnsi="Times New Roman"/>
                <w:kern w:val="1"/>
              </w:rPr>
              <w:t xml:space="preserve"> период времени более 2 суток</w:t>
            </w:r>
          </w:p>
        </w:tc>
      </w:tr>
      <w:tr w:rsidR="0097783D" w:rsidRPr="0097783D" w14:paraId="46FB6653" w14:textId="77777777" w:rsidTr="00263544">
        <w:trPr>
          <w:cantSplit/>
          <w:jc w:val="center"/>
        </w:trPr>
        <w:tc>
          <w:tcPr>
            <w:tcW w:w="2500" w:type="pct"/>
            <w:vAlign w:val="center"/>
          </w:tcPr>
          <w:p w14:paraId="173920BA"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Крупный град</w:t>
            </w:r>
          </w:p>
        </w:tc>
        <w:tc>
          <w:tcPr>
            <w:tcW w:w="2500" w:type="pct"/>
            <w:vAlign w:val="center"/>
          </w:tcPr>
          <w:p w14:paraId="05A9324D"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Град диаметром 20 мм и более</w:t>
            </w:r>
          </w:p>
        </w:tc>
      </w:tr>
      <w:tr w:rsidR="0097783D" w:rsidRPr="0097783D" w14:paraId="183865CF" w14:textId="77777777" w:rsidTr="00263544">
        <w:trPr>
          <w:cantSplit/>
          <w:jc w:val="center"/>
        </w:trPr>
        <w:tc>
          <w:tcPr>
            <w:tcW w:w="2500" w:type="pct"/>
            <w:vAlign w:val="center"/>
          </w:tcPr>
          <w:p w14:paraId="35915A64"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lastRenderedPageBreak/>
              <w:t>Сильная метель</w:t>
            </w:r>
          </w:p>
        </w:tc>
        <w:tc>
          <w:tcPr>
            <w:tcW w:w="2500" w:type="pct"/>
            <w:vAlign w:val="center"/>
          </w:tcPr>
          <w:p w14:paraId="244578CF" w14:textId="617BA37E"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 xml:space="preserve">Перенос снега с подстилающей </w:t>
            </w:r>
            <w:r w:rsidR="00BA5CE8" w:rsidRPr="0097783D">
              <w:rPr>
                <w:rFonts w:ascii="Times New Roman" w:eastAsia="Lucida Sans Unicode" w:hAnsi="Times New Roman"/>
                <w:kern w:val="1"/>
              </w:rPr>
              <w:t>поверхности (</w:t>
            </w:r>
            <w:r w:rsidRPr="0097783D">
              <w:rPr>
                <w:rFonts w:ascii="Times New Roman" w:eastAsia="Lucida Sans Unicode" w:hAnsi="Times New Roman"/>
                <w:kern w:val="1"/>
              </w:rPr>
              <w:t>часто сопровождаемый выпадением снега из облаков) сильным (со средней скоростью не менее 15 м/с) ветром и с метеорологической дальностью видимости не более 500 м продолжительностью не менее 12 ч</w:t>
            </w:r>
          </w:p>
        </w:tc>
      </w:tr>
      <w:tr w:rsidR="0097783D" w:rsidRPr="0097783D" w14:paraId="0AF5502A" w14:textId="77777777" w:rsidTr="00263544">
        <w:trPr>
          <w:cantSplit/>
          <w:jc w:val="center"/>
        </w:trPr>
        <w:tc>
          <w:tcPr>
            <w:tcW w:w="2500" w:type="pct"/>
            <w:vAlign w:val="center"/>
          </w:tcPr>
          <w:p w14:paraId="46A66A0D"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Сильная пыльная (песчаная) буря</w:t>
            </w:r>
          </w:p>
        </w:tc>
        <w:tc>
          <w:tcPr>
            <w:tcW w:w="2500" w:type="pct"/>
            <w:vAlign w:val="center"/>
          </w:tcPr>
          <w:p w14:paraId="793F42DF"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Перенос пыли (песка) сильным (со средней скоростью не менее 15 м/с) ветром и с метеорологической дальностью видимости не более 500 м продолжительностью не менее 12 ч</w:t>
            </w:r>
          </w:p>
        </w:tc>
      </w:tr>
      <w:tr w:rsidR="0097783D" w:rsidRPr="0097783D" w14:paraId="0228F87C" w14:textId="77777777" w:rsidTr="00263544">
        <w:trPr>
          <w:cantSplit/>
          <w:jc w:val="center"/>
        </w:trPr>
        <w:tc>
          <w:tcPr>
            <w:tcW w:w="2500" w:type="pct"/>
            <w:vAlign w:val="center"/>
          </w:tcPr>
          <w:p w14:paraId="00110526"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Сильный туман (сильная мгла)</w:t>
            </w:r>
          </w:p>
        </w:tc>
        <w:tc>
          <w:tcPr>
            <w:tcW w:w="2500" w:type="pct"/>
            <w:vAlign w:val="center"/>
          </w:tcPr>
          <w:p w14:paraId="27FF2486" w14:textId="1AA090A9"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 xml:space="preserve">Сильное помутнение воздуха за счет скопления мельчайших частиц воды (пыли, продуктов горения), при котором значение метеорологической дальности видимости не более 50 </w:t>
            </w:r>
            <w:r w:rsidR="00BA5CE8" w:rsidRPr="0097783D">
              <w:rPr>
                <w:rFonts w:ascii="Times New Roman" w:eastAsia="Lucida Sans Unicode" w:hAnsi="Times New Roman"/>
                <w:kern w:val="1"/>
              </w:rPr>
              <w:t>м продолжительностью</w:t>
            </w:r>
            <w:r w:rsidRPr="0097783D">
              <w:rPr>
                <w:rFonts w:ascii="Times New Roman" w:eastAsia="Lucida Sans Unicode" w:hAnsi="Times New Roman"/>
                <w:kern w:val="1"/>
              </w:rPr>
              <w:t xml:space="preserve"> не менее 12 ч</w:t>
            </w:r>
          </w:p>
        </w:tc>
      </w:tr>
      <w:tr w:rsidR="0097783D" w:rsidRPr="0097783D" w14:paraId="7F5481C1" w14:textId="77777777" w:rsidTr="00263544">
        <w:trPr>
          <w:cantSplit/>
          <w:jc w:val="center"/>
        </w:trPr>
        <w:tc>
          <w:tcPr>
            <w:tcW w:w="2500" w:type="pct"/>
            <w:vAlign w:val="center"/>
          </w:tcPr>
          <w:p w14:paraId="78D158F4"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Сильное гололедно-изморозевое отложение</w:t>
            </w:r>
          </w:p>
        </w:tc>
        <w:tc>
          <w:tcPr>
            <w:tcW w:w="2500" w:type="pct"/>
            <w:vAlign w:val="center"/>
          </w:tcPr>
          <w:p w14:paraId="124E736B" w14:textId="77777777" w:rsidR="00235D70" w:rsidRPr="0097783D" w:rsidRDefault="00235D70" w:rsidP="00263544">
            <w:pPr>
              <w:widowControl w:val="0"/>
              <w:suppressAutoHyphens/>
              <w:jc w:val="center"/>
              <w:rPr>
                <w:rFonts w:ascii="Times New Roman" w:eastAsia="Lucida Sans Unicode" w:hAnsi="Times New Roman"/>
                <w:kern w:val="1"/>
              </w:rPr>
            </w:pPr>
            <w:r w:rsidRPr="0097783D">
              <w:rPr>
                <w:rFonts w:ascii="Times New Roman" w:eastAsia="Lucida Sans Unicode" w:hAnsi="Times New Roman"/>
                <w:kern w:val="1"/>
              </w:rPr>
              <w:t>Диаметр отложения на проводах гололедного станка:</w:t>
            </w:r>
          </w:p>
          <w:p w14:paraId="66AE9421" w14:textId="77777777" w:rsidR="00235D70" w:rsidRPr="0097783D" w:rsidRDefault="00235D70" w:rsidP="00263544">
            <w:pPr>
              <w:widowControl w:val="0"/>
              <w:suppressAutoHyphens/>
              <w:jc w:val="center"/>
              <w:rPr>
                <w:rFonts w:ascii="Times New Roman" w:eastAsia="Lucida Sans Unicode" w:hAnsi="Times New Roman"/>
                <w:kern w:val="1"/>
              </w:rPr>
            </w:pPr>
            <w:r w:rsidRPr="0097783D">
              <w:rPr>
                <w:rFonts w:ascii="Times New Roman" w:eastAsia="Lucida Sans Unicode" w:hAnsi="Times New Roman"/>
                <w:kern w:val="1"/>
              </w:rPr>
              <w:t>гололеда – диаметром не менее 20 мм;</w:t>
            </w:r>
          </w:p>
          <w:p w14:paraId="5275A209" w14:textId="77777777" w:rsidR="00235D70" w:rsidRPr="0097783D" w:rsidRDefault="00235D70" w:rsidP="00263544">
            <w:pPr>
              <w:widowControl w:val="0"/>
              <w:suppressAutoHyphens/>
              <w:jc w:val="center"/>
              <w:rPr>
                <w:rFonts w:ascii="Times New Roman" w:eastAsia="Lucida Sans Unicode" w:hAnsi="Times New Roman"/>
                <w:kern w:val="1"/>
              </w:rPr>
            </w:pPr>
            <w:r w:rsidRPr="0097783D">
              <w:rPr>
                <w:rFonts w:ascii="Times New Roman" w:eastAsia="Lucida Sans Unicode" w:hAnsi="Times New Roman"/>
                <w:kern w:val="1"/>
              </w:rPr>
              <w:t>сложного отложения или мокрого (замерзающего) снега – диаметром не менее 35 мм;</w:t>
            </w:r>
          </w:p>
          <w:p w14:paraId="05D60A44"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изморози – диаметр отложения не менее 50 мм</w:t>
            </w:r>
          </w:p>
        </w:tc>
      </w:tr>
      <w:tr w:rsidR="0097783D" w:rsidRPr="0097783D" w14:paraId="58FE2E68" w14:textId="77777777" w:rsidTr="00263544">
        <w:trPr>
          <w:cantSplit/>
          <w:jc w:val="center"/>
        </w:trPr>
        <w:tc>
          <w:tcPr>
            <w:tcW w:w="2500" w:type="pct"/>
            <w:vAlign w:val="center"/>
          </w:tcPr>
          <w:p w14:paraId="6802CC03"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Сильный мороз</w:t>
            </w:r>
          </w:p>
        </w:tc>
        <w:tc>
          <w:tcPr>
            <w:tcW w:w="2500" w:type="pct"/>
            <w:vAlign w:val="center"/>
          </w:tcPr>
          <w:p w14:paraId="4E597584"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В период с декабря по февраль значение минимальной температуры воздуха достигает 40 гр. мороза или ниже, в ноябре - 32 гр. мороза или ниже, в марте - 34 гр. мороза или ниже</w:t>
            </w:r>
          </w:p>
        </w:tc>
      </w:tr>
      <w:tr w:rsidR="0097783D" w:rsidRPr="0097783D" w14:paraId="4ED810FE" w14:textId="77777777" w:rsidTr="00263544">
        <w:trPr>
          <w:cantSplit/>
          <w:jc w:val="center"/>
        </w:trPr>
        <w:tc>
          <w:tcPr>
            <w:tcW w:w="2500" w:type="pct"/>
            <w:vAlign w:val="center"/>
          </w:tcPr>
          <w:p w14:paraId="2A472360"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Аномально-холодная погода</w:t>
            </w:r>
          </w:p>
        </w:tc>
        <w:tc>
          <w:tcPr>
            <w:tcW w:w="2500" w:type="pct"/>
            <w:vAlign w:val="center"/>
          </w:tcPr>
          <w:p w14:paraId="0624DA51"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В течение 5 дней подряд и более значение среднесуточной температуры меньше климатической нормы на 9 гр. и более или/и значение минимальной температуры воздуха достигает 30 гр. мороза или ниже</w:t>
            </w:r>
          </w:p>
        </w:tc>
      </w:tr>
      <w:tr w:rsidR="0097783D" w:rsidRPr="0097783D" w14:paraId="35F0B603" w14:textId="77777777" w:rsidTr="00263544">
        <w:trPr>
          <w:cantSplit/>
          <w:jc w:val="center"/>
        </w:trPr>
        <w:tc>
          <w:tcPr>
            <w:tcW w:w="2500" w:type="pct"/>
            <w:vAlign w:val="center"/>
          </w:tcPr>
          <w:p w14:paraId="5210C99F"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Сильная жара</w:t>
            </w:r>
          </w:p>
        </w:tc>
        <w:tc>
          <w:tcPr>
            <w:tcW w:w="2500" w:type="pct"/>
            <w:vAlign w:val="center"/>
          </w:tcPr>
          <w:p w14:paraId="6913C16F"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В период с июня по август значение максимальной температуры воздуха достигает 37 гр. тепла или выше, в мае - 34 гр. тепла или выше</w:t>
            </w:r>
          </w:p>
        </w:tc>
      </w:tr>
      <w:tr w:rsidR="0097783D" w:rsidRPr="0097783D" w14:paraId="06EBA7A4" w14:textId="77777777" w:rsidTr="00263544">
        <w:trPr>
          <w:cantSplit/>
          <w:jc w:val="center"/>
        </w:trPr>
        <w:tc>
          <w:tcPr>
            <w:tcW w:w="2500" w:type="pct"/>
            <w:vAlign w:val="center"/>
          </w:tcPr>
          <w:p w14:paraId="6E836023"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Аномально-жаркая погода</w:t>
            </w:r>
          </w:p>
        </w:tc>
        <w:tc>
          <w:tcPr>
            <w:tcW w:w="2500" w:type="pct"/>
            <w:vAlign w:val="center"/>
          </w:tcPr>
          <w:p w14:paraId="410C10C2"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В период с апреля по сентябрь в течение 5 дней и более значение среднесуточной температуры воздуха выше климатической нормы на 9 °С и более</w:t>
            </w:r>
          </w:p>
        </w:tc>
      </w:tr>
      <w:tr w:rsidR="0097783D" w:rsidRPr="0097783D" w14:paraId="1863B939" w14:textId="77777777" w:rsidTr="00263544">
        <w:trPr>
          <w:cantSplit/>
          <w:jc w:val="center"/>
        </w:trPr>
        <w:tc>
          <w:tcPr>
            <w:tcW w:w="2500" w:type="pct"/>
            <w:vAlign w:val="center"/>
          </w:tcPr>
          <w:p w14:paraId="198AE4CB"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Чрезвычайная пожарная опасность</w:t>
            </w:r>
          </w:p>
        </w:tc>
        <w:tc>
          <w:tcPr>
            <w:tcW w:w="2500" w:type="pct"/>
            <w:vAlign w:val="center"/>
          </w:tcPr>
          <w:p w14:paraId="00780BA7" w14:textId="77777777" w:rsidR="00235D70" w:rsidRPr="0097783D" w:rsidRDefault="00235D70" w:rsidP="00263544">
            <w:pPr>
              <w:widowControl w:val="0"/>
              <w:suppressAutoHyphens/>
              <w:contextualSpacing/>
              <w:jc w:val="center"/>
              <w:rPr>
                <w:rFonts w:ascii="Times New Roman" w:eastAsia="Lucida Sans Unicode" w:hAnsi="Times New Roman"/>
                <w:kern w:val="1"/>
              </w:rPr>
            </w:pPr>
            <w:r w:rsidRPr="0097783D">
              <w:rPr>
                <w:rFonts w:ascii="Times New Roman" w:eastAsia="Lucida Sans Unicode" w:hAnsi="Times New Roman"/>
                <w:kern w:val="1"/>
              </w:rPr>
              <w:t>Показатель пожарной опасности относится к 5 классу (10000 °С по формуле Нестерова)</w:t>
            </w:r>
          </w:p>
        </w:tc>
      </w:tr>
    </w:tbl>
    <w:p w14:paraId="44C571FC" w14:textId="65DC4DA4" w:rsidR="00235D70" w:rsidRPr="0097783D" w:rsidRDefault="00235D70" w:rsidP="00235D70">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Опасность для людей при неблагоприятных метеоявлениях заключается в разрушении дорожных и мостовых покрытий, </w:t>
      </w:r>
      <w:r w:rsidR="00B92224" w:rsidRPr="0097783D">
        <w:rPr>
          <w:rFonts w:ascii="Times New Roman" w:eastAsia="Times New Roman" w:hAnsi="Times New Roman" w:cs="Times New Roman"/>
          <w:sz w:val="28"/>
          <w:szCs w:val="28"/>
          <w:lang w:eastAsia="ru-RU"/>
        </w:rPr>
        <w:t xml:space="preserve">увеличении количества ДТП, в разрушении </w:t>
      </w:r>
      <w:r w:rsidRPr="0097783D">
        <w:rPr>
          <w:rFonts w:ascii="Times New Roman" w:eastAsia="Times New Roman" w:hAnsi="Times New Roman" w:cs="Times New Roman"/>
          <w:sz w:val="28"/>
          <w:szCs w:val="28"/>
          <w:lang w:eastAsia="ru-RU"/>
        </w:rPr>
        <w:t xml:space="preserve">сооружений, </w:t>
      </w:r>
      <w:r w:rsidR="00BA6C15" w:rsidRPr="0097783D">
        <w:rPr>
          <w:rFonts w:ascii="Times New Roman" w:eastAsia="Times New Roman" w:hAnsi="Times New Roman" w:cs="Times New Roman"/>
          <w:sz w:val="28"/>
          <w:szCs w:val="28"/>
          <w:lang w:eastAsia="ru-RU"/>
        </w:rPr>
        <w:t xml:space="preserve">систем жизнеобеспечения, трансформаторов, </w:t>
      </w:r>
      <w:r w:rsidRPr="0097783D">
        <w:rPr>
          <w:rFonts w:ascii="Times New Roman" w:eastAsia="Times New Roman" w:hAnsi="Times New Roman" w:cs="Times New Roman"/>
          <w:sz w:val="28"/>
          <w:szCs w:val="28"/>
          <w:lang w:eastAsia="ru-RU"/>
        </w:rPr>
        <w:t>воздушных линий электропередач и связи, наземных трубопроводов, а также поражении людей обломками разрушенных сооружений, осколками стекол, летящими с большой скоростью.</w:t>
      </w:r>
      <w:r w:rsidR="00BA6C15" w:rsidRPr="0097783D">
        <w:rPr>
          <w:rFonts w:ascii="Times New Roman" w:eastAsia="Times New Roman" w:hAnsi="Times New Roman" w:cs="Times New Roman"/>
          <w:sz w:val="28"/>
          <w:szCs w:val="28"/>
          <w:lang w:eastAsia="ru-RU"/>
        </w:rPr>
        <w:t xml:space="preserve"> Вследствие аварий, вызванных опасными метеорологическими явлениями, может быть нарушено устойчивое функционирование объектов производственной и социальной сферы, нанесен ущерб сельскому хозяйству. </w:t>
      </w:r>
    </w:p>
    <w:p w14:paraId="65B2B151" w14:textId="77777777" w:rsidR="00235D70" w:rsidRPr="0097783D" w:rsidRDefault="00235D70" w:rsidP="00235D70">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Для смягчения последствий от опасных явлений метеорологического характера рекомендуется:</w:t>
      </w:r>
    </w:p>
    <w:p w14:paraId="13494DA4" w14:textId="77777777" w:rsidR="00235D70" w:rsidRPr="0097783D" w:rsidRDefault="00235D70" w:rsidP="00B80930">
      <w:pPr>
        <w:pStyle w:val="aa"/>
        <w:numPr>
          <w:ilvl w:val="0"/>
          <w:numId w:val="35"/>
        </w:numPr>
        <w:spacing w:after="0" w:line="240" w:lineRule="auto"/>
        <w:ind w:left="0"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оповещение населения об угрозе возникновения явления;</w:t>
      </w:r>
    </w:p>
    <w:p w14:paraId="7E343E8D" w14:textId="77777777" w:rsidR="00235D70" w:rsidRPr="0097783D" w:rsidRDefault="00235D70" w:rsidP="00B80930">
      <w:pPr>
        <w:pStyle w:val="aa"/>
        <w:numPr>
          <w:ilvl w:val="0"/>
          <w:numId w:val="35"/>
        </w:numPr>
        <w:spacing w:after="0" w:line="240" w:lineRule="auto"/>
        <w:ind w:left="0"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отключение ЛЭП, обесточивание потребителей во избежание замыканий электрических сетей;</w:t>
      </w:r>
    </w:p>
    <w:p w14:paraId="3550AD58" w14:textId="77777777" w:rsidR="00235D70" w:rsidRPr="0097783D" w:rsidRDefault="00235D70" w:rsidP="00B80930">
      <w:pPr>
        <w:pStyle w:val="aa"/>
        <w:numPr>
          <w:ilvl w:val="0"/>
          <w:numId w:val="35"/>
        </w:numPr>
        <w:spacing w:after="0" w:line="240" w:lineRule="auto"/>
        <w:ind w:left="0"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отключение газоснабжения во избежание утечек газа и, как следствие, возможного пожара или взрыва; </w:t>
      </w:r>
    </w:p>
    <w:p w14:paraId="7316E833" w14:textId="77777777" w:rsidR="00235D70" w:rsidRPr="0097783D" w:rsidRDefault="00235D70" w:rsidP="00B80930">
      <w:pPr>
        <w:pStyle w:val="aa"/>
        <w:numPr>
          <w:ilvl w:val="0"/>
          <w:numId w:val="35"/>
        </w:numPr>
        <w:spacing w:after="0" w:line="240" w:lineRule="auto"/>
        <w:ind w:left="0"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усиление зданий и сооружений, укрытие населения в капитальных строениях, подвалах и убежищах, защита витрин, окон с наветренной стороны;</w:t>
      </w:r>
    </w:p>
    <w:p w14:paraId="50D6E78F" w14:textId="77777777" w:rsidR="00235D70" w:rsidRPr="0097783D" w:rsidRDefault="00235D70" w:rsidP="00B80930">
      <w:pPr>
        <w:pStyle w:val="aa"/>
        <w:numPr>
          <w:ilvl w:val="0"/>
          <w:numId w:val="35"/>
        </w:numPr>
        <w:spacing w:after="0" w:line="240" w:lineRule="auto"/>
        <w:ind w:left="0"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проведение противопаводковых мероприятий,</w:t>
      </w:r>
    </w:p>
    <w:p w14:paraId="5F7E3CAD" w14:textId="77777777" w:rsidR="00235D70" w:rsidRPr="0097783D" w:rsidRDefault="00235D70" w:rsidP="00B80930">
      <w:pPr>
        <w:pStyle w:val="aa"/>
        <w:numPr>
          <w:ilvl w:val="0"/>
          <w:numId w:val="35"/>
        </w:numPr>
        <w:spacing w:after="0" w:line="240" w:lineRule="auto"/>
        <w:ind w:left="0"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lastRenderedPageBreak/>
        <w:t>застройка территории выше максимального уровня ежегодного подъема воды в половодье.</w:t>
      </w:r>
    </w:p>
    <w:p w14:paraId="08EAAFFD" w14:textId="77777777" w:rsidR="00235D70" w:rsidRPr="0097783D" w:rsidRDefault="00235D70" w:rsidP="00235D70">
      <w:pPr>
        <w:pStyle w:val="aa"/>
        <w:spacing w:after="0" w:line="240" w:lineRule="auto"/>
        <w:ind w:left="0"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В целях обеспечения нормальных условий для движения автотранспорта в зимний период требуется устройство постоянной (снегозащитные лесополосы, постоянные заборы) или временной снегозащиты (снегозадерживающие щиты, снежные траншеи и др.). </w:t>
      </w:r>
    </w:p>
    <w:p w14:paraId="78ADD890" w14:textId="03B68CE8" w:rsidR="00DA1228" w:rsidRPr="0097783D" w:rsidRDefault="00DA1228" w:rsidP="00AC1EF6">
      <w:pPr>
        <w:spacing w:after="0" w:line="240" w:lineRule="auto"/>
        <w:ind w:firstLine="709"/>
        <w:jc w:val="center"/>
        <w:rPr>
          <w:rFonts w:ascii="Times New Roman" w:eastAsia="Times New Roman" w:hAnsi="Times New Roman" w:cs="Times New Roman"/>
          <w:b/>
          <w:sz w:val="28"/>
          <w:szCs w:val="28"/>
          <w:lang w:eastAsia="ru-RU"/>
        </w:rPr>
      </w:pPr>
    </w:p>
    <w:p w14:paraId="0D484620" w14:textId="2B4C53BE" w:rsidR="00AC1EF6" w:rsidRPr="0097783D" w:rsidRDefault="00AC1EF6" w:rsidP="00AC1EF6">
      <w:pPr>
        <w:spacing w:after="0" w:line="240" w:lineRule="auto"/>
        <w:ind w:firstLine="709"/>
        <w:jc w:val="center"/>
        <w:rPr>
          <w:rFonts w:ascii="Times New Roman" w:eastAsia="Times New Roman" w:hAnsi="Times New Roman" w:cs="Times New Roman"/>
          <w:b/>
          <w:sz w:val="28"/>
          <w:szCs w:val="28"/>
          <w:lang w:eastAsia="ru-RU"/>
        </w:rPr>
      </w:pPr>
      <w:r w:rsidRPr="0097783D">
        <w:rPr>
          <w:rFonts w:ascii="Times New Roman" w:eastAsia="Times New Roman" w:hAnsi="Times New Roman" w:cs="Times New Roman"/>
          <w:b/>
          <w:sz w:val="28"/>
          <w:szCs w:val="28"/>
          <w:lang w:eastAsia="ru-RU"/>
        </w:rPr>
        <w:t>ПОЖАРНАЯ БЕЗОПАСНОСТЬ</w:t>
      </w:r>
    </w:p>
    <w:p w14:paraId="4059F450" w14:textId="77777777" w:rsidR="00DA1228" w:rsidRPr="0097783D" w:rsidRDefault="00DA1228" w:rsidP="00DA1228">
      <w:pPr>
        <w:spacing w:after="0" w:line="240" w:lineRule="auto"/>
        <w:ind w:firstLine="709"/>
        <w:jc w:val="center"/>
        <w:rPr>
          <w:rFonts w:ascii="Times New Roman" w:eastAsia="Times New Roman" w:hAnsi="Times New Roman" w:cs="Times New Roman"/>
          <w:b/>
          <w:snapToGrid w:val="0"/>
          <w:sz w:val="28"/>
          <w:szCs w:val="28"/>
          <w:lang w:eastAsia="ru-RU"/>
        </w:rPr>
      </w:pPr>
      <w:r w:rsidRPr="0097783D">
        <w:rPr>
          <w:rFonts w:ascii="Times New Roman" w:eastAsia="Times New Roman" w:hAnsi="Times New Roman" w:cs="Times New Roman"/>
          <w:b/>
          <w:snapToGrid w:val="0"/>
          <w:sz w:val="28"/>
          <w:szCs w:val="28"/>
          <w:lang w:eastAsia="ru-RU"/>
        </w:rPr>
        <w:t xml:space="preserve">Система обеспечения пожарной безопасности </w:t>
      </w:r>
    </w:p>
    <w:p w14:paraId="55FE7F65" w14:textId="012813E4" w:rsidR="00DA1228" w:rsidRPr="0097783D" w:rsidRDefault="00DA1228" w:rsidP="002C19DF">
      <w:pPr>
        <w:spacing w:after="0" w:line="240" w:lineRule="auto"/>
        <w:ind w:firstLine="709"/>
        <w:jc w:val="both"/>
        <w:rPr>
          <w:rFonts w:ascii="Times New Roman" w:hAnsi="Times New Roman" w:cs="Times New Roman"/>
          <w:sz w:val="28"/>
          <w:szCs w:val="28"/>
        </w:rPr>
      </w:pPr>
      <w:r w:rsidRPr="0097783D">
        <w:rPr>
          <w:rFonts w:ascii="Times New Roman" w:hAnsi="Times New Roman" w:cs="Times New Roman"/>
          <w:sz w:val="28"/>
          <w:szCs w:val="28"/>
        </w:rPr>
        <w:t>В поселении собственная пожарная часть</w:t>
      </w:r>
      <w:r w:rsidR="002C19DF" w:rsidRPr="0097783D">
        <w:rPr>
          <w:rFonts w:ascii="Times New Roman" w:hAnsi="Times New Roman" w:cs="Times New Roman"/>
          <w:sz w:val="28"/>
          <w:szCs w:val="28"/>
        </w:rPr>
        <w:t xml:space="preserve"> отсутствует</w:t>
      </w:r>
      <w:r w:rsidR="00D71396" w:rsidRPr="0097783D">
        <w:rPr>
          <w:rFonts w:ascii="Times New Roman" w:hAnsi="Times New Roman" w:cs="Times New Roman"/>
          <w:sz w:val="28"/>
          <w:szCs w:val="28"/>
        </w:rPr>
        <w:t xml:space="preserve">, однако для обеспечения пожарной безопасности имеется специально приспособленная для пожаротушения </w:t>
      </w:r>
      <w:r w:rsidR="009727EA" w:rsidRPr="0097783D">
        <w:rPr>
          <w:rFonts w:ascii="Times New Roman" w:hAnsi="Times New Roman" w:cs="Times New Roman"/>
          <w:sz w:val="28"/>
          <w:szCs w:val="28"/>
        </w:rPr>
        <w:t>машина</w:t>
      </w:r>
      <w:r w:rsidR="00D71396" w:rsidRPr="0097783D">
        <w:rPr>
          <w:rFonts w:ascii="Times New Roman" w:hAnsi="Times New Roman" w:cs="Times New Roman"/>
          <w:sz w:val="28"/>
          <w:szCs w:val="28"/>
        </w:rPr>
        <w:t xml:space="preserve"> (согласно </w:t>
      </w:r>
      <w:r w:rsidR="005D4E0D" w:rsidRPr="0097783D">
        <w:rPr>
          <w:rFonts w:ascii="Times New Roman" w:hAnsi="Times New Roman" w:cs="Times New Roman"/>
          <w:sz w:val="28"/>
          <w:szCs w:val="28"/>
        </w:rPr>
        <w:t>Письму Исполнительного комитета Исх. №89 от 04.09.2023</w:t>
      </w:r>
      <w:r w:rsidR="00D71396" w:rsidRPr="0097783D">
        <w:rPr>
          <w:rFonts w:ascii="Times New Roman" w:hAnsi="Times New Roman" w:cs="Times New Roman"/>
          <w:sz w:val="28"/>
          <w:szCs w:val="28"/>
        </w:rPr>
        <w:t>)</w:t>
      </w:r>
      <w:r w:rsidRPr="0097783D">
        <w:rPr>
          <w:rFonts w:ascii="Times New Roman" w:hAnsi="Times New Roman" w:cs="Times New Roman"/>
          <w:sz w:val="28"/>
          <w:szCs w:val="28"/>
        </w:rPr>
        <w:t>.</w:t>
      </w:r>
      <w:r w:rsidR="002C19DF" w:rsidRPr="0097783D">
        <w:rPr>
          <w:rFonts w:ascii="Times New Roman" w:hAnsi="Times New Roman" w:cs="Times New Roman"/>
          <w:sz w:val="28"/>
          <w:szCs w:val="28"/>
        </w:rPr>
        <w:t xml:space="preserve"> Пожарная бригада прибывает из</w:t>
      </w:r>
      <w:r w:rsidR="00A039AF" w:rsidRPr="0097783D">
        <w:rPr>
          <w:rFonts w:ascii="Times New Roman" w:hAnsi="Times New Roman" w:cs="Times New Roman"/>
          <w:sz w:val="28"/>
          <w:szCs w:val="28"/>
        </w:rPr>
        <w:t xml:space="preserve"> Чалпинского сельского поселения, с.Чалпы ул Центральная,30</w:t>
      </w:r>
      <w:r w:rsidR="005B128D" w:rsidRPr="0097783D">
        <w:rPr>
          <w:rFonts w:ascii="Times New Roman" w:hAnsi="Times New Roman" w:cs="Times New Roman"/>
          <w:sz w:val="28"/>
          <w:szCs w:val="28"/>
        </w:rPr>
        <w:t xml:space="preserve"> (согласно данным органов местного самоуправления)</w:t>
      </w:r>
      <w:r w:rsidR="00A039AF" w:rsidRPr="0097783D">
        <w:rPr>
          <w:rFonts w:ascii="Times New Roman" w:hAnsi="Times New Roman" w:cs="Times New Roman"/>
          <w:sz w:val="28"/>
          <w:szCs w:val="28"/>
        </w:rPr>
        <w:t>.</w:t>
      </w:r>
      <w:r w:rsidRPr="0097783D">
        <w:rPr>
          <w:rFonts w:ascii="Times New Roman" w:hAnsi="Times New Roman" w:cs="Times New Roman"/>
          <w:sz w:val="28"/>
          <w:szCs w:val="28"/>
        </w:rPr>
        <w:t xml:space="preserve"> </w:t>
      </w:r>
      <w:r w:rsidR="00052D6D" w:rsidRPr="0097783D">
        <w:rPr>
          <w:rFonts w:ascii="Times New Roman" w:hAnsi="Times New Roman" w:cs="Times New Roman"/>
          <w:sz w:val="28"/>
          <w:szCs w:val="28"/>
        </w:rPr>
        <w:t xml:space="preserve">Расстояние до самой удаленной точки поселения </w:t>
      </w:r>
      <w:r w:rsidR="006D58C4" w:rsidRPr="0097783D">
        <w:rPr>
          <w:rFonts w:ascii="Times New Roman" w:hAnsi="Times New Roman" w:cs="Times New Roman"/>
          <w:sz w:val="28"/>
          <w:szCs w:val="28"/>
        </w:rPr>
        <w:t xml:space="preserve">с жилой или общественной застройкой </w:t>
      </w:r>
      <w:r w:rsidR="00052D6D" w:rsidRPr="0097783D">
        <w:rPr>
          <w:rFonts w:ascii="Times New Roman" w:hAnsi="Times New Roman" w:cs="Times New Roman"/>
          <w:sz w:val="28"/>
          <w:szCs w:val="28"/>
        </w:rPr>
        <w:t xml:space="preserve">составляет 20 км. Ориентировочное время прибытия </w:t>
      </w:r>
      <w:r w:rsidR="00247350" w:rsidRPr="0097783D">
        <w:rPr>
          <w:rFonts w:ascii="Times New Roman" w:hAnsi="Times New Roman" w:cs="Times New Roman"/>
          <w:sz w:val="28"/>
          <w:szCs w:val="28"/>
        </w:rPr>
        <w:t xml:space="preserve">превышает установленный норматив </w:t>
      </w:r>
      <w:r w:rsidR="00DF43F3" w:rsidRPr="0097783D">
        <w:rPr>
          <w:rFonts w:ascii="Times New Roman" w:hAnsi="Times New Roman" w:cs="Times New Roman"/>
          <w:sz w:val="28"/>
          <w:szCs w:val="28"/>
        </w:rPr>
        <w:t xml:space="preserve">в п.1 ст. 76 </w:t>
      </w:r>
      <w:r w:rsidR="00247350" w:rsidRPr="0097783D">
        <w:rPr>
          <w:rFonts w:ascii="Times New Roman" w:hAnsi="Times New Roman" w:cs="Times New Roman"/>
          <w:sz w:val="28"/>
          <w:szCs w:val="28"/>
        </w:rPr>
        <w:t>Федеральн</w:t>
      </w:r>
      <w:r w:rsidR="00DF43F3" w:rsidRPr="0097783D">
        <w:rPr>
          <w:rFonts w:ascii="Times New Roman" w:hAnsi="Times New Roman" w:cs="Times New Roman"/>
          <w:sz w:val="28"/>
          <w:szCs w:val="28"/>
        </w:rPr>
        <w:t>ого</w:t>
      </w:r>
      <w:r w:rsidR="00247350" w:rsidRPr="0097783D">
        <w:rPr>
          <w:rFonts w:ascii="Times New Roman" w:hAnsi="Times New Roman" w:cs="Times New Roman"/>
          <w:sz w:val="28"/>
          <w:szCs w:val="28"/>
        </w:rPr>
        <w:t xml:space="preserve"> </w:t>
      </w:r>
      <w:r w:rsidR="00DF43F3" w:rsidRPr="0097783D">
        <w:rPr>
          <w:rFonts w:ascii="Times New Roman" w:hAnsi="Times New Roman" w:cs="Times New Roman"/>
          <w:sz w:val="28"/>
          <w:szCs w:val="28"/>
        </w:rPr>
        <w:t>з</w:t>
      </w:r>
      <w:r w:rsidR="00247350" w:rsidRPr="0097783D">
        <w:rPr>
          <w:rFonts w:ascii="Times New Roman" w:hAnsi="Times New Roman" w:cs="Times New Roman"/>
          <w:sz w:val="28"/>
          <w:szCs w:val="28"/>
        </w:rPr>
        <w:t>акон</w:t>
      </w:r>
      <w:r w:rsidR="00DF43F3" w:rsidRPr="0097783D">
        <w:rPr>
          <w:rFonts w:ascii="Times New Roman" w:hAnsi="Times New Roman" w:cs="Times New Roman"/>
          <w:sz w:val="28"/>
          <w:szCs w:val="28"/>
        </w:rPr>
        <w:t>а</w:t>
      </w:r>
      <w:r w:rsidR="00247350" w:rsidRPr="0097783D">
        <w:rPr>
          <w:rFonts w:ascii="Times New Roman" w:hAnsi="Times New Roman" w:cs="Times New Roman"/>
          <w:sz w:val="28"/>
          <w:szCs w:val="28"/>
        </w:rPr>
        <w:t xml:space="preserve"> от 22.07.2008 N 123-ФЗ "Технический регламент о требованиях пожарной безопасности"</w:t>
      </w:r>
      <w:r w:rsidR="00A039AF" w:rsidRPr="0097783D">
        <w:rPr>
          <w:rFonts w:ascii="Times New Roman" w:hAnsi="Times New Roman" w:cs="Times New Roman"/>
          <w:sz w:val="28"/>
          <w:szCs w:val="28"/>
        </w:rPr>
        <w:t>.</w:t>
      </w:r>
      <w:r w:rsidR="00247350" w:rsidRPr="0097783D">
        <w:rPr>
          <w:rFonts w:ascii="Times New Roman" w:hAnsi="Times New Roman" w:cs="Times New Roman"/>
          <w:sz w:val="28"/>
          <w:szCs w:val="28"/>
        </w:rPr>
        <w:t xml:space="preserve"> В поселении необходимо организовать добровольную пожарную охрану.</w:t>
      </w:r>
    </w:p>
    <w:p w14:paraId="1F6A39D5" w14:textId="09653549" w:rsidR="00DA1228" w:rsidRPr="0097783D" w:rsidRDefault="00DA1228" w:rsidP="00DA1228">
      <w:pPr>
        <w:spacing w:after="0" w:line="240" w:lineRule="auto"/>
        <w:ind w:firstLine="709"/>
        <w:contextualSpacing/>
        <w:jc w:val="both"/>
        <w:rPr>
          <w:rFonts w:ascii="Times New Roman" w:hAnsi="Times New Roman" w:cs="Times New Roman"/>
          <w:sz w:val="28"/>
          <w:szCs w:val="28"/>
        </w:rPr>
      </w:pPr>
      <w:r w:rsidRPr="0097783D">
        <w:rPr>
          <w:rFonts w:ascii="Times New Roman" w:hAnsi="Times New Roman" w:cs="Times New Roman"/>
          <w:sz w:val="28"/>
          <w:szCs w:val="28"/>
        </w:rPr>
        <w:t>К источникам наружного противопожарного водоснабжения относятся пожарные гидранты в количестве -</w:t>
      </w:r>
      <w:r w:rsidR="00D36096" w:rsidRPr="0097783D">
        <w:rPr>
          <w:rFonts w:ascii="Times New Roman" w:hAnsi="Times New Roman" w:cs="Times New Roman"/>
          <w:sz w:val="28"/>
          <w:szCs w:val="28"/>
        </w:rPr>
        <w:t xml:space="preserve"> 7</w:t>
      </w:r>
      <w:r w:rsidRPr="0097783D">
        <w:rPr>
          <w:rFonts w:ascii="Times New Roman" w:hAnsi="Times New Roman" w:cs="Times New Roman"/>
          <w:sz w:val="28"/>
          <w:szCs w:val="28"/>
        </w:rPr>
        <w:t xml:space="preserve"> шт. </w:t>
      </w:r>
    </w:p>
    <w:p w14:paraId="493968AF" w14:textId="239A0983" w:rsidR="00DA1228" w:rsidRPr="0097783D" w:rsidRDefault="00FF16BF" w:rsidP="00DA1228">
      <w:pPr>
        <w:spacing w:after="0" w:line="240" w:lineRule="auto"/>
        <w:ind w:firstLine="709"/>
        <w:contextualSpacing/>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В</w:t>
      </w:r>
      <w:r w:rsidR="00DA1228" w:rsidRPr="0097783D">
        <w:rPr>
          <w:rFonts w:ascii="Times New Roman" w:eastAsia="Times New Roman" w:hAnsi="Times New Roman" w:cs="Times New Roman"/>
          <w:sz w:val="28"/>
          <w:szCs w:val="28"/>
          <w:lang w:eastAsia="ru-RU"/>
        </w:rPr>
        <w:t xml:space="preserve"> соответствии с Пособием по проектированию систем внутреннего и наружного пожаротушения технически несложных объектов П70.0010.09-90, норма расхода воды на наружное пожаротушение составляет 5 л/с для каждого населенного пункта (количество одновременных пожаров 1 в населенном пункте с населением менее 1000 чел.). Расчетный расход воды на внутреннее пожаротушение 2,5 л/с. Продолжительность тушения пожара – 3 часа.</w:t>
      </w:r>
    </w:p>
    <w:p w14:paraId="3A71E647" w14:textId="77777777" w:rsidR="00DA1228" w:rsidRPr="0097783D" w:rsidRDefault="00DA1228" w:rsidP="00DA1228">
      <w:pPr>
        <w:spacing w:after="0" w:line="240" w:lineRule="auto"/>
        <w:ind w:firstLine="709"/>
        <w:contextualSpacing/>
        <w:jc w:val="both"/>
        <w:rPr>
          <w:rFonts w:ascii="Times New Roman" w:hAnsi="Times New Roman" w:cs="Times New Roman"/>
          <w:sz w:val="28"/>
          <w:szCs w:val="28"/>
        </w:rPr>
      </w:pPr>
    </w:p>
    <w:p w14:paraId="3E9C106E" w14:textId="77777777" w:rsidR="00DA1228" w:rsidRPr="0097783D" w:rsidRDefault="00DA1228" w:rsidP="00DA1228">
      <w:pPr>
        <w:spacing w:after="0" w:line="240" w:lineRule="auto"/>
        <w:ind w:firstLine="709"/>
        <w:jc w:val="center"/>
        <w:rPr>
          <w:rFonts w:ascii="Times New Roman" w:eastAsia="Times New Roman" w:hAnsi="Times New Roman" w:cs="Times New Roman"/>
          <w:b/>
          <w:sz w:val="28"/>
          <w:szCs w:val="28"/>
          <w:lang w:eastAsia="ru-RU"/>
        </w:rPr>
      </w:pPr>
      <w:bookmarkStart w:id="203" w:name="_Hlk143091647"/>
      <w:r w:rsidRPr="0097783D">
        <w:rPr>
          <w:rFonts w:ascii="Times New Roman" w:eastAsia="Times New Roman" w:hAnsi="Times New Roman" w:cs="Times New Roman"/>
          <w:b/>
          <w:sz w:val="28"/>
          <w:szCs w:val="28"/>
          <w:lang w:eastAsia="ru-RU"/>
        </w:rPr>
        <w:t>Полномочия органов местного самоуправления</w:t>
      </w:r>
    </w:p>
    <w:p w14:paraId="042F0F40" w14:textId="2D1F2E5F" w:rsidR="00DA1228" w:rsidRPr="0097783D"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Для профилактики пожаров, ограничения их распространения со стороны органов местного самоуправления необходимо реализовывать первичные меры пожарной безопасности, со стороны населения соблюдать меры пожарной безопасности.</w:t>
      </w:r>
    </w:p>
    <w:p w14:paraId="2042AF22" w14:textId="4E1D3730" w:rsidR="005D4E0D" w:rsidRPr="0097783D" w:rsidRDefault="005D4E0D" w:rsidP="00DA1228">
      <w:pPr>
        <w:spacing w:after="0" w:line="240" w:lineRule="auto"/>
        <w:ind w:firstLine="567"/>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В поселении имеется программа по обеспечению пожарной безопасности, утвержденная Постановлением Исполнительного комитета Сухояшского СП Азнакаевского МР РТ  №13 от 25.04.2023 «Об утверждении муниципальной программы  обеспечение пожарной безопасности на территории Сухояшского сельского поселения Азнакаевского муниципального района Республики Татарстан на 2023-2025 годы» </w:t>
      </w:r>
      <w:r w:rsidRPr="0097783D">
        <w:rPr>
          <w:rFonts w:ascii="Times New Roman" w:hAnsi="Times New Roman" w:cs="Times New Roman"/>
          <w:sz w:val="28"/>
          <w:szCs w:val="28"/>
        </w:rPr>
        <w:t>(согласно Письму Исполнительного комитета Исх. №89 от 04.09.2023</w:t>
      </w:r>
      <w:r w:rsidRPr="0097783D">
        <w:rPr>
          <w:rFonts w:ascii="Times New Roman" w:eastAsia="Times New Roman" w:hAnsi="Times New Roman" w:cs="Times New Roman"/>
          <w:sz w:val="28"/>
          <w:szCs w:val="28"/>
          <w:lang w:eastAsia="ru-RU"/>
        </w:rPr>
        <w:t>).</w:t>
      </w:r>
    </w:p>
    <w:p w14:paraId="1C68C213" w14:textId="77777777" w:rsidR="00DA1228" w:rsidRPr="0097783D"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Согласно ст.19 Федерального закона от 21.12.1994 №69-ФЗ «О пожарной безопасности» (с изменениями и дополнениями) (далее ФЗ от 21.12.1994 №69-ФЗ), к полномочиям органов местного самоуправления поселений по обеспечению первичных мер пожарной безопасности в границах сельских населенных пунктов относятся:</w:t>
      </w:r>
    </w:p>
    <w:p w14:paraId="79EA12BD" w14:textId="77777777" w:rsidR="00DA1228" w:rsidRPr="0097783D"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lastRenderedPageBreak/>
        <w:t>–</w:t>
      </w:r>
      <w:r w:rsidRPr="0097783D">
        <w:rPr>
          <w:rFonts w:ascii="Times New Roman" w:eastAsia="Times New Roman" w:hAnsi="Times New Roman" w:cs="Times New Roman"/>
          <w:sz w:val="28"/>
          <w:szCs w:val="28"/>
          <w:lang w:eastAsia="ru-RU"/>
        </w:rPr>
        <w:tab/>
        <w:t>создание условий для организации добровольной пожарной охраны, а также для участия граждан в обеспечении первичных мер пожарной безопасности в иных формах;</w:t>
      </w:r>
    </w:p>
    <w:p w14:paraId="23DDD393" w14:textId="77777777" w:rsidR="00DA1228" w:rsidRPr="0097783D"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ab/>
        <w:t>создание в целях пожаротушения условий для забора в любое время года воды из источников наружного водоснабжения, расположенных в сельских населенных пунктах и на прилегающих к ним территориях;</w:t>
      </w:r>
    </w:p>
    <w:p w14:paraId="100A6C12" w14:textId="77777777" w:rsidR="00DA1228" w:rsidRPr="0097783D"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ab/>
        <w:t>оснащение территорий общего пользования первичными средствами тушения пожаров и противопожарным инвентарем;</w:t>
      </w:r>
    </w:p>
    <w:p w14:paraId="7AE0B4D2" w14:textId="77777777" w:rsidR="00DA1228" w:rsidRPr="0097783D"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ab/>
        <w:t>организация и принятие мер по оповещению населения и подразделений Государственной противопожарной службы о пожаре;</w:t>
      </w:r>
    </w:p>
    <w:p w14:paraId="1985C4AB" w14:textId="77777777" w:rsidR="00DA1228" w:rsidRPr="0097783D"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ab/>
        <w:t>принятие мер по локализации пожара и спасению людей и имущества до прибытия подразделений Государственной противопожарной службы;</w:t>
      </w:r>
    </w:p>
    <w:p w14:paraId="3BD688A5" w14:textId="77777777" w:rsidR="00DA1228" w:rsidRPr="0097783D"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ab/>
        <w:t>включение мероприятий по обеспечению пожарной безопасности в планы, схемы и программы развития территорий поселений и городских округов;</w:t>
      </w:r>
    </w:p>
    <w:p w14:paraId="30450872" w14:textId="77777777" w:rsidR="00DA1228" w:rsidRPr="0097783D"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ab/>
        <w:t>оказание содействия органам государственной власти субъектов Российской Федерации в информировании населения о мерах пожарной безопасности, в том числе посредством организации и проведения собраний населения;</w:t>
      </w:r>
    </w:p>
    <w:p w14:paraId="6361C378" w14:textId="77777777" w:rsidR="00DA1228" w:rsidRPr="0097783D"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ab/>
        <w:t>установление особого противопожарного режима в случае повышения пожарной опасности.</w:t>
      </w:r>
    </w:p>
    <w:p w14:paraId="3894CC6E" w14:textId="7777777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Должна проводиться работа с населением по профилактике возгораний сухой растительности, так как около 90% ландшафтных (природных) пожаров возникают в связи с деятельностью человека, или из-за его беспечности.</w:t>
      </w:r>
    </w:p>
    <w:p w14:paraId="3F7358C6" w14:textId="77777777" w:rsidR="00DA1228" w:rsidRPr="0097783D" w:rsidRDefault="00DA1228" w:rsidP="00DA1228">
      <w:pPr>
        <w:spacing w:after="0" w:line="240" w:lineRule="auto"/>
        <w:ind w:firstLine="709"/>
        <w:jc w:val="center"/>
        <w:rPr>
          <w:rFonts w:ascii="Times New Roman" w:eastAsia="Times New Roman" w:hAnsi="Times New Roman" w:cs="Times New Roman"/>
          <w:sz w:val="28"/>
          <w:szCs w:val="28"/>
          <w:lang w:eastAsia="ru-RU"/>
        </w:rPr>
      </w:pPr>
    </w:p>
    <w:p w14:paraId="47218257" w14:textId="77777777" w:rsidR="00DA1228" w:rsidRPr="0097783D" w:rsidRDefault="00DA1228" w:rsidP="00DA1228">
      <w:pPr>
        <w:spacing w:after="0" w:line="240" w:lineRule="auto"/>
        <w:ind w:firstLine="709"/>
        <w:jc w:val="center"/>
        <w:rPr>
          <w:rFonts w:ascii="Times New Roman" w:eastAsia="Times New Roman" w:hAnsi="Times New Roman" w:cs="Times New Roman"/>
          <w:b/>
          <w:sz w:val="28"/>
          <w:szCs w:val="28"/>
          <w:lang w:eastAsia="ru-RU"/>
        </w:rPr>
      </w:pPr>
      <w:r w:rsidRPr="0097783D">
        <w:rPr>
          <w:rFonts w:ascii="Times New Roman" w:eastAsia="Times New Roman" w:hAnsi="Times New Roman" w:cs="Times New Roman"/>
          <w:b/>
          <w:sz w:val="28"/>
          <w:szCs w:val="28"/>
          <w:lang w:eastAsia="ru-RU"/>
        </w:rPr>
        <w:t>Противопожарные расстояния</w:t>
      </w:r>
    </w:p>
    <w:p w14:paraId="6B921859" w14:textId="7777777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Необходимо выдерживать противопожарные расстояния от зданий и сооружений до лесничеств, трубопроводов.</w:t>
      </w:r>
    </w:p>
    <w:p w14:paraId="5EBCF8E1" w14:textId="360DFAA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Согласно пункту 4.14 СП 4.13130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утвержденного Приказом МЧС РФ от 24.04.2013 №288 (далее СП 4.13130), противопожарные расстояния до границ лесных насаждений от зданий, сооружений городских населенных пунктов с индивидуальной малоэтажной жилой застройкой, от зданий и сооружений сельских населенных пунктов, а также от жилых домов на приусадебных, садовых земельных участках должны составлять не менее 30 м. Расстояния до леса от садовых домов и хозяйственных построек на садовых земельных участках должны составлять не менее 15 м.</w:t>
      </w:r>
    </w:p>
    <w:p w14:paraId="12A4B4F8" w14:textId="2CAA39E4"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Согласно ст.74 ФЗ от 22.07.2008 №123-ФЗ, </w:t>
      </w:r>
      <w:r w:rsidR="001C377C" w:rsidRPr="0097783D">
        <w:rPr>
          <w:rFonts w:ascii="Times New Roman" w:eastAsia="Times New Roman" w:hAnsi="Times New Roman" w:cs="Times New Roman"/>
          <w:sz w:val="28"/>
          <w:szCs w:val="28"/>
          <w:lang w:eastAsia="ru-RU"/>
        </w:rPr>
        <w:t xml:space="preserve">противопожарные расстояния от оси </w:t>
      </w:r>
      <w:r w:rsidR="001C377C" w:rsidRPr="0097783D">
        <w:rPr>
          <w:rFonts w:ascii="Times New Roman" w:hAnsi="Times New Roman" w:cs="Times New Roman"/>
          <w:sz w:val="28"/>
          <w:szCs w:val="28"/>
        </w:rPr>
        <w:t>подземных и надземных (в насыпи) магистральных, внутрипромысловых и местных распределительных газопроводов, нефтепроводов</w:t>
      </w:r>
      <w:r w:rsidR="001C377C" w:rsidRPr="0097783D">
        <w:rPr>
          <w:rFonts w:ascii="Times New Roman" w:eastAsia="Times New Roman" w:hAnsi="Times New Roman" w:cs="Times New Roman"/>
          <w:sz w:val="28"/>
          <w:szCs w:val="28"/>
          <w:lang w:eastAsia="ru-RU"/>
        </w:rPr>
        <w:t xml:space="preserve"> </w:t>
      </w:r>
      <w:r w:rsidRPr="0097783D">
        <w:rPr>
          <w:rFonts w:ascii="Times New Roman" w:eastAsia="Times New Roman" w:hAnsi="Times New Roman" w:cs="Times New Roman"/>
          <w:sz w:val="28"/>
          <w:szCs w:val="28"/>
          <w:lang w:eastAsia="ru-RU"/>
        </w:rPr>
        <w:t xml:space="preserve">до населенных пунктов, отдельных промышленных и сельскохозяйственных организаций, зданий и сооружений должны соответствовать требованиям к минимальным расстояниям, установленным техническими регламентами, принятыми в соответствии с Федеральным законом «О техническом регулировании», для этих объектов, в зависимости от уровня рабочего давления, диаметра, степени ответственности объектов. Просеки для кабельных и воздушных линий связи и линий </w:t>
      </w:r>
      <w:r w:rsidRPr="0097783D">
        <w:rPr>
          <w:rFonts w:ascii="Times New Roman" w:eastAsia="Times New Roman" w:hAnsi="Times New Roman" w:cs="Times New Roman"/>
          <w:sz w:val="28"/>
          <w:szCs w:val="28"/>
          <w:lang w:eastAsia="ru-RU"/>
        </w:rPr>
        <w:lastRenderedPageBreak/>
        <w:t>радиофикации, проходящие по лесным массивам и зеленым насаждениям, должны содержаться в безопасном в пожарном отношении состоянии силами предприятий, в ведении которых находятся линии связи и линии радиофикации.</w:t>
      </w:r>
    </w:p>
    <w:p w14:paraId="53BF50C7" w14:textId="7777777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p>
    <w:p w14:paraId="6D8AD575" w14:textId="77777777" w:rsidR="00DA1228" w:rsidRPr="0097783D" w:rsidRDefault="00DA1228" w:rsidP="00DA1228">
      <w:pPr>
        <w:spacing w:after="0" w:line="240" w:lineRule="auto"/>
        <w:ind w:firstLine="709"/>
        <w:jc w:val="center"/>
        <w:rPr>
          <w:rFonts w:ascii="Times New Roman" w:eastAsia="Times New Roman" w:hAnsi="Times New Roman" w:cs="Times New Roman"/>
          <w:b/>
          <w:sz w:val="28"/>
          <w:szCs w:val="28"/>
          <w:lang w:eastAsia="ru-RU"/>
        </w:rPr>
      </w:pPr>
      <w:r w:rsidRPr="0097783D">
        <w:rPr>
          <w:rFonts w:ascii="Times New Roman" w:eastAsia="Times New Roman" w:hAnsi="Times New Roman" w:cs="Times New Roman"/>
          <w:b/>
          <w:sz w:val="28"/>
          <w:szCs w:val="28"/>
          <w:lang w:eastAsia="ru-RU"/>
        </w:rPr>
        <w:t>Пожаротушение</w:t>
      </w:r>
    </w:p>
    <w:p w14:paraId="367B4A94" w14:textId="6D191ACF" w:rsidR="00052D6D" w:rsidRPr="0097783D" w:rsidRDefault="00DA1228" w:rsidP="00052D6D">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В населенных пунктах должен быть обеспечен подъезд пожарной техники к каждому дому. </w:t>
      </w:r>
    </w:p>
    <w:p w14:paraId="64FD2C9D" w14:textId="7EE8A567" w:rsidR="00DA1228" w:rsidRPr="0097783D" w:rsidRDefault="00DA1228" w:rsidP="00DA1228">
      <w:pPr>
        <w:spacing w:after="0" w:line="240" w:lineRule="auto"/>
        <w:ind w:firstLine="709"/>
        <w:contextualSpacing/>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Согласно требованиям «СП 31.13330.2021. Свод правил. Водоснабжение. Наружные сети и сооружения. СНиП 2.04.02-84*», утвержденного Приказом Минстроя России от 27.12.2021 № 1016/пр ( с изменениями и дополнениями) (далее СП 31.13330.2021), а также в соответствии с Пособием по проектированию систем внутреннего и наружного пожаротушения технически несложных объектов П70.0010.09-90, норма расхода воды на наружное пожаротушение составляет 5 л/с для каждого населенного пункта (количество одновременных пожаров 1 в населенном пункте с населением менее 1000 чел.). Расчетный расход воды на внутреннее пожаротушение 2,5 л/с. Продолжительность тушения пожара – 3 часа.</w:t>
      </w:r>
    </w:p>
    <w:p w14:paraId="35F20843" w14:textId="00998B4C" w:rsidR="008D36A7" w:rsidRPr="0097783D" w:rsidRDefault="008D36A7"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Расстановку пожарных гидрантов следует осущ</w:t>
      </w:r>
      <w:r w:rsidR="00B91923" w:rsidRPr="0097783D">
        <w:rPr>
          <w:rFonts w:ascii="Times New Roman" w:eastAsia="Times New Roman" w:hAnsi="Times New Roman" w:cs="Times New Roman"/>
          <w:sz w:val="28"/>
          <w:szCs w:val="28"/>
          <w:lang w:eastAsia="ru-RU"/>
        </w:rPr>
        <w:t xml:space="preserve">ествлять согласно </w:t>
      </w:r>
      <w:r w:rsidRPr="0097783D">
        <w:rPr>
          <w:rFonts w:ascii="Times New Roman" w:eastAsia="Times New Roman" w:hAnsi="Times New Roman" w:cs="Times New Roman"/>
          <w:sz w:val="28"/>
          <w:szCs w:val="28"/>
          <w:lang w:eastAsia="ru-RU"/>
        </w:rPr>
        <w:t>СП 8.13130 «Системы противопожарной защиты. Наружное противопожарное водоснабжение. Требования пожарной безопасности» (утв. Приказом МЧС России от 30.03.2020 №225). Расстановка пожарных гидрантов на водопроводной сети должна обеспечивать подачу воды с расчетным расходом на пожаротушение любой точки обслуживаемого данной сетью здания на уровне нулевой отметки не менее чем от двух гидрантов при расходе воды на наружное пожаротушение 15 л/с и более или от одного гидранта - при расходе воды менее 15 л/с учетом прокладки рукавных линий длиной не более 200 м по дорогам с твердым покрытием.</w:t>
      </w:r>
    </w:p>
    <w:p w14:paraId="65E6062D" w14:textId="10956E1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Следует предусмотреть создание добровольной пожарной охраны в соответствии с Федеральным законом от 06.05.2011 № 100-ФЗ «О добровольной пожарной охране» </w:t>
      </w:r>
      <w:r w:rsidR="00BA5CE8" w:rsidRPr="0097783D">
        <w:rPr>
          <w:rFonts w:ascii="Times New Roman" w:eastAsia="Times New Roman" w:hAnsi="Times New Roman" w:cs="Times New Roman"/>
          <w:sz w:val="28"/>
          <w:szCs w:val="28"/>
          <w:lang w:eastAsia="ru-RU"/>
        </w:rPr>
        <w:t>(с</w:t>
      </w:r>
      <w:r w:rsidRPr="0097783D">
        <w:rPr>
          <w:rFonts w:ascii="Times New Roman" w:eastAsia="Times New Roman" w:hAnsi="Times New Roman" w:cs="Times New Roman"/>
          <w:sz w:val="28"/>
          <w:szCs w:val="28"/>
          <w:lang w:eastAsia="ru-RU"/>
        </w:rPr>
        <w:t xml:space="preserve"> изменениями и дополнениями) (далее – ФЗ от 06.05.2011 № 100-ФЗ).</w:t>
      </w:r>
    </w:p>
    <w:p w14:paraId="4487E728" w14:textId="77777777" w:rsidR="00DA1228" w:rsidRPr="0097783D" w:rsidRDefault="00DA1228" w:rsidP="00DA1228">
      <w:pPr>
        <w:spacing w:after="0" w:line="240" w:lineRule="auto"/>
        <w:jc w:val="both"/>
        <w:rPr>
          <w:rFonts w:ascii="Times New Roman" w:eastAsia="Times New Roman" w:hAnsi="Times New Roman" w:cs="Times New Roman"/>
          <w:sz w:val="28"/>
          <w:szCs w:val="28"/>
          <w:lang w:eastAsia="ru-RU"/>
        </w:rPr>
      </w:pPr>
    </w:p>
    <w:p w14:paraId="2CBBB835" w14:textId="77777777" w:rsidR="00DA1228" w:rsidRPr="0097783D" w:rsidRDefault="00DA1228" w:rsidP="00DA1228">
      <w:pPr>
        <w:spacing w:after="0" w:line="240" w:lineRule="auto"/>
        <w:ind w:firstLine="709"/>
        <w:jc w:val="center"/>
        <w:rPr>
          <w:rFonts w:ascii="Times New Roman" w:eastAsia="Times New Roman" w:hAnsi="Times New Roman" w:cs="Times New Roman"/>
          <w:b/>
          <w:sz w:val="28"/>
          <w:szCs w:val="28"/>
          <w:lang w:eastAsia="ru-RU"/>
        </w:rPr>
      </w:pPr>
      <w:r w:rsidRPr="0097783D">
        <w:rPr>
          <w:rFonts w:ascii="Times New Roman" w:eastAsia="Times New Roman" w:hAnsi="Times New Roman" w:cs="Times New Roman"/>
          <w:b/>
          <w:sz w:val="28"/>
          <w:szCs w:val="28"/>
          <w:lang w:eastAsia="ru-RU"/>
        </w:rPr>
        <w:t>Охрана лесов от пожаров</w:t>
      </w:r>
    </w:p>
    <w:p w14:paraId="38969874" w14:textId="7777777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Органы местного самоуправления в пределах своих полномочий, определенных в соответствии с Лесным кодексом, ограничивают пребывание граждан в лесах и въезд в них транспортных средств, проведение в лесах определенных видов работ в целях обеспечения пожарной безопасности в лесах в порядке, установленном уполномоченным федеральным органом исполнительной власти.</w:t>
      </w:r>
    </w:p>
    <w:p w14:paraId="046373C2" w14:textId="7777777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В границах лесов лесного фонда должны обеспечиваться следующие мероприятия по противопожарному обустройству:</w:t>
      </w:r>
    </w:p>
    <w:p w14:paraId="765C963E" w14:textId="7777777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в качестве предупредительных мероприятий: установка стендов, предупредительных аншлагов, шлагбаумов, благоустройство зон отдыха граждан;</w:t>
      </w:r>
    </w:p>
    <w:p w14:paraId="58FCAE46" w14:textId="7777777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в качестве мероприятий по ограничению распространения пожаров: устройство минерализованных полос, их ежегодная прочистка и обновление;</w:t>
      </w:r>
    </w:p>
    <w:p w14:paraId="70B6A70B" w14:textId="7777777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реконструкция дорог противопожарного назначения, устройство подъездов к источникам водоснабжения, устройство пожарных водоемов;</w:t>
      </w:r>
    </w:p>
    <w:p w14:paraId="2A333540" w14:textId="7777777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lastRenderedPageBreak/>
        <w:t>- приобретение противопожарного оборудования.</w:t>
      </w:r>
    </w:p>
    <w:p w14:paraId="098EB397" w14:textId="7777777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На землях сельскохозяйственного назначения должны реализовываться следующие мероприятия, направленные на обеспечение соблюдения правил пожарной безопасности:</w:t>
      </w:r>
    </w:p>
    <w:p w14:paraId="428C6B71" w14:textId="7777777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недопущение сжигания сухой травы, стернии и пожнивных остатков на землях сельскохозяйственного назначения, а также древесно-кустарниковой растительности;</w:t>
      </w:r>
    </w:p>
    <w:p w14:paraId="2002A1BF" w14:textId="77777777" w:rsidR="00DA1228" w:rsidRPr="0097783D"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содержание в чистоте территории сельскохозяйственных производств, прилегающие к лесным и торфяным массивам, очищение их от мусора и сухостоя.</w:t>
      </w:r>
    </w:p>
    <w:p w14:paraId="2003F21B" w14:textId="34E6B406" w:rsidR="00DA1228" w:rsidRPr="0097783D" w:rsidRDefault="00DA1228" w:rsidP="00DA1228">
      <w:pPr>
        <w:spacing w:after="0"/>
        <w:ind w:firstLine="567"/>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Требования по защите населенных пунктов от лесных пожаров регламентированы Правилами противопожарного режима в Российской Федерации (утв. Постановлением Правительства РФ от 16.09.2020 №1479 (с изменениями и дополнениями) (далее ППР РФ).</w:t>
      </w:r>
    </w:p>
    <w:p w14:paraId="526BC7DB" w14:textId="77777777" w:rsidR="00DA1228" w:rsidRPr="0097783D" w:rsidRDefault="00DA1228" w:rsidP="00DA1228">
      <w:pPr>
        <w:autoSpaceDE w:val="0"/>
        <w:autoSpaceDN w:val="0"/>
        <w:adjustRightInd w:val="0"/>
        <w:spacing w:after="0"/>
        <w:ind w:firstLine="567"/>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В соответствии с ППР РФ в период со дня схода снежного покрова до установления устойчивой дождливой осенней погоды или образования снежного покрова органы государственной власти, органы местного самоуправления, учреждения, организации, иные юридические лица независимо от их организационно-правовых форм и форм собственности, крестьянские (фермерские) хозяйства, общественные объединения, индивидуальные предприниматели, должностные лица, граждане Российской Федерации, иностранные граждане, лица без гражданства, владеющие, пользующиеся и (или) распоряжающиеся территорией, прилегающей к лесу, обеспечивают ее очистку от сухой травянистой растительности, пожнивных остатков, валежника, порубочных остатков, мусора и других горючих материалов на полосе шириной не менее 10 метров от леса либо отделяют лес противопожарной минерализованной полосой шириной не менее 1,4 метра или иным противопожарным барьером. </w:t>
      </w:r>
    </w:p>
    <w:p w14:paraId="0BDEF26E" w14:textId="77777777" w:rsidR="00DA1228" w:rsidRPr="0097783D" w:rsidRDefault="00DA1228" w:rsidP="00DA1228">
      <w:pPr>
        <w:autoSpaceDE w:val="0"/>
        <w:autoSpaceDN w:val="0"/>
        <w:adjustRightInd w:val="0"/>
        <w:spacing w:after="0"/>
        <w:ind w:firstLine="567"/>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В целях исключения возможного перехода природных пожаров на территории населенных пунктов, подверженных угрозе лесных пожаров и других ландшафтных (природных) пожаров, до начала пожароопасного периода, а также при установлении на соответствующей территории особого противопожарного режима вокруг территории населенных пунктов создаются (обновляются) противопожарные минерализованные полосы шириной не менее 10 метров или иные противопожарные барьеры.</w:t>
      </w:r>
    </w:p>
    <w:p w14:paraId="03071F96" w14:textId="77777777" w:rsidR="00DA1228" w:rsidRPr="0097783D" w:rsidRDefault="00DA1228" w:rsidP="00DA1228">
      <w:pPr>
        <w:autoSpaceDE w:val="0"/>
        <w:autoSpaceDN w:val="0"/>
        <w:adjustRightInd w:val="0"/>
        <w:spacing w:after="0"/>
        <w:ind w:firstLine="567"/>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Запрещается использовать противопожарные минерализованные полосы и противопожарные расстояния для строительства различных сооружений и подсобных строений, ведения сельскохозяйственных работ, для складирования горючих материалов, мусора, бытовых отходов, а также отходов древесных, строительных и других горючих материалов.</w:t>
      </w:r>
    </w:p>
    <w:p w14:paraId="48C2CD58" w14:textId="26CACFEF" w:rsidR="00945AC2" w:rsidRPr="0097783D" w:rsidRDefault="00945AC2" w:rsidP="007C086F">
      <w:pPr>
        <w:spacing w:after="0" w:line="240" w:lineRule="auto"/>
        <w:jc w:val="both"/>
        <w:rPr>
          <w:rFonts w:ascii="Times New Roman" w:eastAsia="Times New Roman" w:hAnsi="Times New Roman" w:cs="Times New Roman"/>
          <w:sz w:val="28"/>
          <w:szCs w:val="28"/>
          <w:lang w:eastAsia="ru-RU"/>
        </w:rPr>
      </w:pPr>
    </w:p>
    <w:p w14:paraId="0D1D464C" w14:textId="77777777" w:rsidR="007C086F" w:rsidRPr="0097783D" w:rsidRDefault="007C086F" w:rsidP="007C086F">
      <w:pPr>
        <w:widowControl w:val="0"/>
        <w:suppressAutoHyphens/>
        <w:jc w:val="center"/>
        <w:rPr>
          <w:rFonts w:ascii="Times New Roman" w:eastAsia="Lucida Sans Unicode" w:hAnsi="Times New Roman" w:cs="Times New Roman"/>
          <w:b/>
          <w:kern w:val="1"/>
          <w:sz w:val="28"/>
          <w:szCs w:val="28"/>
        </w:rPr>
      </w:pPr>
      <w:bookmarkStart w:id="204" w:name="_Toc26625343"/>
      <w:r w:rsidRPr="0097783D">
        <w:rPr>
          <w:rFonts w:ascii="Times New Roman" w:eastAsia="Lucida Sans Unicode" w:hAnsi="Times New Roman" w:cs="Times New Roman"/>
          <w:b/>
          <w:kern w:val="1"/>
          <w:sz w:val="28"/>
          <w:szCs w:val="28"/>
        </w:rPr>
        <w:t>Мероприятия при угрозе возникновении террористических актов</w:t>
      </w:r>
      <w:bookmarkEnd w:id="204"/>
    </w:p>
    <w:p w14:paraId="371E8C0E" w14:textId="77777777" w:rsidR="007C086F" w:rsidRPr="0097783D" w:rsidRDefault="007C086F" w:rsidP="007C086F">
      <w:pPr>
        <w:widowControl w:val="0"/>
        <w:tabs>
          <w:tab w:val="left" w:pos="1080"/>
        </w:tabs>
        <w:suppressAutoHyphens/>
        <w:autoSpaceDE w:val="0"/>
        <w:autoSpaceDN w:val="0"/>
        <w:adjustRightInd w:val="0"/>
        <w:ind w:firstLine="709"/>
        <w:jc w:val="both"/>
        <w:rPr>
          <w:rFonts w:ascii="Times New Roman" w:eastAsia="Lucida Sans Unicode" w:hAnsi="Times New Roman" w:cs="Times New Roman"/>
          <w:kern w:val="1"/>
          <w:sz w:val="28"/>
          <w:szCs w:val="28"/>
        </w:rPr>
      </w:pPr>
      <w:r w:rsidRPr="0097783D">
        <w:rPr>
          <w:rFonts w:ascii="Times New Roman" w:eastAsia="Lucida Sans Unicode" w:hAnsi="Times New Roman" w:cs="Times New Roman"/>
          <w:kern w:val="1"/>
          <w:sz w:val="28"/>
          <w:szCs w:val="28"/>
        </w:rPr>
        <w:t xml:space="preserve">Объектами террористических актов могут быть транспортные средства, объекты транспорта, потенциально опасные промышленные объекты, </w:t>
      </w:r>
      <w:r w:rsidRPr="0097783D">
        <w:rPr>
          <w:rFonts w:ascii="Times New Roman" w:eastAsia="Lucida Sans Unicode" w:hAnsi="Times New Roman" w:cs="Times New Roman"/>
          <w:kern w:val="1"/>
          <w:sz w:val="28"/>
          <w:szCs w:val="28"/>
        </w:rPr>
        <w:lastRenderedPageBreak/>
        <w:t>гидротехнические сооружения, системы водоснабжения; места массового скопления людей - общественные, торговые и жилые здания, спортивные сооружения, концертные и выставочные залы; предприятия по производству пищевых и мясомолочных продуктов, системы связи, управления и пр.</w:t>
      </w:r>
    </w:p>
    <w:p w14:paraId="29EFC2A3" w14:textId="77777777" w:rsidR="007C086F" w:rsidRPr="0097783D" w:rsidRDefault="007C086F" w:rsidP="007C086F">
      <w:pPr>
        <w:widowControl w:val="0"/>
        <w:suppressAutoHyphens/>
        <w:autoSpaceDE w:val="0"/>
        <w:autoSpaceDN w:val="0"/>
        <w:adjustRightInd w:val="0"/>
        <w:ind w:firstLine="709"/>
        <w:jc w:val="both"/>
        <w:rPr>
          <w:rFonts w:ascii="Times New Roman" w:eastAsia="Lucida Sans Unicode" w:hAnsi="Times New Roman" w:cs="Times New Roman"/>
          <w:kern w:val="1"/>
          <w:sz w:val="28"/>
          <w:szCs w:val="28"/>
        </w:rPr>
      </w:pPr>
      <w:r w:rsidRPr="0097783D">
        <w:rPr>
          <w:rFonts w:ascii="Times New Roman" w:eastAsia="Lucida Sans Unicode" w:hAnsi="Times New Roman" w:cs="Times New Roman"/>
          <w:kern w:val="1"/>
          <w:sz w:val="28"/>
          <w:szCs w:val="28"/>
        </w:rPr>
        <w:t>Основными задачами органов управления ГОЧС по защите населения при террористических актах являются:</w:t>
      </w:r>
    </w:p>
    <w:p w14:paraId="6E0AC0FA" w14:textId="77777777" w:rsidR="007C086F" w:rsidRPr="0097783D" w:rsidRDefault="007C086F" w:rsidP="007C086F">
      <w:pPr>
        <w:widowControl w:val="0"/>
        <w:numPr>
          <w:ilvl w:val="0"/>
          <w:numId w:val="36"/>
        </w:numPr>
        <w:tabs>
          <w:tab w:val="left" w:pos="1134"/>
        </w:tabs>
        <w:suppressAutoHyphens/>
        <w:spacing w:after="0" w:line="240" w:lineRule="auto"/>
        <w:ind w:left="0" w:firstLine="709"/>
        <w:jc w:val="both"/>
        <w:rPr>
          <w:rFonts w:ascii="Times New Roman" w:eastAsia="Lucida Sans Unicode" w:hAnsi="Times New Roman" w:cs="Times New Roman"/>
          <w:kern w:val="1"/>
          <w:sz w:val="28"/>
          <w:szCs w:val="28"/>
        </w:rPr>
      </w:pPr>
      <w:r w:rsidRPr="0097783D">
        <w:rPr>
          <w:rFonts w:ascii="Times New Roman" w:eastAsia="Lucida Sans Unicode" w:hAnsi="Times New Roman" w:cs="Times New Roman"/>
          <w:kern w:val="1"/>
          <w:sz w:val="28"/>
          <w:szCs w:val="28"/>
        </w:rPr>
        <w:t>постоянный анализ и прогноз опасностей, связанных с терроризмом, принятие эффективных мер по предупреждению чрезвычайных ситуаций, вызываемых террористической деятельностью;</w:t>
      </w:r>
    </w:p>
    <w:p w14:paraId="2D9A27E3" w14:textId="77777777" w:rsidR="007C086F" w:rsidRPr="0097783D" w:rsidRDefault="007C086F" w:rsidP="007C086F">
      <w:pPr>
        <w:widowControl w:val="0"/>
        <w:numPr>
          <w:ilvl w:val="0"/>
          <w:numId w:val="36"/>
        </w:numPr>
        <w:tabs>
          <w:tab w:val="left" w:pos="1134"/>
        </w:tabs>
        <w:suppressAutoHyphens/>
        <w:spacing w:after="0" w:line="240" w:lineRule="auto"/>
        <w:ind w:left="0" w:firstLine="709"/>
        <w:jc w:val="both"/>
        <w:rPr>
          <w:rFonts w:ascii="Times New Roman" w:eastAsia="Lucida Sans Unicode" w:hAnsi="Times New Roman" w:cs="Times New Roman"/>
          <w:kern w:val="1"/>
          <w:sz w:val="28"/>
          <w:szCs w:val="28"/>
        </w:rPr>
      </w:pPr>
      <w:r w:rsidRPr="0097783D">
        <w:rPr>
          <w:rFonts w:ascii="Times New Roman" w:eastAsia="Lucida Sans Unicode" w:hAnsi="Times New Roman" w:cs="Times New Roman"/>
          <w:kern w:val="1"/>
          <w:sz w:val="28"/>
          <w:szCs w:val="28"/>
        </w:rPr>
        <w:t>осуществление комплекса организационных и инженерно-технических мероприятий по защите потенциально опасных объектов и населения от терроризма;</w:t>
      </w:r>
    </w:p>
    <w:p w14:paraId="0DF90D0E" w14:textId="77777777" w:rsidR="007C086F" w:rsidRPr="0097783D" w:rsidRDefault="007C086F" w:rsidP="007C086F">
      <w:pPr>
        <w:widowControl w:val="0"/>
        <w:numPr>
          <w:ilvl w:val="0"/>
          <w:numId w:val="36"/>
        </w:numPr>
        <w:tabs>
          <w:tab w:val="left" w:pos="1134"/>
        </w:tabs>
        <w:suppressAutoHyphens/>
        <w:spacing w:after="0" w:line="240" w:lineRule="auto"/>
        <w:ind w:left="0" w:firstLine="709"/>
        <w:jc w:val="both"/>
        <w:rPr>
          <w:rFonts w:ascii="Times New Roman" w:eastAsia="Lucida Sans Unicode" w:hAnsi="Times New Roman" w:cs="Times New Roman"/>
          <w:kern w:val="1"/>
          <w:sz w:val="28"/>
          <w:szCs w:val="28"/>
        </w:rPr>
      </w:pPr>
      <w:r w:rsidRPr="0097783D">
        <w:rPr>
          <w:rFonts w:ascii="Times New Roman" w:eastAsia="Lucida Sans Unicode" w:hAnsi="Times New Roman" w:cs="Times New Roman"/>
          <w:kern w:val="1"/>
          <w:sz w:val="28"/>
          <w:szCs w:val="28"/>
        </w:rPr>
        <w:t>поддержание в готовности сил и средств к локализации и ликвидации последствий террористических актов.</w:t>
      </w:r>
    </w:p>
    <w:p w14:paraId="2676808B" w14:textId="77777777" w:rsidR="007C086F" w:rsidRPr="0097783D" w:rsidRDefault="007C086F" w:rsidP="007C086F">
      <w:pPr>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В современных условиях, как один из основных факторов возникновения кризисных ситуаций может рассматриваться терроризм.</w:t>
      </w:r>
    </w:p>
    <w:p w14:paraId="2B2E1FA7" w14:textId="77777777" w:rsidR="007C086F" w:rsidRPr="0097783D" w:rsidRDefault="007C086F" w:rsidP="007C086F">
      <w:pPr>
        <w:widowControl w:val="0"/>
        <w:suppressAutoHyphens/>
        <w:autoSpaceDE w:val="0"/>
        <w:autoSpaceDN w:val="0"/>
        <w:adjustRightInd w:val="0"/>
        <w:spacing w:after="0"/>
        <w:ind w:firstLine="709"/>
        <w:contextualSpacing/>
        <w:rPr>
          <w:rFonts w:ascii="Times New Roman" w:eastAsia="Lucida Sans Unicode" w:hAnsi="Times New Roman" w:cs="Times New Roman"/>
          <w:kern w:val="1"/>
          <w:sz w:val="28"/>
          <w:szCs w:val="28"/>
        </w:rPr>
      </w:pPr>
      <w:r w:rsidRPr="0097783D">
        <w:rPr>
          <w:rFonts w:ascii="Times New Roman" w:eastAsia="Lucida Sans Unicode" w:hAnsi="Times New Roman" w:cs="Times New Roman"/>
          <w:kern w:val="1"/>
          <w:sz w:val="28"/>
          <w:szCs w:val="28"/>
        </w:rPr>
        <w:t>Основными видами аварийно-спасательных и других неотложных работ в условиях совершения террористического акта являются:</w:t>
      </w:r>
    </w:p>
    <w:p w14:paraId="23810444" w14:textId="77777777" w:rsidR="007C086F" w:rsidRPr="0097783D" w:rsidRDefault="007C086F" w:rsidP="007C086F">
      <w:pPr>
        <w:widowControl w:val="0"/>
        <w:numPr>
          <w:ilvl w:val="0"/>
          <w:numId w:val="36"/>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97783D">
        <w:rPr>
          <w:rFonts w:ascii="Times New Roman" w:eastAsia="Lucida Sans Unicode" w:hAnsi="Times New Roman" w:cs="Times New Roman"/>
          <w:kern w:val="1"/>
          <w:sz w:val="28"/>
          <w:szCs w:val="28"/>
        </w:rPr>
        <w:t>разведка зоны чрезвычайной ситуации (состояние зданий, территории, маршрутов выдвижения сил и средств, определение границ зоны чрезвычайной ситуации).</w:t>
      </w:r>
    </w:p>
    <w:p w14:paraId="278D59D4" w14:textId="77777777" w:rsidR="007C086F" w:rsidRPr="0097783D" w:rsidRDefault="007C086F" w:rsidP="007C086F">
      <w:pPr>
        <w:widowControl w:val="0"/>
        <w:numPr>
          <w:ilvl w:val="0"/>
          <w:numId w:val="36"/>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97783D">
        <w:rPr>
          <w:rFonts w:ascii="Times New Roman" w:eastAsia="Lucida Sans Unicode" w:hAnsi="Times New Roman" w:cs="Times New Roman"/>
          <w:kern w:val="1"/>
          <w:sz w:val="28"/>
          <w:szCs w:val="28"/>
        </w:rPr>
        <w:t>ввод сил и средств аварийно-спасательных служб, аварийно-спасательных формирований в зону чрезвычайной ситуации;</w:t>
      </w:r>
    </w:p>
    <w:p w14:paraId="74BBEB89" w14:textId="77777777" w:rsidR="007C086F" w:rsidRPr="0097783D" w:rsidRDefault="007C086F" w:rsidP="007C086F">
      <w:pPr>
        <w:widowControl w:val="0"/>
        <w:numPr>
          <w:ilvl w:val="0"/>
          <w:numId w:val="36"/>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97783D">
        <w:rPr>
          <w:rFonts w:ascii="Times New Roman" w:eastAsia="Lucida Sans Unicode" w:hAnsi="Times New Roman" w:cs="Times New Roman"/>
          <w:kern w:val="1"/>
          <w:sz w:val="28"/>
          <w:szCs w:val="28"/>
        </w:rPr>
        <w:t>проведение аварийно-спасательных и других неотложных работ;</w:t>
      </w:r>
    </w:p>
    <w:p w14:paraId="6847D895" w14:textId="77777777" w:rsidR="007C086F" w:rsidRPr="0097783D" w:rsidRDefault="007C086F" w:rsidP="007C086F">
      <w:pPr>
        <w:widowControl w:val="0"/>
        <w:numPr>
          <w:ilvl w:val="0"/>
          <w:numId w:val="36"/>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97783D">
        <w:rPr>
          <w:rFonts w:ascii="Times New Roman" w:eastAsia="Lucida Sans Unicode" w:hAnsi="Times New Roman" w:cs="Times New Roman"/>
          <w:kern w:val="1"/>
          <w:sz w:val="28"/>
          <w:szCs w:val="28"/>
        </w:rPr>
        <w:t>эвакуация пострадавших и материальных ценностей;</w:t>
      </w:r>
    </w:p>
    <w:p w14:paraId="274CC909" w14:textId="77777777" w:rsidR="007C086F" w:rsidRPr="0097783D" w:rsidRDefault="007C086F" w:rsidP="007C086F">
      <w:pPr>
        <w:widowControl w:val="0"/>
        <w:numPr>
          <w:ilvl w:val="0"/>
          <w:numId w:val="36"/>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97783D">
        <w:rPr>
          <w:rFonts w:ascii="Times New Roman" w:eastAsia="Lucida Sans Unicode" w:hAnsi="Times New Roman" w:cs="Times New Roman"/>
          <w:kern w:val="1"/>
          <w:sz w:val="28"/>
          <w:szCs w:val="28"/>
        </w:rPr>
        <w:t>организация оповещения, управления и связи;</w:t>
      </w:r>
    </w:p>
    <w:p w14:paraId="47C9303E" w14:textId="77777777" w:rsidR="007C086F" w:rsidRPr="0097783D" w:rsidRDefault="007C086F" w:rsidP="007C086F">
      <w:pPr>
        <w:widowControl w:val="0"/>
        <w:numPr>
          <w:ilvl w:val="0"/>
          <w:numId w:val="36"/>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97783D">
        <w:rPr>
          <w:rFonts w:ascii="Times New Roman" w:eastAsia="Lucida Sans Unicode" w:hAnsi="Times New Roman" w:cs="Times New Roman"/>
          <w:kern w:val="1"/>
          <w:sz w:val="28"/>
          <w:szCs w:val="28"/>
        </w:rPr>
        <w:t>обеспечение общественного порядка;</w:t>
      </w:r>
    </w:p>
    <w:p w14:paraId="0C4C896D" w14:textId="77777777" w:rsidR="007C086F" w:rsidRPr="0097783D" w:rsidRDefault="007C086F" w:rsidP="007C086F">
      <w:pPr>
        <w:widowControl w:val="0"/>
        <w:numPr>
          <w:ilvl w:val="0"/>
          <w:numId w:val="36"/>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97783D">
        <w:rPr>
          <w:rFonts w:ascii="Times New Roman" w:eastAsia="Lucida Sans Unicode" w:hAnsi="Times New Roman" w:cs="Times New Roman"/>
          <w:kern w:val="1"/>
          <w:sz w:val="28"/>
          <w:szCs w:val="28"/>
        </w:rPr>
        <w:t>работа с родственниками пострадавших;</w:t>
      </w:r>
    </w:p>
    <w:p w14:paraId="6F40D856" w14:textId="77777777" w:rsidR="007C086F" w:rsidRPr="0097783D" w:rsidRDefault="007C086F" w:rsidP="007C086F">
      <w:pPr>
        <w:widowControl w:val="0"/>
        <w:numPr>
          <w:ilvl w:val="0"/>
          <w:numId w:val="36"/>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97783D">
        <w:rPr>
          <w:rFonts w:ascii="Times New Roman" w:eastAsia="Lucida Sans Unicode" w:hAnsi="Times New Roman" w:cs="Times New Roman"/>
          <w:kern w:val="1"/>
          <w:sz w:val="28"/>
          <w:szCs w:val="28"/>
        </w:rPr>
        <w:t>разборка завалов, расчистка местности, рекультивация территории (при необходимости).</w:t>
      </w:r>
    </w:p>
    <w:bookmarkEnd w:id="203"/>
    <w:p w14:paraId="2217C433" w14:textId="77777777" w:rsidR="00101CCC" w:rsidRPr="0097783D" w:rsidRDefault="00101CCC" w:rsidP="00502DFB">
      <w:pPr>
        <w:spacing w:after="0" w:line="240" w:lineRule="auto"/>
        <w:ind w:firstLine="709"/>
        <w:jc w:val="both"/>
        <w:rPr>
          <w:rFonts w:ascii="Times New Roman" w:eastAsia="Times New Roman" w:hAnsi="Times New Roman" w:cs="Times New Roman"/>
          <w:sz w:val="28"/>
          <w:szCs w:val="28"/>
          <w:lang w:eastAsia="ru-RU"/>
        </w:rPr>
        <w:sectPr w:rsidR="00101CCC" w:rsidRPr="0097783D" w:rsidSect="00DA1228">
          <w:footerReference w:type="default" r:id="rId20"/>
          <w:pgSz w:w="11906" w:h="16838"/>
          <w:pgMar w:top="851" w:right="851" w:bottom="851" w:left="1134" w:header="709" w:footer="709" w:gutter="0"/>
          <w:cols w:space="708"/>
          <w:docGrid w:linePitch="360"/>
        </w:sectPr>
      </w:pPr>
    </w:p>
    <w:p w14:paraId="641BF3A1" w14:textId="714E5244" w:rsidR="00101CCC" w:rsidRPr="0097783D" w:rsidRDefault="00101CCC" w:rsidP="00502DFB">
      <w:pPr>
        <w:spacing w:after="0" w:line="240" w:lineRule="auto"/>
        <w:ind w:firstLine="709"/>
        <w:jc w:val="both"/>
        <w:rPr>
          <w:rFonts w:ascii="Times New Roman" w:eastAsia="Times New Roman" w:hAnsi="Times New Roman" w:cs="Times New Roman"/>
          <w:sz w:val="28"/>
          <w:szCs w:val="28"/>
          <w:lang w:eastAsia="ru-RU"/>
        </w:rPr>
      </w:pPr>
    </w:p>
    <w:p w14:paraId="61BB8F2C" w14:textId="1A9C33AE" w:rsidR="00101CCC" w:rsidRPr="0097783D" w:rsidRDefault="00101CCC" w:rsidP="00101CCC">
      <w:pPr>
        <w:spacing w:after="0" w:line="240" w:lineRule="auto"/>
        <w:contextualSpacing/>
        <w:jc w:val="right"/>
        <w:rPr>
          <w:rFonts w:ascii="Times New Roman" w:eastAsia="Calibri" w:hAnsi="Times New Roman" w:cs="Times New Roman"/>
          <w:sz w:val="28"/>
          <w:szCs w:val="28"/>
        </w:rPr>
      </w:pPr>
      <w:r w:rsidRPr="0097783D">
        <w:rPr>
          <w:rFonts w:ascii="Times New Roman" w:eastAsia="Times New Roman" w:hAnsi="Times New Roman" w:cs="Times New Roman"/>
          <w:sz w:val="28"/>
          <w:szCs w:val="28"/>
          <w:lang w:eastAsia="ru-RU"/>
        </w:rPr>
        <w:tab/>
      </w:r>
      <w:r w:rsidRPr="0097783D">
        <w:rPr>
          <w:rFonts w:ascii="Times New Roman" w:eastAsia="Calibri" w:hAnsi="Times New Roman" w:cs="Times New Roman"/>
          <w:sz w:val="28"/>
          <w:szCs w:val="28"/>
        </w:rPr>
        <w:t>Таблица 9.</w:t>
      </w:r>
      <w:r w:rsidR="005E5DEC" w:rsidRPr="0097783D">
        <w:rPr>
          <w:rFonts w:ascii="Times New Roman" w:eastAsia="Calibri" w:hAnsi="Times New Roman" w:cs="Times New Roman"/>
          <w:sz w:val="28"/>
          <w:szCs w:val="28"/>
        </w:rPr>
        <w:t>5</w:t>
      </w:r>
    </w:p>
    <w:p w14:paraId="73707874" w14:textId="77777777" w:rsidR="00101CCC" w:rsidRPr="0097783D" w:rsidRDefault="00101CCC" w:rsidP="00101CCC">
      <w:pPr>
        <w:spacing w:after="0" w:line="276" w:lineRule="auto"/>
        <w:contextualSpacing/>
        <w:jc w:val="center"/>
        <w:rPr>
          <w:rFonts w:ascii="Times New Roman" w:eastAsia="Calibri" w:hAnsi="Times New Roman" w:cs="Times New Roman"/>
          <w:b/>
          <w:sz w:val="28"/>
          <w:szCs w:val="28"/>
        </w:rPr>
      </w:pPr>
      <w:r w:rsidRPr="0097783D">
        <w:rPr>
          <w:rFonts w:ascii="Times New Roman" w:eastAsia="Calibri" w:hAnsi="Times New Roman" w:cs="Times New Roman"/>
          <w:b/>
          <w:sz w:val="28"/>
          <w:szCs w:val="28"/>
        </w:rPr>
        <w:t xml:space="preserve">Перечень мероприятий по гражданской обороне, предупреждению чрезвычайных ситуаций природного и техногенного характера </w:t>
      </w:r>
    </w:p>
    <w:tbl>
      <w:tblPr>
        <w:tblW w:w="45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9"/>
        <w:gridCol w:w="2827"/>
        <w:gridCol w:w="3229"/>
        <w:gridCol w:w="1136"/>
        <w:gridCol w:w="1280"/>
        <w:gridCol w:w="4488"/>
      </w:tblGrid>
      <w:tr w:rsidR="0097783D" w:rsidRPr="0097783D" w14:paraId="4093F952" w14:textId="77777777" w:rsidTr="00184FE7">
        <w:trPr>
          <w:cantSplit/>
          <w:trHeight w:val="20"/>
          <w:tblHeader/>
          <w:jc w:val="center"/>
        </w:trPr>
        <w:tc>
          <w:tcPr>
            <w:tcW w:w="290" w:type="pct"/>
            <w:vMerge w:val="restart"/>
            <w:vAlign w:val="center"/>
          </w:tcPr>
          <w:p w14:paraId="3CC9E271" w14:textId="77777777" w:rsidR="00101CCC" w:rsidRPr="0097783D" w:rsidRDefault="00101CCC" w:rsidP="00101CCC">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 п/п</w:t>
            </w:r>
          </w:p>
        </w:tc>
        <w:tc>
          <w:tcPr>
            <w:tcW w:w="1027" w:type="pct"/>
            <w:vMerge w:val="restart"/>
            <w:vAlign w:val="center"/>
          </w:tcPr>
          <w:p w14:paraId="2800DCE6" w14:textId="77777777" w:rsidR="00101CCC" w:rsidRPr="0097783D" w:rsidRDefault="00101CCC" w:rsidP="00101CCC">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Наименование объекта</w:t>
            </w:r>
          </w:p>
        </w:tc>
        <w:tc>
          <w:tcPr>
            <w:tcW w:w="1173" w:type="pct"/>
            <w:vMerge w:val="restart"/>
            <w:vAlign w:val="center"/>
          </w:tcPr>
          <w:p w14:paraId="442720D9" w14:textId="77777777" w:rsidR="00101CCC" w:rsidRPr="0097783D" w:rsidRDefault="00101CCC" w:rsidP="00101CCC">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Вид мероприятия</w:t>
            </w:r>
          </w:p>
        </w:tc>
        <w:tc>
          <w:tcPr>
            <w:tcW w:w="878" w:type="pct"/>
            <w:gridSpan w:val="2"/>
            <w:vAlign w:val="center"/>
          </w:tcPr>
          <w:p w14:paraId="2C23EEA3" w14:textId="77777777" w:rsidR="00101CCC" w:rsidRPr="0097783D" w:rsidRDefault="00101CCC" w:rsidP="00101CCC">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Сроки реализации</w:t>
            </w:r>
          </w:p>
        </w:tc>
        <w:tc>
          <w:tcPr>
            <w:tcW w:w="1631" w:type="pct"/>
            <w:vMerge w:val="restart"/>
            <w:vAlign w:val="center"/>
          </w:tcPr>
          <w:p w14:paraId="7986B9D4" w14:textId="77777777" w:rsidR="00101CCC" w:rsidRPr="0097783D" w:rsidRDefault="00101CCC" w:rsidP="00101CCC">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Источник мероприятия (наименование документа)</w:t>
            </w:r>
          </w:p>
        </w:tc>
      </w:tr>
      <w:tr w:rsidR="0097783D" w:rsidRPr="0097783D" w14:paraId="5AA3A113" w14:textId="77777777" w:rsidTr="00184FE7">
        <w:trPr>
          <w:cantSplit/>
          <w:trHeight w:val="1862"/>
          <w:tblHeader/>
          <w:jc w:val="center"/>
        </w:trPr>
        <w:tc>
          <w:tcPr>
            <w:tcW w:w="290" w:type="pct"/>
            <w:vMerge/>
            <w:vAlign w:val="center"/>
          </w:tcPr>
          <w:p w14:paraId="07D089A5" w14:textId="77777777" w:rsidR="00101CCC" w:rsidRPr="0097783D" w:rsidRDefault="00101CCC" w:rsidP="00101CCC">
            <w:pPr>
              <w:spacing w:after="0" w:line="240" w:lineRule="auto"/>
              <w:jc w:val="center"/>
              <w:rPr>
                <w:rFonts w:ascii="Times New Roman" w:eastAsia="Times New Roman" w:hAnsi="Times New Roman" w:cs="Times New Roman"/>
                <w:sz w:val="20"/>
                <w:szCs w:val="20"/>
                <w:lang w:eastAsia="ru-RU"/>
              </w:rPr>
            </w:pPr>
          </w:p>
        </w:tc>
        <w:tc>
          <w:tcPr>
            <w:tcW w:w="1027" w:type="pct"/>
            <w:vMerge/>
            <w:vAlign w:val="center"/>
          </w:tcPr>
          <w:p w14:paraId="663D4406" w14:textId="77777777" w:rsidR="00101CCC" w:rsidRPr="0097783D" w:rsidRDefault="00101CCC" w:rsidP="00101CCC">
            <w:pPr>
              <w:spacing w:after="0" w:line="240" w:lineRule="auto"/>
              <w:jc w:val="center"/>
              <w:rPr>
                <w:rFonts w:ascii="Times New Roman" w:eastAsia="Times New Roman" w:hAnsi="Times New Roman" w:cs="Times New Roman"/>
                <w:sz w:val="20"/>
                <w:szCs w:val="20"/>
                <w:lang w:eastAsia="ru-RU"/>
              </w:rPr>
            </w:pPr>
          </w:p>
        </w:tc>
        <w:tc>
          <w:tcPr>
            <w:tcW w:w="1173" w:type="pct"/>
            <w:vMerge/>
            <w:vAlign w:val="center"/>
          </w:tcPr>
          <w:p w14:paraId="57678626" w14:textId="77777777" w:rsidR="00101CCC" w:rsidRPr="0097783D" w:rsidRDefault="00101CCC" w:rsidP="00101CCC">
            <w:pPr>
              <w:spacing w:after="0" w:line="240" w:lineRule="auto"/>
              <w:jc w:val="center"/>
              <w:rPr>
                <w:rFonts w:ascii="Times New Roman" w:eastAsia="Times New Roman" w:hAnsi="Times New Roman" w:cs="Times New Roman"/>
                <w:sz w:val="20"/>
                <w:szCs w:val="20"/>
                <w:lang w:eastAsia="ru-RU"/>
              </w:rPr>
            </w:pPr>
          </w:p>
        </w:tc>
        <w:tc>
          <w:tcPr>
            <w:tcW w:w="413" w:type="pct"/>
            <w:vAlign w:val="center"/>
          </w:tcPr>
          <w:p w14:paraId="39925631" w14:textId="77777777" w:rsidR="00101CCC" w:rsidRPr="0097783D" w:rsidRDefault="00101CCC" w:rsidP="00101CCC">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 xml:space="preserve">Первая очередь </w:t>
            </w:r>
          </w:p>
        </w:tc>
        <w:tc>
          <w:tcPr>
            <w:tcW w:w="465" w:type="pct"/>
            <w:vAlign w:val="center"/>
          </w:tcPr>
          <w:p w14:paraId="3E016F57" w14:textId="77777777" w:rsidR="00101CCC" w:rsidRPr="0097783D" w:rsidRDefault="00101CCC" w:rsidP="00101CCC">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Расчетный период</w:t>
            </w:r>
          </w:p>
        </w:tc>
        <w:tc>
          <w:tcPr>
            <w:tcW w:w="1631" w:type="pct"/>
            <w:vMerge/>
            <w:vAlign w:val="center"/>
          </w:tcPr>
          <w:p w14:paraId="581938C4" w14:textId="77777777" w:rsidR="00101CCC" w:rsidRPr="0097783D" w:rsidRDefault="00101CCC" w:rsidP="00101CCC">
            <w:pPr>
              <w:spacing w:after="0" w:line="240" w:lineRule="auto"/>
              <w:jc w:val="center"/>
              <w:rPr>
                <w:rFonts w:ascii="Times New Roman" w:eastAsia="Times New Roman" w:hAnsi="Times New Roman" w:cs="Times New Roman"/>
                <w:sz w:val="20"/>
                <w:szCs w:val="20"/>
                <w:lang w:eastAsia="ru-RU"/>
              </w:rPr>
            </w:pPr>
          </w:p>
        </w:tc>
      </w:tr>
      <w:tr w:rsidR="0097783D" w:rsidRPr="0097783D" w14:paraId="10C55D3B" w14:textId="77777777" w:rsidTr="00184FE7">
        <w:trPr>
          <w:cantSplit/>
          <w:trHeight w:val="20"/>
          <w:jc w:val="center"/>
        </w:trPr>
        <w:tc>
          <w:tcPr>
            <w:tcW w:w="290" w:type="pct"/>
            <w:vAlign w:val="center"/>
          </w:tcPr>
          <w:p w14:paraId="526748FE" w14:textId="77777777" w:rsidR="00101CCC" w:rsidRPr="0097783D" w:rsidRDefault="00101CCC" w:rsidP="00101CCC">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1</w:t>
            </w:r>
          </w:p>
        </w:tc>
        <w:tc>
          <w:tcPr>
            <w:tcW w:w="1027" w:type="pct"/>
            <w:vAlign w:val="center"/>
          </w:tcPr>
          <w:p w14:paraId="5F68121C" w14:textId="27A7405D" w:rsidR="00101CCC" w:rsidRPr="0097783D" w:rsidRDefault="001C4389"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Сухояшское</w:t>
            </w:r>
            <w:r w:rsidR="00101CCC" w:rsidRPr="0097783D">
              <w:rPr>
                <w:rFonts w:ascii="Times New Roman" w:eastAsia="Times New Roman" w:hAnsi="Times New Roman" w:cs="Times New Roman"/>
                <w:sz w:val="20"/>
                <w:szCs w:val="20"/>
                <w:lang w:eastAsia="ru-RU"/>
              </w:rPr>
              <w:t xml:space="preserve"> сельское поселение</w:t>
            </w:r>
          </w:p>
        </w:tc>
        <w:tc>
          <w:tcPr>
            <w:tcW w:w="1173" w:type="pct"/>
            <w:vAlign w:val="center"/>
          </w:tcPr>
          <w:p w14:paraId="368BB435" w14:textId="77777777" w:rsidR="00101CCC" w:rsidRPr="0097783D" w:rsidRDefault="00101CCC"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 xml:space="preserve">Установка речевых сиренных установок </w:t>
            </w:r>
          </w:p>
          <w:p w14:paraId="288D2EA5" w14:textId="77777777" w:rsidR="00101CCC" w:rsidRPr="0097783D" w:rsidRDefault="00101CCC"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Создать добровольную пожарную охрану</w:t>
            </w:r>
          </w:p>
        </w:tc>
        <w:tc>
          <w:tcPr>
            <w:tcW w:w="413" w:type="pct"/>
            <w:vAlign w:val="center"/>
          </w:tcPr>
          <w:p w14:paraId="4B433E2B" w14:textId="77777777" w:rsidR="00101CCC" w:rsidRPr="0097783D" w:rsidRDefault="00101CCC"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w:t>
            </w:r>
          </w:p>
        </w:tc>
        <w:tc>
          <w:tcPr>
            <w:tcW w:w="465" w:type="pct"/>
            <w:vAlign w:val="center"/>
          </w:tcPr>
          <w:p w14:paraId="6DB4C35F" w14:textId="77777777" w:rsidR="00101CCC" w:rsidRPr="0097783D" w:rsidRDefault="00101CCC"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631" w:type="pct"/>
            <w:vMerge w:val="restart"/>
            <w:vAlign w:val="center"/>
          </w:tcPr>
          <w:p w14:paraId="4AB805DA" w14:textId="2171B8E5" w:rsidR="00101CCC" w:rsidRPr="0097783D" w:rsidRDefault="00101CCC" w:rsidP="00101CCC">
            <w:pPr>
              <w:spacing w:after="0" w:line="240" w:lineRule="auto"/>
              <w:jc w:val="center"/>
              <w:rPr>
                <w:rFonts w:ascii="Times New Roman" w:eastAsia="Times New Roman" w:hAnsi="Times New Roman" w:cs="Times New Roman"/>
                <w:sz w:val="28"/>
                <w:szCs w:val="24"/>
                <w:lang w:eastAsia="ru-RU"/>
              </w:rPr>
            </w:pPr>
            <w:r w:rsidRPr="0097783D">
              <w:rPr>
                <w:rFonts w:ascii="Times New Roman" w:eastAsia="Times New Roman" w:hAnsi="Times New Roman" w:cs="Times New Roman"/>
                <w:sz w:val="20"/>
                <w:szCs w:val="20"/>
                <w:lang w:eastAsia="ru-RU"/>
              </w:rPr>
              <w:t xml:space="preserve">Генеральный план </w:t>
            </w:r>
            <w:r w:rsidR="001C4389" w:rsidRPr="0097783D">
              <w:rPr>
                <w:rFonts w:ascii="Times New Roman" w:eastAsia="Times New Roman" w:hAnsi="Times New Roman" w:cs="Times New Roman"/>
                <w:sz w:val="20"/>
                <w:szCs w:val="20"/>
                <w:lang w:eastAsia="ru-RU"/>
              </w:rPr>
              <w:t>Сухояшского</w:t>
            </w:r>
            <w:r w:rsidRPr="0097783D">
              <w:rPr>
                <w:rFonts w:ascii="Times New Roman" w:eastAsia="Times New Roman" w:hAnsi="Times New Roman" w:cs="Times New Roman"/>
                <w:sz w:val="20"/>
                <w:szCs w:val="20"/>
                <w:lang w:eastAsia="ru-RU"/>
              </w:rPr>
              <w:t xml:space="preserve"> сельского поселения</w:t>
            </w:r>
          </w:p>
        </w:tc>
      </w:tr>
      <w:tr w:rsidR="0097783D" w:rsidRPr="0097783D" w14:paraId="661AE795" w14:textId="77777777" w:rsidTr="00184FE7">
        <w:trPr>
          <w:cantSplit/>
          <w:trHeight w:val="20"/>
          <w:jc w:val="center"/>
        </w:trPr>
        <w:tc>
          <w:tcPr>
            <w:tcW w:w="290" w:type="pct"/>
            <w:vAlign w:val="center"/>
          </w:tcPr>
          <w:p w14:paraId="7E965C86" w14:textId="77777777" w:rsidR="00101CCC" w:rsidRPr="0097783D" w:rsidRDefault="00101CCC" w:rsidP="00101CCC">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2</w:t>
            </w:r>
          </w:p>
        </w:tc>
        <w:tc>
          <w:tcPr>
            <w:tcW w:w="1027" w:type="pct"/>
            <w:vAlign w:val="center"/>
          </w:tcPr>
          <w:p w14:paraId="69687471" w14:textId="39061B44" w:rsidR="00101CCC" w:rsidRPr="0097783D" w:rsidRDefault="00101CCC"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Автомобильн</w:t>
            </w:r>
            <w:r w:rsidR="006D070A" w:rsidRPr="0097783D">
              <w:rPr>
                <w:rFonts w:ascii="Times New Roman" w:eastAsia="Times New Roman" w:hAnsi="Times New Roman" w:cs="Times New Roman"/>
                <w:sz w:val="20"/>
                <w:szCs w:val="20"/>
                <w:lang w:eastAsia="ru-RU"/>
              </w:rPr>
              <w:t>ые дороги регионального значения</w:t>
            </w:r>
          </w:p>
        </w:tc>
        <w:tc>
          <w:tcPr>
            <w:tcW w:w="1173" w:type="pct"/>
            <w:vAlign w:val="center"/>
          </w:tcPr>
          <w:p w14:paraId="67480550" w14:textId="77777777" w:rsidR="00101CCC" w:rsidRPr="0097783D" w:rsidRDefault="00101CCC"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Обеспечение безопасности дорожного движения, обеспечение безопасности населения прилегающих территорий путем соблюдения расстояний до жилой застройки</w:t>
            </w:r>
          </w:p>
          <w:p w14:paraId="5100CE57" w14:textId="77777777" w:rsidR="00101CCC" w:rsidRPr="0097783D" w:rsidRDefault="00101CCC"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Защита дороги от снежных заносов</w:t>
            </w:r>
          </w:p>
        </w:tc>
        <w:tc>
          <w:tcPr>
            <w:tcW w:w="413" w:type="pct"/>
            <w:vAlign w:val="center"/>
          </w:tcPr>
          <w:p w14:paraId="26F8B83F" w14:textId="77777777" w:rsidR="00101CCC" w:rsidRPr="0097783D" w:rsidRDefault="00101CCC"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w:t>
            </w:r>
          </w:p>
        </w:tc>
        <w:tc>
          <w:tcPr>
            <w:tcW w:w="465" w:type="pct"/>
            <w:vAlign w:val="center"/>
          </w:tcPr>
          <w:p w14:paraId="2EC11E28" w14:textId="77777777" w:rsidR="00101CCC" w:rsidRPr="0097783D" w:rsidRDefault="00101CCC"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631" w:type="pct"/>
            <w:vMerge/>
            <w:vAlign w:val="center"/>
          </w:tcPr>
          <w:p w14:paraId="41AEB322" w14:textId="77777777" w:rsidR="00101CCC" w:rsidRPr="0097783D" w:rsidRDefault="00101CCC" w:rsidP="00101CCC">
            <w:pPr>
              <w:spacing w:after="0" w:line="240" w:lineRule="auto"/>
              <w:jc w:val="center"/>
              <w:rPr>
                <w:rFonts w:ascii="Times New Roman" w:eastAsia="Times New Roman" w:hAnsi="Times New Roman" w:cs="Times New Roman"/>
                <w:sz w:val="20"/>
                <w:szCs w:val="20"/>
                <w:lang w:eastAsia="ru-RU"/>
              </w:rPr>
            </w:pPr>
          </w:p>
        </w:tc>
      </w:tr>
      <w:tr w:rsidR="0097783D" w:rsidRPr="0097783D" w14:paraId="17290080" w14:textId="77777777" w:rsidTr="00184FE7">
        <w:trPr>
          <w:cantSplit/>
          <w:trHeight w:val="20"/>
          <w:jc w:val="center"/>
        </w:trPr>
        <w:tc>
          <w:tcPr>
            <w:tcW w:w="290" w:type="pct"/>
            <w:vAlign w:val="center"/>
          </w:tcPr>
          <w:p w14:paraId="31331CDE" w14:textId="77777777" w:rsidR="00101CCC" w:rsidRPr="0097783D" w:rsidRDefault="00101CCC" w:rsidP="00101CCC">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3</w:t>
            </w:r>
          </w:p>
        </w:tc>
        <w:tc>
          <w:tcPr>
            <w:tcW w:w="1027" w:type="pct"/>
            <w:vAlign w:val="center"/>
          </w:tcPr>
          <w:p w14:paraId="10E72D0B" w14:textId="5EDAC28B" w:rsidR="00101CCC" w:rsidRPr="0097783D" w:rsidRDefault="001C4389"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Промысловые</w:t>
            </w:r>
            <w:r w:rsidR="00101CCC" w:rsidRPr="0097783D">
              <w:rPr>
                <w:rFonts w:ascii="Times New Roman" w:eastAsia="Times New Roman" w:hAnsi="Times New Roman" w:cs="Times New Roman"/>
                <w:sz w:val="20"/>
                <w:szCs w:val="20"/>
                <w:lang w:eastAsia="ru-RU"/>
              </w:rPr>
              <w:t xml:space="preserve"> трубопроводы</w:t>
            </w:r>
          </w:p>
        </w:tc>
        <w:tc>
          <w:tcPr>
            <w:tcW w:w="1173" w:type="pct"/>
            <w:vAlign w:val="center"/>
          </w:tcPr>
          <w:p w14:paraId="0FB7C1E9" w14:textId="77777777" w:rsidR="00101CCC" w:rsidRPr="0097783D" w:rsidRDefault="00101CCC"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Установление и соблюдение режима зон минимальных расстояний</w:t>
            </w:r>
          </w:p>
        </w:tc>
        <w:tc>
          <w:tcPr>
            <w:tcW w:w="413" w:type="pct"/>
            <w:vAlign w:val="center"/>
          </w:tcPr>
          <w:p w14:paraId="1796C2FE" w14:textId="77777777" w:rsidR="00101CCC" w:rsidRPr="0097783D" w:rsidRDefault="00101CCC"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w:t>
            </w:r>
          </w:p>
        </w:tc>
        <w:tc>
          <w:tcPr>
            <w:tcW w:w="465" w:type="pct"/>
            <w:vAlign w:val="center"/>
          </w:tcPr>
          <w:p w14:paraId="0DC3385C" w14:textId="77777777" w:rsidR="00101CCC" w:rsidRPr="0097783D" w:rsidRDefault="00101CCC"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631" w:type="pct"/>
            <w:vMerge/>
          </w:tcPr>
          <w:p w14:paraId="1555C9BC" w14:textId="77777777" w:rsidR="00101CCC" w:rsidRPr="0097783D" w:rsidRDefault="00101CCC" w:rsidP="00101CCC">
            <w:pPr>
              <w:spacing w:after="0" w:line="240" w:lineRule="auto"/>
              <w:jc w:val="center"/>
              <w:rPr>
                <w:rFonts w:ascii="Times New Roman" w:eastAsia="Times New Roman" w:hAnsi="Times New Roman" w:cs="Times New Roman"/>
                <w:sz w:val="20"/>
                <w:szCs w:val="20"/>
                <w:lang w:eastAsia="ru-RU"/>
              </w:rPr>
            </w:pPr>
          </w:p>
        </w:tc>
      </w:tr>
      <w:tr w:rsidR="0097783D" w:rsidRPr="0097783D" w14:paraId="748BF932" w14:textId="77777777" w:rsidTr="00184FE7">
        <w:trPr>
          <w:cantSplit/>
          <w:trHeight w:val="20"/>
          <w:jc w:val="center"/>
        </w:trPr>
        <w:tc>
          <w:tcPr>
            <w:tcW w:w="290" w:type="pct"/>
            <w:vAlign w:val="center"/>
          </w:tcPr>
          <w:p w14:paraId="1B04E1C1" w14:textId="77777777" w:rsidR="00101CCC" w:rsidRPr="0097783D" w:rsidRDefault="00101CCC" w:rsidP="00101CCC">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4</w:t>
            </w:r>
          </w:p>
        </w:tc>
        <w:tc>
          <w:tcPr>
            <w:tcW w:w="1027" w:type="pct"/>
            <w:vAlign w:val="center"/>
          </w:tcPr>
          <w:p w14:paraId="255565E2" w14:textId="77777777" w:rsidR="00101CCC" w:rsidRPr="0097783D" w:rsidRDefault="00101CCC"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Леса</w:t>
            </w:r>
          </w:p>
        </w:tc>
        <w:tc>
          <w:tcPr>
            <w:tcW w:w="1173" w:type="pct"/>
            <w:vAlign w:val="center"/>
          </w:tcPr>
          <w:p w14:paraId="58324E7D" w14:textId="77777777" w:rsidR="00101CCC" w:rsidRPr="0097783D" w:rsidRDefault="00101CCC"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Соблюдать противопожарные расстояния</w:t>
            </w:r>
          </w:p>
        </w:tc>
        <w:tc>
          <w:tcPr>
            <w:tcW w:w="413" w:type="pct"/>
            <w:vAlign w:val="center"/>
          </w:tcPr>
          <w:p w14:paraId="1CFA04E1" w14:textId="77777777" w:rsidR="00101CCC" w:rsidRPr="0097783D" w:rsidRDefault="00101CCC"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w:t>
            </w:r>
          </w:p>
        </w:tc>
        <w:tc>
          <w:tcPr>
            <w:tcW w:w="465" w:type="pct"/>
            <w:vAlign w:val="center"/>
          </w:tcPr>
          <w:p w14:paraId="3E99DBB1" w14:textId="77777777" w:rsidR="00101CCC" w:rsidRPr="0097783D" w:rsidRDefault="00101CCC"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631" w:type="pct"/>
            <w:vMerge/>
          </w:tcPr>
          <w:p w14:paraId="2F8DF8BB" w14:textId="77777777" w:rsidR="00101CCC" w:rsidRPr="0097783D" w:rsidRDefault="00101CCC" w:rsidP="00101CCC">
            <w:pPr>
              <w:spacing w:after="0" w:line="240" w:lineRule="auto"/>
              <w:jc w:val="center"/>
              <w:rPr>
                <w:rFonts w:ascii="Times New Roman" w:eastAsia="Times New Roman" w:hAnsi="Times New Roman" w:cs="Times New Roman"/>
                <w:sz w:val="20"/>
                <w:szCs w:val="20"/>
                <w:lang w:eastAsia="ru-RU"/>
              </w:rPr>
            </w:pPr>
          </w:p>
        </w:tc>
      </w:tr>
      <w:tr w:rsidR="0097783D" w:rsidRPr="0097783D" w14:paraId="366E343D" w14:textId="77777777" w:rsidTr="00247350">
        <w:trPr>
          <w:cantSplit/>
          <w:trHeight w:val="20"/>
          <w:jc w:val="center"/>
        </w:trPr>
        <w:tc>
          <w:tcPr>
            <w:tcW w:w="290" w:type="pct"/>
            <w:vAlign w:val="center"/>
          </w:tcPr>
          <w:p w14:paraId="713D7707" w14:textId="3CD6D8A2" w:rsidR="00247350" w:rsidRPr="0097783D" w:rsidRDefault="00247350" w:rsidP="00101CCC">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5</w:t>
            </w:r>
          </w:p>
        </w:tc>
        <w:tc>
          <w:tcPr>
            <w:tcW w:w="1027" w:type="pct"/>
            <w:vAlign w:val="center"/>
          </w:tcPr>
          <w:p w14:paraId="5E0C34C9" w14:textId="10AC7C42" w:rsidR="00247350" w:rsidRPr="0097783D" w:rsidRDefault="00247350"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Сухояшское сельское поселение</w:t>
            </w:r>
          </w:p>
        </w:tc>
        <w:tc>
          <w:tcPr>
            <w:tcW w:w="1173" w:type="pct"/>
            <w:vAlign w:val="center"/>
          </w:tcPr>
          <w:p w14:paraId="1551FCEE" w14:textId="14F330A7" w:rsidR="00247350" w:rsidRPr="0097783D" w:rsidRDefault="00247350"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Организация добровольной пожарной охраны</w:t>
            </w:r>
          </w:p>
        </w:tc>
        <w:tc>
          <w:tcPr>
            <w:tcW w:w="413" w:type="pct"/>
            <w:vAlign w:val="center"/>
          </w:tcPr>
          <w:p w14:paraId="0560FE3F" w14:textId="6F0C04F3" w:rsidR="00247350" w:rsidRPr="0097783D" w:rsidRDefault="00247350"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w:t>
            </w:r>
          </w:p>
        </w:tc>
        <w:tc>
          <w:tcPr>
            <w:tcW w:w="465" w:type="pct"/>
            <w:vAlign w:val="center"/>
          </w:tcPr>
          <w:p w14:paraId="75066ACF" w14:textId="77777777" w:rsidR="00247350" w:rsidRPr="0097783D" w:rsidRDefault="00247350" w:rsidP="00101CCC">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631" w:type="pct"/>
            <w:vAlign w:val="center"/>
          </w:tcPr>
          <w:p w14:paraId="123C82AF" w14:textId="127166CA" w:rsidR="00247350" w:rsidRPr="0097783D" w:rsidRDefault="00052D6D" w:rsidP="00247350">
            <w:pPr>
              <w:spacing w:after="0" w:line="240" w:lineRule="auto"/>
              <w:jc w:val="center"/>
              <w:rPr>
                <w:rFonts w:ascii="Times New Roman" w:eastAsia="Times New Roman" w:hAnsi="Times New Roman" w:cs="Times New Roman"/>
                <w:sz w:val="20"/>
                <w:szCs w:val="20"/>
                <w:lang w:eastAsia="ru-RU"/>
              </w:rPr>
            </w:pPr>
            <w:r w:rsidRPr="0097783D">
              <w:rPr>
                <w:rFonts w:ascii="Times New Roman" w:eastAsia="Times New Roman" w:hAnsi="Times New Roman" w:cs="Times New Roman"/>
                <w:sz w:val="20"/>
                <w:szCs w:val="20"/>
                <w:lang w:eastAsia="ru-RU"/>
              </w:rPr>
              <w:t>Федеральный закон от 06.05.2011 N 100-ФЗ "О добровольной пожарной охране"</w:t>
            </w:r>
          </w:p>
        </w:tc>
      </w:tr>
    </w:tbl>
    <w:p w14:paraId="39EC9F4A" w14:textId="22CEE43D" w:rsidR="007C086F" w:rsidRPr="0097783D" w:rsidRDefault="007C086F" w:rsidP="00101CCC">
      <w:pPr>
        <w:tabs>
          <w:tab w:val="left" w:pos="2445"/>
        </w:tabs>
        <w:rPr>
          <w:rFonts w:ascii="Times New Roman" w:eastAsia="Times New Roman" w:hAnsi="Times New Roman" w:cs="Times New Roman"/>
          <w:sz w:val="28"/>
          <w:szCs w:val="28"/>
          <w:lang w:eastAsia="ru-RU"/>
        </w:rPr>
        <w:sectPr w:rsidR="007C086F" w:rsidRPr="0097783D" w:rsidSect="00101CCC">
          <w:pgSz w:w="16838" w:h="11906" w:orient="landscape"/>
          <w:pgMar w:top="1134" w:right="851" w:bottom="851" w:left="851" w:header="709" w:footer="709" w:gutter="0"/>
          <w:cols w:space="708"/>
          <w:docGrid w:linePitch="360"/>
        </w:sectPr>
      </w:pPr>
    </w:p>
    <w:p w14:paraId="49611801" w14:textId="72B8AAF1" w:rsidR="00723725" w:rsidRPr="0097783D" w:rsidRDefault="005C177F" w:rsidP="005C177F">
      <w:pPr>
        <w:pStyle w:val="afc"/>
        <w:ind w:left="735" w:firstLine="0"/>
        <w:outlineLvl w:val="0"/>
        <w:rPr>
          <w:szCs w:val="28"/>
          <w:lang w:val="ru-RU"/>
        </w:rPr>
      </w:pPr>
      <w:bookmarkStart w:id="205" w:name="_Toc43800418"/>
      <w:bookmarkStart w:id="206" w:name="_Toc44092923"/>
      <w:bookmarkStart w:id="207" w:name="_Toc149025248"/>
      <w:bookmarkStart w:id="208" w:name="_Toc156930013"/>
      <w:bookmarkEnd w:id="136"/>
      <w:bookmarkEnd w:id="137"/>
      <w:bookmarkEnd w:id="138"/>
      <w:r w:rsidRPr="0097783D">
        <w:rPr>
          <w:szCs w:val="28"/>
          <w:lang w:val="ru-RU"/>
        </w:rPr>
        <w:lastRenderedPageBreak/>
        <w:t xml:space="preserve">10. </w:t>
      </w:r>
      <w:r w:rsidR="00723725" w:rsidRPr="0097783D">
        <w:rPr>
          <w:szCs w:val="28"/>
          <w:lang w:val="ru-RU"/>
        </w:rPr>
        <w:t>СПИСОК ИСПОЛЬЗОВАННОЙ ЛИТЕРАТУР</w:t>
      </w:r>
      <w:bookmarkEnd w:id="205"/>
      <w:bookmarkEnd w:id="206"/>
      <w:r w:rsidR="00723725" w:rsidRPr="0097783D">
        <w:rPr>
          <w:szCs w:val="28"/>
          <w:lang w:val="ru-RU"/>
        </w:rPr>
        <w:t>Ы</w:t>
      </w:r>
      <w:bookmarkEnd w:id="207"/>
      <w:bookmarkEnd w:id="208"/>
    </w:p>
    <w:p w14:paraId="2CE2C1A5" w14:textId="100BE73F" w:rsidR="00723725" w:rsidRPr="0097783D" w:rsidRDefault="00723725"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bookmarkStart w:id="209" w:name="_Hlk145057384"/>
      <w:r w:rsidRPr="0097783D">
        <w:rPr>
          <w:rFonts w:ascii="Times New Roman" w:eastAsia="Times New Roman" w:hAnsi="Times New Roman" w:cs="Times New Roman"/>
          <w:sz w:val="28"/>
          <w:szCs w:val="28"/>
          <w:lang w:eastAsia="ru-RU"/>
        </w:rPr>
        <w:t xml:space="preserve">Ландшафты Республики Татарстан. Региональный ландшафтно-экологический анализ//Под редакцией профессора Ермолаева / Ермолаев О.П., Игонин М.Е., Бубнов А.Ю., Павлова С.В. – Казань: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Слово</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 – 2007. – 411 с.</w:t>
      </w:r>
    </w:p>
    <w:p w14:paraId="122BA445" w14:textId="77777777" w:rsidR="00723725" w:rsidRPr="0097783D" w:rsidRDefault="00723725"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Красная книга Республики Татарстан: животные, растения, грибы/ гл. ред. А. И. Щеповских. – Казань: Природа: Стар, 1995. – 454 с.</w:t>
      </w:r>
    </w:p>
    <w:p w14:paraId="2F49AFED" w14:textId="05B61D08" w:rsidR="00723725" w:rsidRPr="0097783D" w:rsidRDefault="00723725"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hAnsi="Times New Roman" w:cs="Times New Roman"/>
          <w:sz w:val="28"/>
          <w:szCs w:val="28"/>
        </w:rPr>
        <w:t xml:space="preserve">Справочное пособие </w:t>
      </w:r>
      <w:r w:rsidR="007673E8" w:rsidRPr="0097783D">
        <w:rPr>
          <w:rFonts w:ascii="Times New Roman" w:hAnsi="Times New Roman" w:cs="Times New Roman"/>
          <w:sz w:val="28"/>
          <w:szCs w:val="28"/>
        </w:rPr>
        <w:t>«</w:t>
      </w:r>
      <w:r w:rsidRPr="0097783D">
        <w:rPr>
          <w:rFonts w:ascii="Times New Roman" w:hAnsi="Times New Roman" w:cs="Times New Roman"/>
          <w:sz w:val="28"/>
          <w:szCs w:val="28"/>
        </w:rPr>
        <w:t>Биологическое разнообразие и особо охраняемые природные территории Республики Татарстан</w:t>
      </w:r>
      <w:r w:rsidR="007673E8" w:rsidRPr="0097783D">
        <w:rPr>
          <w:rFonts w:ascii="Times New Roman" w:hAnsi="Times New Roman" w:cs="Times New Roman"/>
          <w:sz w:val="28"/>
          <w:szCs w:val="28"/>
        </w:rPr>
        <w:t>»</w:t>
      </w:r>
      <w:r w:rsidRPr="0097783D">
        <w:rPr>
          <w:rFonts w:ascii="Times New Roman" w:hAnsi="Times New Roman" w:cs="Times New Roman"/>
          <w:sz w:val="28"/>
          <w:szCs w:val="28"/>
        </w:rPr>
        <w:t>, Казань,</w:t>
      </w:r>
      <w:r w:rsidR="003A001D" w:rsidRPr="0097783D">
        <w:rPr>
          <w:rFonts w:ascii="Times New Roman" w:hAnsi="Times New Roman" w:cs="Times New Roman"/>
          <w:sz w:val="28"/>
          <w:szCs w:val="28"/>
        </w:rPr>
        <w:t xml:space="preserve"> </w:t>
      </w:r>
      <w:r w:rsidRPr="0097783D">
        <w:rPr>
          <w:rFonts w:ascii="Times New Roman" w:hAnsi="Times New Roman" w:cs="Times New Roman"/>
          <w:sz w:val="28"/>
          <w:szCs w:val="28"/>
        </w:rPr>
        <w:t>2018г.</w:t>
      </w:r>
    </w:p>
    <w:p w14:paraId="38EEEE2A" w14:textId="77777777" w:rsidR="00723725" w:rsidRPr="0097783D" w:rsidRDefault="00723725"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hAnsi="Times New Roman" w:cs="Times New Roman"/>
          <w:sz w:val="28"/>
          <w:szCs w:val="28"/>
        </w:rPr>
        <w:t>К.М. Мирзоев, Н.С. Гатиятуллин, Е.А. Тарасов, В.П. Степанов, Р.Н. Гатиятуллин, М.Х. Рахматуллин, В.А. Кожевников. Сейсмическая опасность территории Татарстана</w:t>
      </w:r>
      <w:r w:rsidRPr="0097783D">
        <w:rPr>
          <w:rFonts w:ascii="Times New Roman" w:eastAsia="Times New Roman" w:hAnsi="Times New Roman" w:cs="Times New Roman"/>
          <w:sz w:val="28"/>
          <w:szCs w:val="28"/>
          <w:lang w:eastAsia="ru-RU"/>
        </w:rPr>
        <w:t>//Георесурсы. 1(15)2004. С.45-48.</w:t>
      </w:r>
    </w:p>
    <w:p w14:paraId="41339DA5" w14:textId="69BAB1A6" w:rsidR="00723725" w:rsidRPr="0097783D" w:rsidRDefault="00723725"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Степанов В.П., Мирзоев К.М., Тарасов Е.А., Гатиятуллин Р.Н., Степанов А.В., Степанов И.В. Важнейшие разломы и сейсмичность территории Татарстана//Геология. Известия Отделения наук о Земле и экологии. Уфа, 1998. №3. С.126-135.</w:t>
      </w:r>
    </w:p>
    <w:p w14:paraId="2528A1FF" w14:textId="77777777" w:rsidR="00BA4EB3" w:rsidRPr="0097783D" w:rsidRDefault="00BA4EB3" w:rsidP="00BA4EB3">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Книга «Объекты культурного наследия Республики Татарстан» Т.1.Административные районы.</w:t>
      </w:r>
    </w:p>
    <w:p w14:paraId="4608C0DA" w14:textId="77777777" w:rsidR="0013082D" w:rsidRPr="0097783D" w:rsidRDefault="0013082D" w:rsidP="00FF0DA0">
      <w:pPr>
        <w:pStyle w:val="aa"/>
        <w:keepNext/>
        <w:tabs>
          <w:tab w:val="num" w:pos="600"/>
        </w:tabs>
        <w:spacing w:before="100" w:beforeAutospacing="1" w:after="100" w:afterAutospacing="1" w:line="240" w:lineRule="auto"/>
        <w:ind w:left="735"/>
        <w:jc w:val="center"/>
        <w:rPr>
          <w:rFonts w:ascii="Times New Roman" w:eastAsia="Times New Roman" w:hAnsi="Times New Roman" w:cs="Times New Roman"/>
          <w:b/>
          <w:sz w:val="28"/>
          <w:szCs w:val="28"/>
          <w:lang w:eastAsia="ru-RU"/>
        </w:rPr>
      </w:pPr>
    </w:p>
    <w:p w14:paraId="74339B5B" w14:textId="7348AC59" w:rsidR="00723725" w:rsidRPr="0097783D" w:rsidRDefault="003A001D" w:rsidP="00FF0DA0">
      <w:pPr>
        <w:pStyle w:val="aa"/>
        <w:keepNext/>
        <w:tabs>
          <w:tab w:val="num" w:pos="600"/>
        </w:tabs>
        <w:spacing w:before="100" w:beforeAutospacing="1" w:after="100" w:afterAutospacing="1" w:line="240" w:lineRule="auto"/>
        <w:ind w:left="735"/>
        <w:jc w:val="center"/>
        <w:rPr>
          <w:rFonts w:ascii="Times New Roman" w:eastAsia="Times New Roman" w:hAnsi="Times New Roman" w:cs="Times New Roman"/>
          <w:b/>
          <w:sz w:val="28"/>
          <w:szCs w:val="28"/>
          <w:lang w:eastAsia="ru-RU"/>
        </w:rPr>
      </w:pPr>
      <w:r w:rsidRPr="0097783D">
        <w:rPr>
          <w:rFonts w:ascii="Times New Roman" w:eastAsia="Times New Roman" w:hAnsi="Times New Roman" w:cs="Times New Roman"/>
          <w:b/>
          <w:sz w:val="28"/>
          <w:szCs w:val="28"/>
          <w:lang w:eastAsia="ru-RU"/>
        </w:rPr>
        <w:t>Исходные данные</w:t>
      </w:r>
    </w:p>
    <w:p w14:paraId="7ADBD8C8" w14:textId="094C3C03" w:rsidR="00723725" w:rsidRPr="0097783D" w:rsidRDefault="00723725"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Исходные данные, предоставленные органами местного самоуправления </w:t>
      </w:r>
      <w:r w:rsidR="00E74712" w:rsidRPr="0097783D">
        <w:rPr>
          <w:rFonts w:ascii="Times New Roman" w:hAnsi="Times New Roman" w:cs="Times New Roman"/>
          <w:sz w:val="28"/>
          <w:szCs w:val="28"/>
        </w:rPr>
        <w:t xml:space="preserve">Азнакаевского </w:t>
      </w:r>
      <w:r w:rsidRPr="0097783D">
        <w:rPr>
          <w:rFonts w:ascii="Times New Roman" w:hAnsi="Times New Roman" w:cs="Times New Roman"/>
          <w:sz w:val="28"/>
          <w:szCs w:val="28"/>
        </w:rPr>
        <w:t xml:space="preserve">муниципального района Республики Татарстан и </w:t>
      </w:r>
      <w:r w:rsidR="00E74712" w:rsidRPr="0097783D">
        <w:rPr>
          <w:rFonts w:ascii="Times New Roman" w:hAnsi="Times New Roman" w:cs="Times New Roman"/>
          <w:sz w:val="28"/>
          <w:szCs w:val="28"/>
        </w:rPr>
        <w:t>Сухояшского сельского</w:t>
      </w:r>
      <w:r w:rsidRPr="0097783D">
        <w:rPr>
          <w:rFonts w:ascii="Times New Roman" w:hAnsi="Times New Roman" w:cs="Times New Roman"/>
          <w:sz w:val="28"/>
          <w:szCs w:val="28"/>
        </w:rPr>
        <w:t xml:space="preserve"> поселения </w:t>
      </w:r>
      <w:r w:rsidR="00E74712" w:rsidRPr="0097783D">
        <w:rPr>
          <w:rFonts w:ascii="Times New Roman" w:hAnsi="Times New Roman" w:cs="Times New Roman"/>
          <w:sz w:val="28"/>
          <w:szCs w:val="28"/>
        </w:rPr>
        <w:t xml:space="preserve">Азнакаевского </w:t>
      </w:r>
      <w:r w:rsidRPr="0097783D">
        <w:rPr>
          <w:rFonts w:ascii="Times New Roman" w:hAnsi="Times New Roman" w:cs="Times New Roman"/>
          <w:sz w:val="28"/>
          <w:szCs w:val="28"/>
        </w:rPr>
        <w:t>муниципального района Республики Татарстан</w:t>
      </w:r>
      <w:r w:rsidRPr="0097783D">
        <w:rPr>
          <w:rFonts w:ascii="Times New Roman" w:eastAsia="Times New Roman" w:hAnsi="Times New Roman" w:cs="Times New Roman"/>
          <w:sz w:val="28"/>
          <w:szCs w:val="28"/>
          <w:lang w:eastAsia="ru-RU"/>
        </w:rPr>
        <w:t>.</w:t>
      </w:r>
    </w:p>
    <w:p w14:paraId="6E9E6890" w14:textId="04788183" w:rsidR="00EE1EB6" w:rsidRPr="0097783D" w:rsidRDefault="00EE1EB6"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bookmarkStart w:id="210" w:name="_Hlk143077146"/>
      <w:r w:rsidRPr="0097783D">
        <w:rPr>
          <w:rFonts w:ascii="Times New Roman" w:eastAsia="Times New Roman" w:hAnsi="Times New Roman" w:cs="Times New Roman"/>
          <w:sz w:val="28"/>
          <w:szCs w:val="28"/>
          <w:lang w:eastAsia="ru-RU"/>
        </w:rPr>
        <w:t>Схема территориального пла</w:t>
      </w:r>
      <w:r w:rsidR="003A001D" w:rsidRPr="0097783D">
        <w:rPr>
          <w:rFonts w:ascii="Times New Roman" w:eastAsia="Times New Roman" w:hAnsi="Times New Roman" w:cs="Times New Roman"/>
          <w:sz w:val="28"/>
          <w:szCs w:val="28"/>
          <w:lang w:eastAsia="ru-RU"/>
        </w:rPr>
        <w:t>нирования Республики Татарстан</w:t>
      </w:r>
      <w:r w:rsidRPr="0097783D">
        <w:rPr>
          <w:rFonts w:ascii="Times New Roman" w:eastAsia="Times New Roman" w:hAnsi="Times New Roman" w:cs="Times New Roman"/>
          <w:sz w:val="28"/>
          <w:szCs w:val="28"/>
          <w:lang w:eastAsia="ru-RU"/>
        </w:rPr>
        <w:t xml:space="preserve">, </w:t>
      </w:r>
      <w:r w:rsidRPr="0097783D">
        <w:rPr>
          <w:rFonts w:ascii="Times New Roman" w:hAnsi="Times New Roman" w:cs="Times New Roman"/>
          <w:sz w:val="28"/>
          <w:szCs w:val="28"/>
        </w:rPr>
        <w:t>утвержденная Постановлением Кабинета Министров Республики Татарстан от 21.02.2011 №134</w:t>
      </w:r>
      <w:bookmarkEnd w:id="210"/>
      <w:r w:rsidRPr="0097783D">
        <w:rPr>
          <w:rFonts w:ascii="Times New Roman" w:hAnsi="Times New Roman" w:cs="Times New Roman"/>
          <w:sz w:val="28"/>
          <w:szCs w:val="28"/>
        </w:rPr>
        <w:t>.</w:t>
      </w:r>
    </w:p>
    <w:p w14:paraId="47DC7799" w14:textId="24D7F37F" w:rsidR="00723725" w:rsidRPr="0097783D" w:rsidRDefault="00723725"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Схема территориального планирования </w:t>
      </w:r>
      <w:bookmarkStart w:id="211" w:name="_Hlk149030431"/>
      <w:r w:rsidR="00E74712" w:rsidRPr="0097783D">
        <w:rPr>
          <w:rFonts w:ascii="Times New Roman" w:hAnsi="Times New Roman" w:cs="Times New Roman"/>
          <w:sz w:val="28"/>
          <w:szCs w:val="28"/>
        </w:rPr>
        <w:t>Азнакаевского</w:t>
      </w:r>
      <w:r w:rsidRPr="0097783D">
        <w:rPr>
          <w:rFonts w:ascii="Times New Roman" w:hAnsi="Times New Roman" w:cs="Times New Roman"/>
          <w:sz w:val="28"/>
          <w:szCs w:val="28"/>
        </w:rPr>
        <w:t xml:space="preserve"> </w:t>
      </w:r>
      <w:bookmarkEnd w:id="211"/>
      <w:r w:rsidRPr="0097783D">
        <w:rPr>
          <w:rFonts w:ascii="Times New Roman" w:hAnsi="Times New Roman" w:cs="Times New Roman"/>
          <w:sz w:val="28"/>
          <w:szCs w:val="28"/>
        </w:rPr>
        <w:t>муниципального района</w:t>
      </w:r>
      <w:r w:rsidR="00D36096" w:rsidRPr="0097783D">
        <w:rPr>
          <w:rFonts w:ascii="Times New Roman" w:hAnsi="Times New Roman" w:cs="Times New Roman"/>
          <w:sz w:val="28"/>
          <w:szCs w:val="28"/>
        </w:rPr>
        <w:t xml:space="preserve"> №</w:t>
      </w:r>
      <w:r w:rsidR="004148A6" w:rsidRPr="0097783D">
        <w:rPr>
          <w:rFonts w:ascii="Times New Roman" w:hAnsi="Times New Roman" w:cs="Times New Roman"/>
          <w:sz w:val="28"/>
          <w:szCs w:val="28"/>
        </w:rPr>
        <w:t>207-29 от 20.12.2012.</w:t>
      </w:r>
    </w:p>
    <w:p w14:paraId="4812ADD8" w14:textId="22C1A6EB" w:rsidR="003239BA" w:rsidRPr="0097783D" w:rsidRDefault="003239BA"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Данные, </w:t>
      </w:r>
      <w:r w:rsidRPr="0097783D">
        <w:rPr>
          <w:rFonts w:ascii="Times New Roman" w:hAnsi="Times New Roman" w:cs="Times New Roman"/>
          <w:sz w:val="28"/>
          <w:szCs w:val="28"/>
        </w:rPr>
        <w:t xml:space="preserve">предоставленные в адрес ГБУ </w:t>
      </w:r>
      <w:r w:rsidR="007673E8" w:rsidRPr="0097783D">
        <w:rPr>
          <w:rFonts w:ascii="Times New Roman" w:hAnsi="Times New Roman" w:cs="Times New Roman"/>
          <w:sz w:val="28"/>
          <w:szCs w:val="28"/>
        </w:rPr>
        <w:t>«</w:t>
      </w:r>
      <w:r w:rsidRPr="0097783D">
        <w:rPr>
          <w:rFonts w:ascii="Times New Roman" w:hAnsi="Times New Roman" w:cs="Times New Roman"/>
          <w:sz w:val="28"/>
          <w:szCs w:val="28"/>
        </w:rPr>
        <w:t>Фонд пространственных данных РТ</w:t>
      </w:r>
      <w:r w:rsidR="007673E8" w:rsidRPr="0097783D">
        <w:rPr>
          <w:rFonts w:ascii="Times New Roman" w:hAnsi="Times New Roman" w:cs="Times New Roman"/>
          <w:sz w:val="28"/>
          <w:szCs w:val="28"/>
        </w:rPr>
        <w:t>»</w:t>
      </w:r>
      <w:r w:rsidRPr="0097783D">
        <w:rPr>
          <w:rFonts w:ascii="Times New Roman" w:hAnsi="Times New Roman" w:cs="Times New Roman"/>
          <w:sz w:val="28"/>
          <w:szCs w:val="28"/>
        </w:rPr>
        <w:t xml:space="preserve"> ГБУ </w:t>
      </w:r>
      <w:r w:rsidR="007673E8" w:rsidRPr="0097783D">
        <w:rPr>
          <w:rFonts w:ascii="Times New Roman" w:hAnsi="Times New Roman" w:cs="Times New Roman"/>
          <w:sz w:val="28"/>
          <w:szCs w:val="28"/>
        </w:rPr>
        <w:t>«</w:t>
      </w:r>
      <w:r w:rsidRPr="0097783D">
        <w:rPr>
          <w:rFonts w:ascii="Times New Roman" w:hAnsi="Times New Roman" w:cs="Times New Roman"/>
          <w:sz w:val="28"/>
          <w:szCs w:val="28"/>
        </w:rPr>
        <w:t>Научно-производственное объединение по геологии и использованию недр РТ</w:t>
      </w:r>
      <w:r w:rsidR="007673E8" w:rsidRPr="0097783D">
        <w:rPr>
          <w:rFonts w:ascii="Times New Roman" w:hAnsi="Times New Roman" w:cs="Times New Roman"/>
          <w:sz w:val="28"/>
          <w:szCs w:val="28"/>
        </w:rPr>
        <w:t>»</w:t>
      </w:r>
      <w:r w:rsidRPr="0097783D">
        <w:rPr>
          <w:rFonts w:ascii="Times New Roman" w:hAnsi="Times New Roman" w:cs="Times New Roman"/>
          <w:sz w:val="28"/>
          <w:szCs w:val="28"/>
        </w:rPr>
        <w:t xml:space="preserve"> Министерства экологии и природных ресурсов РТ</w:t>
      </w:r>
    </w:p>
    <w:p w14:paraId="2E197233" w14:textId="3C8031BD" w:rsidR="003239BA" w:rsidRPr="0097783D" w:rsidRDefault="003239BA"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hAnsi="Times New Roman" w:cs="Times New Roman"/>
          <w:sz w:val="28"/>
          <w:szCs w:val="28"/>
        </w:rPr>
        <w:t xml:space="preserve">Данные, предоставленные в адрес ГБУ </w:t>
      </w:r>
      <w:r w:rsidR="007673E8" w:rsidRPr="0097783D">
        <w:rPr>
          <w:rFonts w:ascii="Times New Roman" w:hAnsi="Times New Roman" w:cs="Times New Roman"/>
          <w:sz w:val="28"/>
          <w:szCs w:val="28"/>
        </w:rPr>
        <w:t>«</w:t>
      </w:r>
      <w:r w:rsidRPr="0097783D">
        <w:rPr>
          <w:rFonts w:ascii="Times New Roman" w:hAnsi="Times New Roman" w:cs="Times New Roman"/>
          <w:sz w:val="28"/>
          <w:szCs w:val="28"/>
        </w:rPr>
        <w:t>Фонд пространственных данных РТ</w:t>
      </w:r>
      <w:r w:rsidR="007673E8" w:rsidRPr="0097783D">
        <w:rPr>
          <w:rFonts w:ascii="Times New Roman" w:hAnsi="Times New Roman" w:cs="Times New Roman"/>
          <w:sz w:val="28"/>
          <w:szCs w:val="28"/>
        </w:rPr>
        <w:t>»</w:t>
      </w:r>
      <w:r w:rsidRPr="0097783D">
        <w:rPr>
          <w:rFonts w:ascii="Times New Roman" w:hAnsi="Times New Roman" w:cs="Times New Roman"/>
          <w:sz w:val="28"/>
          <w:szCs w:val="28"/>
        </w:rPr>
        <w:t xml:space="preserve"> ООО </w:t>
      </w:r>
      <w:r w:rsidR="007673E8" w:rsidRPr="0097783D">
        <w:rPr>
          <w:rFonts w:ascii="Times New Roman" w:hAnsi="Times New Roman" w:cs="Times New Roman"/>
          <w:sz w:val="28"/>
          <w:szCs w:val="28"/>
        </w:rPr>
        <w:t>«</w:t>
      </w:r>
      <w:r w:rsidRPr="0097783D">
        <w:rPr>
          <w:rFonts w:ascii="Times New Roman" w:hAnsi="Times New Roman" w:cs="Times New Roman"/>
          <w:sz w:val="28"/>
          <w:szCs w:val="28"/>
        </w:rPr>
        <w:t>Газпром трансгаз Казань</w:t>
      </w:r>
      <w:r w:rsidR="007673E8" w:rsidRPr="0097783D">
        <w:rPr>
          <w:rFonts w:ascii="Times New Roman" w:hAnsi="Times New Roman" w:cs="Times New Roman"/>
          <w:sz w:val="28"/>
          <w:szCs w:val="28"/>
        </w:rPr>
        <w:t>»</w:t>
      </w:r>
    </w:p>
    <w:p w14:paraId="1BBE873D" w14:textId="662219D2" w:rsidR="003239BA" w:rsidRPr="0097783D" w:rsidRDefault="003239BA"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hAnsi="Times New Roman" w:cs="Times New Roman"/>
          <w:sz w:val="28"/>
          <w:szCs w:val="28"/>
        </w:rPr>
        <w:t xml:space="preserve">Данные, предоставленные в адрес ГБУ </w:t>
      </w:r>
      <w:r w:rsidR="007673E8" w:rsidRPr="0097783D">
        <w:rPr>
          <w:rFonts w:ascii="Times New Roman" w:hAnsi="Times New Roman" w:cs="Times New Roman"/>
          <w:sz w:val="28"/>
          <w:szCs w:val="28"/>
        </w:rPr>
        <w:t>«</w:t>
      </w:r>
      <w:r w:rsidRPr="0097783D">
        <w:rPr>
          <w:rFonts w:ascii="Times New Roman" w:hAnsi="Times New Roman" w:cs="Times New Roman"/>
          <w:sz w:val="28"/>
          <w:szCs w:val="28"/>
        </w:rPr>
        <w:t>Фонд пространственных данных РТ</w:t>
      </w:r>
      <w:r w:rsidR="007673E8" w:rsidRPr="0097783D">
        <w:rPr>
          <w:rFonts w:ascii="Times New Roman" w:hAnsi="Times New Roman" w:cs="Times New Roman"/>
          <w:sz w:val="28"/>
          <w:szCs w:val="28"/>
        </w:rPr>
        <w:t>»</w:t>
      </w:r>
      <w:r w:rsidRPr="0097783D">
        <w:rPr>
          <w:rFonts w:ascii="Times New Roman" w:hAnsi="Times New Roman" w:cs="Times New Roman"/>
          <w:sz w:val="28"/>
          <w:szCs w:val="28"/>
        </w:rPr>
        <w:t xml:space="preserve"> АО </w:t>
      </w:r>
      <w:r w:rsidR="007673E8" w:rsidRPr="0097783D">
        <w:rPr>
          <w:rFonts w:ascii="Times New Roman" w:hAnsi="Times New Roman" w:cs="Times New Roman"/>
          <w:sz w:val="28"/>
          <w:szCs w:val="28"/>
        </w:rPr>
        <w:t>«</w:t>
      </w:r>
      <w:r w:rsidRPr="0097783D">
        <w:rPr>
          <w:rFonts w:ascii="Times New Roman" w:hAnsi="Times New Roman" w:cs="Times New Roman"/>
          <w:sz w:val="28"/>
          <w:szCs w:val="28"/>
        </w:rPr>
        <w:t>Транснефть-Прикамье</w:t>
      </w:r>
      <w:r w:rsidR="007673E8" w:rsidRPr="0097783D">
        <w:rPr>
          <w:rFonts w:ascii="Times New Roman" w:hAnsi="Times New Roman" w:cs="Times New Roman"/>
          <w:sz w:val="28"/>
          <w:szCs w:val="28"/>
        </w:rPr>
        <w:t>»</w:t>
      </w:r>
    </w:p>
    <w:p w14:paraId="41CC8632" w14:textId="5DB5079B" w:rsidR="003239BA" w:rsidRPr="0097783D" w:rsidRDefault="003239BA"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hAnsi="Times New Roman" w:cs="Times New Roman"/>
          <w:sz w:val="28"/>
          <w:szCs w:val="28"/>
        </w:rPr>
        <w:t xml:space="preserve">Данные, предоставленные в адрес ГБУ </w:t>
      </w:r>
      <w:r w:rsidR="007673E8" w:rsidRPr="0097783D">
        <w:rPr>
          <w:rFonts w:ascii="Times New Roman" w:hAnsi="Times New Roman" w:cs="Times New Roman"/>
          <w:sz w:val="28"/>
          <w:szCs w:val="28"/>
        </w:rPr>
        <w:t>«</w:t>
      </w:r>
      <w:r w:rsidRPr="0097783D">
        <w:rPr>
          <w:rFonts w:ascii="Times New Roman" w:hAnsi="Times New Roman" w:cs="Times New Roman"/>
          <w:sz w:val="28"/>
          <w:szCs w:val="28"/>
        </w:rPr>
        <w:t xml:space="preserve">Фонд пространственных данных </w:t>
      </w:r>
      <w:r w:rsidR="00BA5CE8" w:rsidRPr="0097783D">
        <w:rPr>
          <w:rFonts w:ascii="Times New Roman" w:hAnsi="Times New Roman" w:cs="Times New Roman"/>
          <w:sz w:val="28"/>
          <w:szCs w:val="28"/>
        </w:rPr>
        <w:t>РТ» ПАО</w:t>
      </w:r>
      <w:r w:rsidRPr="0097783D">
        <w:rPr>
          <w:rFonts w:ascii="Times New Roman" w:hAnsi="Times New Roman" w:cs="Times New Roman"/>
          <w:sz w:val="28"/>
          <w:szCs w:val="28"/>
        </w:rPr>
        <w:t xml:space="preserve"> </w:t>
      </w:r>
      <w:r w:rsidR="007673E8" w:rsidRPr="0097783D">
        <w:rPr>
          <w:rFonts w:ascii="Times New Roman" w:hAnsi="Times New Roman" w:cs="Times New Roman"/>
          <w:sz w:val="28"/>
          <w:szCs w:val="28"/>
        </w:rPr>
        <w:t>«</w:t>
      </w:r>
      <w:r w:rsidRPr="0097783D">
        <w:rPr>
          <w:rFonts w:ascii="Times New Roman" w:hAnsi="Times New Roman" w:cs="Times New Roman"/>
          <w:sz w:val="28"/>
          <w:szCs w:val="28"/>
        </w:rPr>
        <w:t>Татнефть</w:t>
      </w:r>
      <w:r w:rsidR="007673E8" w:rsidRPr="0097783D">
        <w:rPr>
          <w:rFonts w:ascii="Times New Roman" w:hAnsi="Times New Roman" w:cs="Times New Roman"/>
          <w:sz w:val="28"/>
          <w:szCs w:val="28"/>
        </w:rPr>
        <w:t>»</w:t>
      </w:r>
      <w:r w:rsidRPr="0097783D">
        <w:rPr>
          <w:rFonts w:ascii="Times New Roman" w:hAnsi="Times New Roman" w:cs="Times New Roman"/>
          <w:sz w:val="28"/>
          <w:szCs w:val="28"/>
        </w:rPr>
        <w:t xml:space="preserve"> им.В.Д.Шашина</w:t>
      </w:r>
    </w:p>
    <w:p w14:paraId="7AA9451B" w14:textId="07F8F7A7" w:rsidR="003A001D" w:rsidRPr="0097783D" w:rsidRDefault="003239BA"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Данные, предоставленные в адрес ГБУ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Фонд пространственных данных РТ</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 xml:space="preserve"> ПАО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Нижнекамскнефтехим</w:t>
      </w:r>
      <w:r w:rsidR="007673E8" w:rsidRPr="0097783D">
        <w:rPr>
          <w:rFonts w:ascii="Times New Roman" w:eastAsia="Times New Roman" w:hAnsi="Times New Roman" w:cs="Times New Roman"/>
          <w:sz w:val="28"/>
          <w:szCs w:val="28"/>
          <w:lang w:eastAsia="ru-RU"/>
        </w:rPr>
        <w:t>»</w:t>
      </w:r>
    </w:p>
    <w:p w14:paraId="272D439E" w14:textId="77777777" w:rsidR="003239BA" w:rsidRPr="0097783D" w:rsidRDefault="003239BA" w:rsidP="00FF0DA0">
      <w:pPr>
        <w:pStyle w:val="aa"/>
        <w:spacing w:before="100" w:beforeAutospacing="1" w:after="100" w:afterAutospacing="1" w:line="240" w:lineRule="auto"/>
        <w:ind w:left="709"/>
        <w:jc w:val="both"/>
        <w:rPr>
          <w:rFonts w:ascii="Times New Roman" w:eastAsia="Times New Roman" w:hAnsi="Times New Roman" w:cs="Times New Roman"/>
          <w:sz w:val="28"/>
          <w:szCs w:val="28"/>
          <w:lang w:eastAsia="ru-RU"/>
        </w:rPr>
      </w:pPr>
    </w:p>
    <w:p w14:paraId="754FFC3A" w14:textId="453EA95B" w:rsidR="00BF3600" w:rsidRPr="0097783D" w:rsidRDefault="00723725" w:rsidP="00FF0DA0">
      <w:pPr>
        <w:pStyle w:val="aa"/>
        <w:keepNext/>
        <w:tabs>
          <w:tab w:val="num" w:pos="600"/>
        </w:tabs>
        <w:spacing w:before="100" w:beforeAutospacing="1" w:after="20" w:line="240" w:lineRule="auto"/>
        <w:ind w:left="735"/>
        <w:jc w:val="center"/>
        <w:rPr>
          <w:rFonts w:ascii="Times New Roman" w:eastAsia="Times New Roman" w:hAnsi="Times New Roman" w:cs="Times New Roman"/>
          <w:b/>
          <w:sz w:val="28"/>
          <w:szCs w:val="28"/>
          <w:lang w:eastAsia="ru-RU"/>
        </w:rPr>
      </w:pPr>
      <w:r w:rsidRPr="0097783D">
        <w:rPr>
          <w:rFonts w:ascii="Times New Roman" w:eastAsia="Times New Roman" w:hAnsi="Times New Roman" w:cs="Times New Roman"/>
          <w:b/>
          <w:sz w:val="28"/>
          <w:szCs w:val="28"/>
          <w:lang w:eastAsia="ru-RU"/>
        </w:rPr>
        <w:t>Список нормативной документации</w:t>
      </w:r>
    </w:p>
    <w:p w14:paraId="4D191322" w14:textId="1DF8DE49" w:rsidR="0013082D" w:rsidRPr="0097783D" w:rsidRDefault="007673E8" w:rsidP="00B80930">
      <w:pPr>
        <w:pStyle w:val="aa"/>
        <w:numPr>
          <w:ilvl w:val="0"/>
          <w:numId w:val="29"/>
        </w:numPr>
        <w:jc w:val="both"/>
        <w:rPr>
          <w:rFonts w:ascii="Times New Roman" w:eastAsia="Times New Roman" w:hAnsi="Times New Roman" w:cs="Times New Roman"/>
          <w:sz w:val="28"/>
          <w:szCs w:val="28"/>
          <w:lang w:eastAsia="ru-RU"/>
        </w:rPr>
      </w:pPr>
      <w:bookmarkStart w:id="212" w:name="_Hlk143077357"/>
      <w:r w:rsidRPr="0097783D">
        <w:rPr>
          <w:rFonts w:ascii="Times New Roman" w:eastAsia="Times New Roman" w:hAnsi="Times New Roman" w:cs="Times New Roman"/>
          <w:sz w:val="28"/>
          <w:szCs w:val="28"/>
          <w:lang w:eastAsia="ru-RU"/>
        </w:rPr>
        <w:t>«</w:t>
      </w:r>
      <w:r w:rsidR="00C236EA" w:rsidRPr="0097783D">
        <w:rPr>
          <w:rFonts w:ascii="Times New Roman" w:eastAsia="Times New Roman" w:hAnsi="Times New Roman" w:cs="Times New Roman"/>
          <w:sz w:val="28"/>
          <w:szCs w:val="28"/>
          <w:lang w:eastAsia="ru-RU"/>
        </w:rPr>
        <w:t>Градостроительный кодекс РФ</w:t>
      </w:r>
      <w:r w:rsidRPr="0097783D">
        <w:rPr>
          <w:rFonts w:ascii="Times New Roman" w:eastAsia="Times New Roman" w:hAnsi="Times New Roman" w:cs="Times New Roman"/>
          <w:sz w:val="28"/>
          <w:szCs w:val="28"/>
          <w:lang w:eastAsia="ru-RU"/>
        </w:rPr>
        <w:t>»</w:t>
      </w:r>
      <w:r w:rsidR="00723725" w:rsidRPr="0097783D">
        <w:rPr>
          <w:rFonts w:ascii="Times New Roman" w:eastAsia="Times New Roman" w:hAnsi="Times New Roman" w:cs="Times New Roman"/>
          <w:sz w:val="28"/>
          <w:szCs w:val="28"/>
          <w:lang w:eastAsia="ru-RU"/>
        </w:rPr>
        <w:t xml:space="preserve"> от 29.12.2004 </w:t>
      </w:r>
      <w:r w:rsidR="00BF3600" w:rsidRPr="0097783D">
        <w:rPr>
          <w:rFonts w:ascii="Times New Roman" w:eastAsia="Times New Roman" w:hAnsi="Times New Roman" w:cs="Times New Roman"/>
          <w:sz w:val="28"/>
          <w:szCs w:val="28"/>
          <w:lang w:eastAsia="ru-RU"/>
        </w:rPr>
        <w:t>№190</w:t>
      </w:r>
      <w:r w:rsidR="00C236EA" w:rsidRPr="0097783D">
        <w:rPr>
          <w:rFonts w:ascii="Times New Roman" w:eastAsia="Times New Roman" w:hAnsi="Times New Roman" w:cs="Times New Roman"/>
          <w:sz w:val="28"/>
          <w:szCs w:val="28"/>
          <w:lang w:eastAsia="ru-RU"/>
        </w:rPr>
        <w:t>-ФЗ</w:t>
      </w:r>
      <w:r w:rsidR="00A97367" w:rsidRPr="0097783D">
        <w:rPr>
          <w:rFonts w:ascii="Times New Roman" w:eastAsia="Times New Roman" w:hAnsi="Times New Roman" w:cs="Times New Roman"/>
          <w:sz w:val="28"/>
          <w:szCs w:val="28"/>
          <w:lang w:eastAsia="ru-RU"/>
        </w:rPr>
        <w:t xml:space="preserve"> </w:t>
      </w:r>
      <w:r w:rsidR="0013082D" w:rsidRPr="0097783D">
        <w:rPr>
          <w:rFonts w:ascii="Times New Roman" w:eastAsia="Times New Roman" w:hAnsi="Times New Roman" w:cs="Times New Roman"/>
          <w:sz w:val="28"/>
          <w:szCs w:val="28"/>
          <w:lang w:eastAsia="ru-RU"/>
        </w:rPr>
        <w:t>(с изменениями и дополнениями)</w:t>
      </w:r>
    </w:p>
    <w:p w14:paraId="27DC8C90" w14:textId="10877D5C" w:rsidR="00BF3600" w:rsidRPr="0097783D" w:rsidRDefault="007673E8" w:rsidP="00B80930">
      <w:pPr>
        <w:pStyle w:val="aa"/>
        <w:numPr>
          <w:ilvl w:val="0"/>
          <w:numId w:val="29"/>
        </w:numPr>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lastRenderedPageBreak/>
        <w:t>«</w:t>
      </w:r>
      <w:r w:rsidR="00BF3600" w:rsidRPr="0097783D">
        <w:rPr>
          <w:rFonts w:ascii="Times New Roman" w:eastAsia="Times New Roman" w:hAnsi="Times New Roman" w:cs="Times New Roman"/>
          <w:sz w:val="28"/>
          <w:szCs w:val="28"/>
          <w:lang w:eastAsia="ru-RU"/>
        </w:rPr>
        <w:t>Земельный кодекс</w:t>
      </w:r>
      <w:r w:rsidR="00F20A24" w:rsidRPr="0097783D">
        <w:rPr>
          <w:rFonts w:ascii="Times New Roman" w:eastAsia="Times New Roman" w:hAnsi="Times New Roman" w:cs="Times New Roman"/>
          <w:sz w:val="28"/>
          <w:szCs w:val="28"/>
          <w:lang w:eastAsia="ru-RU"/>
        </w:rPr>
        <w:t xml:space="preserve"> РФ</w:t>
      </w:r>
      <w:r w:rsidRPr="0097783D">
        <w:rPr>
          <w:rFonts w:ascii="Times New Roman" w:eastAsia="Times New Roman" w:hAnsi="Times New Roman" w:cs="Times New Roman"/>
          <w:sz w:val="28"/>
          <w:szCs w:val="28"/>
          <w:lang w:eastAsia="ru-RU"/>
        </w:rPr>
        <w:t>»</w:t>
      </w:r>
      <w:r w:rsidR="00C236EA" w:rsidRPr="0097783D">
        <w:rPr>
          <w:rFonts w:ascii="Times New Roman" w:eastAsia="Times New Roman" w:hAnsi="Times New Roman" w:cs="Times New Roman"/>
          <w:sz w:val="28"/>
          <w:szCs w:val="28"/>
          <w:lang w:eastAsia="ru-RU"/>
        </w:rPr>
        <w:t xml:space="preserve"> от 25.10.2001 №136-ФЗ</w:t>
      </w:r>
      <w:r w:rsidR="00A97367" w:rsidRPr="0097783D">
        <w:rPr>
          <w:rFonts w:ascii="Times New Roman" w:eastAsia="Times New Roman" w:hAnsi="Times New Roman" w:cs="Times New Roman"/>
          <w:sz w:val="28"/>
          <w:szCs w:val="28"/>
          <w:lang w:eastAsia="ru-RU"/>
        </w:rPr>
        <w:t xml:space="preserve"> </w:t>
      </w:r>
      <w:r w:rsidR="0013082D" w:rsidRPr="0097783D">
        <w:rPr>
          <w:rFonts w:ascii="Times New Roman" w:eastAsia="Times New Roman" w:hAnsi="Times New Roman" w:cs="Times New Roman"/>
          <w:sz w:val="28"/>
          <w:szCs w:val="28"/>
          <w:lang w:eastAsia="ru-RU"/>
        </w:rPr>
        <w:t>(с изменениями и дополнениями)</w:t>
      </w:r>
    </w:p>
    <w:p w14:paraId="3D32FA81" w14:textId="2E2155A1" w:rsidR="00BF3600" w:rsidRPr="0097783D" w:rsidRDefault="007673E8" w:rsidP="00B80930">
      <w:pPr>
        <w:pStyle w:val="aa"/>
        <w:numPr>
          <w:ilvl w:val="0"/>
          <w:numId w:val="29"/>
        </w:numPr>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w:t>
      </w:r>
      <w:r w:rsidR="00BF3600" w:rsidRPr="0097783D">
        <w:rPr>
          <w:rFonts w:ascii="Times New Roman" w:eastAsia="Times New Roman" w:hAnsi="Times New Roman" w:cs="Times New Roman"/>
          <w:sz w:val="28"/>
          <w:szCs w:val="28"/>
          <w:lang w:eastAsia="ru-RU"/>
        </w:rPr>
        <w:t>Водный кодекс</w:t>
      </w:r>
      <w:r w:rsidR="00F20A24" w:rsidRPr="0097783D">
        <w:rPr>
          <w:rFonts w:ascii="Times New Roman" w:eastAsia="Times New Roman" w:hAnsi="Times New Roman" w:cs="Times New Roman"/>
          <w:sz w:val="28"/>
          <w:szCs w:val="28"/>
          <w:lang w:eastAsia="ru-RU"/>
        </w:rPr>
        <w:t xml:space="preserve"> РФ</w:t>
      </w:r>
      <w:r w:rsidRPr="0097783D">
        <w:rPr>
          <w:rFonts w:ascii="Times New Roman" w:eastAsia="Times New Roman" w:hAnsi="Times New Roman" w:cs="Times New Roman"/>
          <w:sz w:val="28"/>
          <w:szCs w:val="28"/>
          <w:lang w:eastAsia="ru-RU"/>
        </w:rPr>
        <w:t>»</w:t>
      </w:r>
      <w:r w:rsidR="00C236EA" w:rsidRPr="0097783D">
        <w:rPr>
          <w:rFonts w:ascii="Times New Roman" w:eastAsia="Times New Roman" w:hAnsi="Times New Roman" w:cs="Times New Roman"/>
          <w:sz w:val="28"/>
          <w:szCs w:val="28"/>
          <w:lang w:eastAsia="ru-RU"/>
        </w:rPr>
        <w:t xml:space="preserve"> от 03.06.2006 №74-ФЗ</w:t>
      </w:r>
      <w:r w:rsidR="00A97367" w:rsidRPr="0097783D">
        <w:rPr>
          <w:rFonts w:ascii="Times New Roman" w:eastAsia="Times New Roman" w:hAnsi="Times New Roman" w:cs="Times New Roman"/>
          <w:sz w:val="28"/>
          <w:szCs w:val="28"/>
          <w:lang w:eastAsia="ru-RU"/>
        </w:rPr>
        <w:t xml:space="preserve"> </w:t>
      </w:r>
      <w:r w:rsidR="0013082D" w:rsidRPr="0097783D">
        <w:rPr>
          <w:rFonts w:ascii="Times New Roman" w:eastAsia="Times New Roman" w:hAnsi="Times New Roman" w:cs="Times New Roman"/>
          <w:sz w:val="28"/>
          <w:szCs w:val="28"/>
          <w:lang w:eastAsia="ru-RU"/>
        </w:rPr>
        <w:t>(с изменениями и дополнениями)</w:t>
      </w:r>
    </w:p>
    <w:p w14:paraId="1BE9F9E0" w14:textId="0E742AA9" w:rsidR="00BF3600" w:rsidRPr="0097783D" w:rsidRDefault="007673E8" w:rsidP="00B80930">
      <w:pPr>
        <w:pStyle w:val="aa"/>
        <w:numPr>
          <w:ilvl w:val="0"/>
          <w:numId w:val="29"/>
        </w:numPr>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w:t>
      </w:r>
      <w:r w:rsidR="00BF3600" w:rsidRPr="0097783D">
        <w:rPr>
          <w:rFonts w:ascii="Times New Roman" w:eastAsia="Times New Roman" w:hAnsi="Times New Roman" w:cs="Times New Roman"/>
          <w:sz w:val="28"/>
          <w:szCs w:val="28"/>
          <w:lang w:eastAsia="ru-RU"/>
        </w:rPr>
        <w:t>Лесной кодекс</w:t>
      </w:r>
      <w:r w:rsidR="00F20A24" w:rsidRPr="0097783D">
        <w:rPr>
          <w:rFonts w:ascii="Times New Roman" w:eastAsia="Times New Roman" w:hAnsi="Times New Roman" w:cs="Times New Roman"/>
          <w:sz w:val="28"/>
          <w:szCs w:val="28"/>
          <w:lang w:eastAsia="ru-RU"/>
        </w:rPr>
        <w:t xml:space="preserve"> РФ</w:t>
      </w:r>
      <w:r w:rsidRPr="0097783D">
        <w:rPr>
          <w:rFonts w:ascii="Times New Roman" w:eastAsia="Times New Roman" w:hAnsi="Times New Roman" w:cs="Times New Roman"/>
          <w:sz w:val="28"/>
          <w:szCs w:val="28"/>
          <w:lang w:eastAsia="ru-RU"/>
        </w:rPr>
        <w:t>»</w:t>
      </w:r>
      <w:r w:rsidR="00C236EA" w:rsidRPr="0097783D">
        <w:rPr>
          <w:rFonts w:ascii="Times New Roman" w:eastAsia="Times New Roman" w:hAnsi="Times New Roman" w:cs="Times New Roman"/>
          <w:sz w:val="28"/>
          <w:szCs w:val="28"/>
          <w:lang w:eastAsia="ru-RU"/>
        </w:rPr>
        <w:t xml:space="preserve"> от 04.12.2006 №200-ФЗ</w:t>
      </w:r>
      <w:r w:rsidR="0013082D" w:rsidRPr="0097783D">
        <w:rPr>
          <w:rFonts w:ascii="Times New Roman" w:eastAsia="Times New Roman" w:hAnsi="Times New Roman" w:cs="Times New Roman"/>
          <w:sz w:val="28"/>
          <w:szCs w:val="28"/>
          <w:lang w:eastAsia="ru-RU"/>
        </w:rPr>
        <w:t xml:space="preserve"> </w:t>
      </w:r>
      <w:r w:rsidR="00A97367" w:rsidRPr="0097783D">
        <w:rPr>
          <w:rFonts w:ascii="Times New Roman" w:eastAsia="Times New Roman" w:hAnsi="Times New Roman" w:cs="Times New Roman"/>
          <w:sz w:val="28"/>
          <w:szCs w:val="28"/>
          <w:lang w:eastAsia="ru-RU"/>
        </w:rPr>
        <w:t>(с изменениями и дополнениями)</w:t>
      </w:r>
    </w:p>
    <w:p w14:paraId="4649D433" w14:textId="05834124" w:rsidR="00BF3600" w:rsidRPr="0097783D" w:rsidRDefault="007673E8"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w:t>
      </w:r>
      <w:r w:rsidR="00BF3600" w:rsidRPr="0097783D">
        <w:rPr>
          <w:rFonts w:ascii="Times New Roman" w:eastAsia="Times New Roman" w:hAnsi="Times New Roman" w:cs="Times New Roman"/>
          <w:sz w:val="28"/>
          <w:szCs w:val="28"/>
          <w:lang w:eastAsia="ru-RU"/>
        </w:rPr>
        <w:t xml:space="preserve">Воздушный кодекс </w:t>
      </w:r>
      <w:r w:rsidR="00C236EA" w:rsidRPr="0097783D">
        <w:rPr>
          <w:rFonts w:ascii="Times New Roman" w:eastAsia="Times New Roman" w:hAnsi="Times New Roman" w:cs="Times New Roman"/>
          <w:sz w:val="28"/>
          <w:szCs w:val="28"/>
          <w:lang w:eastAsia="ru-RU"/>
        </w:rPr>
        <w:t>РФ</w:t>
      </w:r>
      <w:r w:rsidRPr="0097783D">
        <w:rPr>
          <w:rFonts w:ascii="Times New Roman" w:eastAsia="Times New Roman" w:hAnsi="Times New Roman" w:cs="Times New Roman"/>
          <w:sz w:val="28"/>
          <w:szCs w:val="28"/>
          <w:lang w:eastAsia="ru-RU"/>
        </w:rPr>
        <w:t>»</w:t>
      </w:r>
      <w:r w:rsidR="00C236EA" w:rsidRPr="0097783D">
        <w:rPr>
          <w:rFonts w:ascii="Times New Roman" w:eastAsia="Times New Roman" w:hAnsi="Times New Roman" w:cs="Times New Roman"/>
          <w:sz w:val="28"/>
          <w:szCs w:val="28"/>
          <w:lang w:eastAsia="ru-RU"/>
        </w:rPr>
        <w:t xml:space="preserve"> от 19.03.1997 № 60-ФЗ</w:t>
      </w:r>
      <w:r w:rsidR="00A97367" w:rsidRPr="0097783D">
        <w:rPr>
          <w:rFonts w:ascii="Times New Roman" w:eastAsia="Times New Roman" w:hAnsi="Times New Roman" w:cs="Times New Roman"/>
          <w:sz w:val="28"/>
          <w:szCs w:val="28"/>
          <w:lang w:eastAsia="ru-RU"/>
        </w:rPr>
        <w:t xml:space="preserve"> (с изменениями и дополнениями)</w:t>
      </w:r>
    </w:p>
    <w:p w14:paraId="3A8D537E" w14:textId="19DD4C64" w:rsidR="00BF3600" w:rsidRPr="0097783D" w:rsidRDefault="00BF3600"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Федеральный закон от 10.01.2002 №7</w:t>
      </w:r>
      <w:r w:rsidR="00C236EA" w:rsidRPr="0097783D">
        <w:rPr>
          <w:rFonts w:ascii="Times New Roman" w:eastAsia="Times New Roman" w:hAnsi="Times New Roman" w:cs="Times New Roman"/>
          <w:sz w:val="28"/>
          <w:szCs w:val="28"/>
          <w:lang w:eastAsia="ru-RU"/>
        </w:rPr>
        <w:t>-ФЗ</w:t>
      </w:r>
      <w:r w:rsidRPr="0097783D">
        <w:rPr>
          <w:rFonts w:ascii="Times New Roman" w:eastAsia="Times New Roman" w:hAnsi="Times New Roman" w:cs="Times New Roman"/>
          <w:sz w:val="28"/>
          <w:szCs w:val="28"/>
          <w:lang w:eastAsia="ru-RU"/>
        </w:rPr>
        <w:t xml:space="preserve">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Об охране окружающей среды</w:t>
      </w:r>
      <w:r w:rsidR="007673E8" w:rsidRPr="0097783D">
        <w:rPr>
          <w:rFonts w:ascii="Times New Roman" w:eastAsia="Times New Roman" w:hAnsi="Times New Roman" w:cs="Times New Roman"/>
          <w:sz w:val="28"/>
          <w:szCs w:val="28"/>
          <w:lang w:eastAsia="ru-RU"/>
        </w:rPr>
        <w:t>»</w:t>
      </w:r>
      <w:r w:rsidR="00A97367" w:rsidRPr="0097783D">
        <w:rPr>
          <w:rFonts w:ascii="Times New Roman" w:eastAsia="Times New Roman" w:hAnsi="Times New Roman" w:cs="Times New Roman"/>
          <w:sz w:val="28"/>
          <w:szCs w:val="28"/>
          <w:lang w:eastAsia="ru-RU"/>
        </w:rPr>
        <w:t xml:space="preserve"> (с последними изменениями и дополнениями)</w:t>
      </w:r>
    </w:p>
    <w:p w14:paraId="3106B361" w14:textId="5368B06E" w:rsidR="00BF3600" w:rsidRPr="0097783D" w:rsidRDefault="00BF3600"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Федеральный закон от 21.02.1992 № 2395-1</w:t>
      </w:r>
      <w:r w:rsidR="00C236EA" w:rsidRPr="0097783D">
        <w:rPr>
          <w:rFonts w:ascii="Times New Roman" w:eastAsia="Times New Roman" w:hAnsi="Times New Roman" w:cs="Times New Roman"/>
          <w:sz w:val="28"/>
          <w:szCs w:val="28"/>
          <w:lang w:eastAsia="ru-RU"/>
        </w:rPr>
        <w:t>-ФЗ</w:t>
      </w:r>
      <w:r w:rsidR="00F20A24" w:rsidRPr="0097783D">
        <w:rPr>
          <w:rFonts w:ascii="Times New Roman" w:eastAsia="Times New Roman" w:hAnsi="Times New Roman" w:cs="Times New Roman"/>
          <w:sz w:val="28"/>
          <w:szCs w:val="28"/>
          <w:lang w:eastAsia="ru-RU"/>
        </w:rPr>
        <w:t xml:space="preserve">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О недрах</w:t>
      </w:r>
      <w:r w:rsidR="007673E8" w:rsidRPr="0097783D">
        <w:rPr>
          <w:rFonts w:ascii="Times New Roman" w:eastAsia="Times New Roman" w:hAnsi="Times New Roman" w:cs="Times New Roman"/>
          <w:sz w:val="28"/>
          <w:szCs w:val="28"/>
          <w:lang w:eastAsia="ru-RU"/>
        </w:rPr>
        <w:t>»</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118DB474" w14:textId="08A08B30" w:rsidR="00BF3600" w:rsidRPr="0097783D" w:rsidRDefault="00BF3600"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Федеральный закон от 24.04.1995 №52</w:t>
      </w:r>
      <w:r w:rsidR="00C236EA" w:rsidRPr="0097783D">
        <w:rPr>
          <w:rFonts w:ascii="Times New Roman" w:eastAsia="Times New Roman" w:hAnsi="Times New Roman" w:cs="Times New Roman"/>
          <w:sz w:val="28"/>
          <w:szCs w:val="28"/>
          <w:lang w:eastAsia="ru-RU"/>
        </w:rPr>
        <w:t>-ФЗ</w:t>
      </w:r>
      <w:r w:rsidRPr="0097783D">
        <w:rPr>
          <w:rFonts w:ascii="Times New Roman" w:eastAsia="Times New Roman" w:hAnsi="Times New Roman" w:cs="Times New Roman"/>
          <w:sz w:val="28"/>
          <w:szCs w:val="28"/>
          <w:lang w:eastAsia="ru-RU"/>
        </w:rPr>
        <w:t xml:space="preserve">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О животном мире</w:t>
      </w:r>
      <w:r w:rsidR="007673E8" w:rsidRPr="0097783D">
        <w:rPr>
          <w:rFonts w:ascii="Times New Roman" w:eastAsia="Times New Roman" w:hAnsi="Times New Roman" w:cs="Times New Roman"/>
          <w:sz w:val="28"/>
          <w:szCs w:val="28"/>
          <w:lang w:eastAsia="ru-RU"/>
        </w:rPr>
        <w:t>»</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07164656" w14:textId="68850412" w:rsidR="00723725" w:rsidRPr="0097783D" w:rsidRDefault="00723725"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Фе</w:t>
      </w:r>
      <w:r w:rsidR="00BF3600" w:rsidRPr="0097783D">
        <w:rPr>
          <w:rFonts w:ascii="Times New Roman" w:eastAsia="Times New Roman" w:hAnsi="Times New Roman" w:cs="Times New Roman"/>
          <w:sz w:val="28"/>
          <w:szCs w:val="28"/>
          <w:lang w:eastAsia="ru-RU"/>
        </w:rPr>
        <w:t xml:space="preserve">деральный закон от 30.03.1999 </w:t>
      </w:r>
      <w:r w:rsidRPr="0097783D">
        <w:rPr>
          <w:rFonts w:ascii="Times New Roman" w:eastAsia="Times New Roman" w:hAnsi="Times New Roman" w:cs="Times New Roman"/>
          <w:sz w:val="28"/>
          <w:szCs w:val="28"/>
          <w:lang w:eastAsia="ru-RU"/>
        </w:rPr>
        <w:t>№ 52</w:t>
      </w:r>
      <w:r w:rsidR="00C236EA" w:rsidRPr="0097783D">
        <w:rPr>
          <w:rFonts w:ascii="Times New Roman" w:eastAsia="Times New Roman" w:hAnsi="Times New Roman" w:cs="Times New Roman"/>
          <w:sz w:val="28"/>
          <w:szCs w:val="28"/>
          <w:lang w:eastAsia="ru-RU"/>
        </w:rPr>
        <w:t>-ФЗ</w:t>
      </w:r>
      <w:r w:rsidRPr="0097783D">
        <w:rPr>
          <w:rFonts w:ascii="Times New Roman" w:eastAsia="Times New Roman" w:hAnsi="Times New Roman" w:cs="Times New Roman"/>
          <w:sz w:val="28"/>
          <w:szCs w:val="28"/>
          <w:lang w:eastAsia="ru-RU"/>
        </w:rPr>
        <w:t xml:space="preserve">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О санитарно-эпидемиологическом благополучии населения</w:t>
      </w:r>
      <w:r w:rsidR="007673E8" w:rsidRPr="0097783D">
        <w:rPr>
          <w:rFonts w:ascii="Times New Roman" w:eastAsia="Times New Roman" w:hAnsi="Times New Roman" w:cs="Times New Roman"/>
          <w:sz w:val="28"/>
          <w:szCs w:val="28"/>
          <w:lang w:eastAsia="ru-RU"/>
        </w:rPr>
        <w:t>»</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203213D3" w14:textId="379A859B" w:rsidR="000774E9" w:rsidRPr="0097783D" w:rsidRDefault="000774E9"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Федеральный закон от 08.11.2007 №257-ФЗ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 xml:space="preserve"> (с изменениями и дополнениями)</w:t>
      </w:r>
    </w:p>
    <w:p w14:paraId="7663ED36" w14:textId="7EA501CC" w:rsidR="000774E9" w:rsidRPr="0097783D" w:rsidRDefault="000774E9"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Федеральный закон от 14.03.1995 № 33-ФЗ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Об особо охраняемых природных территориях</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 xml:space="preserve"> (с изменениями и дополнениями)</w:t>
      </w:r>
    </w:p>
    <w:p w14:paraId="1B42F0D0" w14:textId="73FAF5F4" w:rsidR="00C05949" w:rsidRPr="0097783D" w:rsidRDefault="00C05949"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Федеральный закон от 24.06.1998 № 89-ФЗ «Об отходах производства и потребления»</w:t>
      </w:r>
      <w:r w:rsidR="00F260D7" w:rsidRPr="0097783D">
        <w:rPr>
          <w:rFonts w:ascii="Times New Roman" w:eastAsia="Times New Roman" w:hAnsi="Times New Roman" w:cs="Times New Roman"/>
          <w:sz w:val="28"/>
          <w:szCs w:val="28"/>
          <w:lang w:eastAsia="ru-RU"/>
        </w:rPr>
        <w:t xml:space="preserve"> (с изменениями и дополнениями)</w:t>
      </w:r>
    </w:p>
    <w:p w14:paraId="7DBA8780" w14:textId="1E8B17D5" w:rsidR="00D917D5" w:rsidRPr="0097783D" w:rsidRDefault="00D917D5"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Федеральный закон от 21</w:t>
      </w:r>
      <w:r w:rsidR="00C51D4E" w:rsidRPr="0097783D">
        <w:rPr>
          <w:rFonts w:ascii="Times New Roman" w:eastAsia="Times New Roman" w:hAnsi="Times New Roman" w:cs="Times New Roman"/>
          <w:sz w:val="28"/>
          <w:szCs w:val="28"/>
          <w:lang w:eastAsia="ru-RU"/>
        </w:rPr>
        <w:t>.12.</w:t>
      </w:r>
      <w:r w:rsidRPr="0097783D">
        <w:rPr>
          <w:rFonts w:ascii="Times New Roman" w:eastAsia="Times New Roman" w:hAnsi="Times New Roman" w:cs="Times New Roman"/>
          <w:sz w:val="28"/>
          <w:szCs w:val="28"/>
          <w:lang w:eastAsia="ru-RU"/>
        </w:rPr>
        <w:t>1994 № 68-ФЗ «О защите населения и территории от чрезвычайны</w:t>
      </w:r>
      <w:r w:rsidR="00565D81" w:rsidRPr="0097783D">
        <w:rPr>
          <w:rFonts w:ascii="Times New Roman" w:eastAsia="Times New Roman" w:hAnsi="Times New Roman" w:cs="Times New Roman"/>
          <w:sz w:val="28"/>
          <w:szCs w:val="28"/>
          <w:lang w:eastAsia="ru-RU"/>
        </w:rPr>
        <w:t>х</w:t>
      </w:r>
      <w:r w:rsidRPr="0097783D">
        <w:rPr>
          <w:rFonts w:ascii="Times New Roman" w:eastAsia="Times New Roman" w:hAnsi="Times New Roman" w:cs="Times New Roman"/>
          <w:sz w:val="28"/>
          <w:szCs w:val="28"/>
          <w:lang w:eastAsia="ru-RU"/>
        </w:rPr>
        <w:t xml:space="preserve"> ситуаций природного и техногенного характера»</w:t>
      </w:r>
      <w:r w:rsidR="00C51D4E" w:rsidRPr="0097783D">
        <w:rPr>
          <w:rFonts w:ascii="Times New Roman" w:eastAsia="Times New Roman" w:hAnsi="Times New Roman" w:cs="Times New Roman"/>
          <w:sz w:val="28"/>
          <w:szCs w:val="28"/>
          <w:lang w:eastAsia="ru-RU"/>
        </w:rPr>
        <w:t xml:space="preserve"> (с изменениями и дополнениями)</w:t>
      </w:r>
    </w:p>
    <w:p w14:paraId="160474E9" w14:textId="77A405D1" w:rsidR="00A31680" w:rsidRPr="0097783D" w:rsidRDefault="00A31680"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Федеральный закон от 30.12.2009 № 384-ФЗ «Технический регламент о безопасности зданий и сооружений» (с изменениями и дополнениями)</w:t>
      </w:r>
    </w:p>
    <w:p w14:paraId="6A80199C" w14:textId="6A47D794" w:rsidR="00733B5B" w:rsidRPr="0097783D" w:rsidRDefault="00733B5B"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Федеральный закон от 21.07.1997 № 116-ФЗ «О промышленной безопасности опасных производственных объектов» (с изменениями и дополнениями)</w:t>
      </w:r>
    </w:p>
    <w:p w14:paraId="61264A04" w14:textId="544A1272" w:rsidR="00A135EC" w:rsidRPr="0097783D" w:rsidRDefault="00A135EC"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Федеральный закон от 21.12.1994 №69-ФЗ «О пожарной безопасности» (с изменениями и дополнениями)</w:t>
      </w:r>
    </w:p>
    <w:p w14:paraId="38B27CC7" w14:textId="370454A6" w:rsidR="006C748B" w:rsidRPr="0097783D" w:rsidRDefault="006C748B"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Федеральный закон от 22.07.2008 №123-ФЗ «Технический регламент о требованиях пожарной безопасности» (с изменениями и дополнениями)</w:t>
      </w:r>
    </w:p>
    <w:p w14:paraId="3C30299D" w14:textId="55CB9C82" w:rsidR="00944BC3" w:rsidRPr="0097783D" w:rsidRDefault="00944BC3"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Федеральный закон от 06.05.2011 № 100-ФЗ «О добровольной пожарной охране» ( с изменениями и дополнениями)</w:t>
      </w:r>
    </w:p>
    <w:bookmarkEnd w:id="212"/>
    <w:p w14:paraId="2A3D6B1F" w14:textId="152ED549" w:rsidR="0013082D" w:rsidRPr="0097783D" w:rsidRDefault="00F260D7" w:rsidP="00FF0DA0">
      <w:pPr>
        <w:pStyle w:val="aa"/>
        <w:spacing w:before="100" w:beforeAutospacing="1" w:after="20" w:line="240" w:lineRule="auto"/>
        <w:ind w:left="735"/>
        <w:jc w:val="center"/>
        <w:rPr>
          <w:rFonts w:ascii="Times New Roman" w:eastAsia="Times New Roman" w:hAnsi="Times New Roman" w:cs="Times New Roman"/>
          <w:i/>
          <w:sz w:val="28"/>
          <w:szCs w:val="28"/>
          <w:lang w:eastAsia="ru-RU"/>
        </w:rPr>
      </w:pPr>
      <w:r w:rsidRPr="0097783D">
        <w:rPr>
          <w:rFonts w:ascii="Times New Roman" w:eastAsia="Times New Roman" w:hAnsi="Times New Roman" w:cs="Times New Roman"/>
          <w:i/>
          <w:sz w:val="28"/>
          <w:szCs w:val="28"/>
          <w:lang w:eastAsia="ru-RU"/>
        </w:rPr>
        <w:t xml:space="preserve"> </w:t>
      </w:r>
    </w:p>
    <w:p w14:paraId="341DC76E" w14:textId="64C9BBFB" w:rsidR="00BF3600" w:rsidRPr="0097783D" w:rsidRDefault="00BF3600" w:rsidP="00FF0DA0">
      <w:pPr>
        <w:pStyle w:val="aa"/>
        <w:spacing w:before="100" w:beforeAutospacing="1" w:after="20" w:line="240" w:lineRule="auto"/>
        <w:ind w:left="735"/>
        <w:jc w:val="center"/>
        <w:rPr>
          <w:rFonts w:ascii="Times New Roman" w:eastAsia="Times New Roman" w:hAnsi="Times New Roman" w:cs="Times New Roman"/>
          <w:i/>
          <w:sz w:val="28"/>
          <w:szCs w:val="28"/>
          <w:lang w:eastAsia="ru-RU"/>
        </w:rPr>
      </w:pPr>
      <w:bookmarkStart w:id="213" w:name="_Hlk143077489"/>
      <w:r w:rsidRPr="0097783D">
        <w:rPr>
          <w:rFonts w:ascii="Times New Roman" w:eastAsia="Times New Roman" w:hAnsi="Times New Roman" w:cs="Times New Roman"/>
          <w:i/>
          <w:sz w:val="28"/>
          <w:szCs w:val="28"/>
          <w:lang w:eastAsia="ru-RU"/>
        </w:rPr>
        <w:t>Природная характеристика</w:t>
      </w:r>
    </w:p>
    <w:p w14:paraId="082DBF32" w14:textId="6D5F5571" w:rsidR="00FF1CE4" w:rsidRPr="0097783D" w:rsidRDefault="00FF1CE4" w:rsidP="00B80930">
      <w:pPr>
        <w:pStyle w:val="aa"/>
        <w:numPr>
          <w:ilvl w:val="0"/>
          <w:numId w:val="29"/>
        </w:numPr>
        <w:spacing w:after="0" w:line="240" w:lineRule="auto"/>
        <w:jc w:val="both"/>
        <w:rPr>
          <w:rFonts w:ascii="Times New Roman" w:eastAsia="Times New Roman" w:hAnsi="Times New Roman" w:cs="Times New Roman"/>
          <w:sz w:val="28"/>
          <w:szCs w:val="28"/>
          <w:lang w:eastAsia="ru-RU"/>
        </w:rPr>
      </w:pPr>
      <w:bookmarkStart w:id="214" w:name="_Hlk148963150"/>
      <w:r w:rsidRPr="0097783D">
        <w:rPr>
          <w:rFonts w:ascii="Times New Roman" w:eastAsia="Times New Roman" w:hAnsi="Times New Roman" w:cs="Times New Roman"/>
          <w:sz w:val="28"/>
          <w:szCs w:val="28"/>
          <w:lang w:eastAsia="ru-RU"/>
        </w:rPr>
        <w:t xml:space="preserve">СП 131.13330.2020 </w:t>
      </w:r>
      <w:r w:rsidR="007673E8" w:rsidRPr="0097783D">
        <w:rPr>
          <w:rFonts w:ascii="Times New Roman" w:eastAsia="Times New Roman" w:hAnsi="Times New Roman" w:cs="Times New Roman"/>
          <w:sz w:val="28"/>
          <w:szCs w:val="28"/>
          <w:lang w:eastAsia="ru-RU"/>
        </w:rPr>
        <w:t>«</w:t>
      </w:r>
      <w:r w:rsidR="00A346D0" w:rsidRPr="0097783D">
        <w:rPr>
          <w:rFonts w:ascii="Times New Roman" w:eastAsia="Times New Roman" w:hAnsi="Times New Roman" w:cs="Times New Roman"/>
          <w:sz w:val="28"/>
          <w:szCs w:val="28"/>
          <w:lang w:eastAsia="ru-RU"/>
        </w:rPr>
        <w:t xml:space="preserve">СНиП 23-01-99*. </w:t>
      </w:r>
      <w:r w:rsidRPr="0097783D">
        <w:rPr>
          <w:rFonts w:ascii="Times New Roman" w:eastAsia="Times New Roman" w:hAnsi="Times New Roman" w:cs="Times New Roman"/>
          <w:sz w:val="28"/>
          <w:szCs w:val="28"/>
          <w:lang w:eastAsia="ru-RU"/>
        </w:rPr>
        <w:t>Строительная климатология</w:t>
      </w:r>
      <w:r w:rsidR="007673E8" w:rsidRPr="0097783D">
        <w:rPr>
          <w:rFonts w:ascii="Times New Roman" w:eastAsia="Times New Roman" w:hAnsi="Times New Roman" w:cs="Times New Roman"/>
          <w:sz w:val="28"/>
          <w:szCs w:val="28"/>
          <w:lang w:eastAsia="ru-RU"/>
        </w:rPr>
        <w:t>»</w:t>
      </w:r>
      <w:r w:rsidR="00A346D0" w:rsidRPr="0097783D">
        <w:rPr>
          <w:rFonts w:ascii="Times New Roman" w:eastAsia="Times New Roman" w:hAnsi="Times New Roman" w:cs="Times New Roman"/>
          <w:sz w:val="28"/>
          <w:szCs w:val="28"/>
          <w:lang w:eastAsia="ru-RU"/>
        </w:rPr>
        <w:t xml:space="preserve">, </w:t>
      </w:r>
      <w:r w:rsidRPr="0097783D">
        <w:rPr>
          <w:rFonts w:ascii="Times New Roman" w:eastAsia="Times New Roman" w:hAnsi="Times New Roman" w:cs="Times New Roman"/>
          <w:sz w:val="28"/>
          <w:szCs w:val="28"/>
          <w:lang w:eastAsia="ru-RU"/>
        </w:rPr>
        <w:t>утв</w:t>
      </w:r>
      <w:r w:rsidR="00A346D0" w:rsidRPr="0097783D">
        <w:rPr>
          <w:rFonts w:ascii="Times New Roman" w:eastAsia="Times New Roman" w:hAnsi="Times New Roman" w:cs="Times New Roman"/>
          <w:sz w:val="28"/>
          <w:szCs w:val="28"/>
          <w:lang w:eastAsia="ru-RU"/>
        </w:rPr>
        <w:t>ержденный</w:t>
      </w:r>
      <w:r w:rsidRPr="0097783D">
        <w:rPr>
          <w:rFonts w:ascii="Times New Roman" w:eastAsia="Times New Roman" w:hAnsi="Times New Roman" w:cs="Times New Roman"/>
          <w:sz w:val="28"/>
          <w:szCs w:val="28"/>
          <w:lang w:eastAsia="ru-RU"/>
        </w:rPr>
        <w:t xml:space="preserve"> и введен</w:t>
      </w:r>
      <w:r w:rsidR="006912D2" w:rsidRPr="0097783D">
        <w:rPr>
          <w:rFonts w:ascii="Times New Roman" w:eastAsia="Times New Roman" w:hAnsi="Times New Roman" w:cs="Times New Roman"/>
          <w:sz w:val="28"/>
          <w:szCs w:val="28"/>
          <w:lang w:eastAsia="ru-RU"/>
        </w:rPr>
        <w:t>н</w:t>
      </w:r>
      <w:r w:rsidR="00A346D0" w:rsidRPr="0097783D">
        <w:rPr>
          <w:rFonts w:ascii="Times New Roman" w:eastAsia="Times New Roman" w:hAnsi="Times New Roman" w:cs="Times New Roman"/>
          <w:sz w:val="28"/>
          <w:szCs w:val="28"/>
          <w:lang w:eastAsia="ru-RU"/>
        </w:rPr>
        <w:t>ый</w:t>
      </w:r>
      <w:r w:rsidRPr="0097783D">
        <w:rPr>
          <w:rFonts w:ascii="Times New Roman" w:eastAsia="Times New Roman" w:hAnsi="Times New Roman" w:cs="Times New Roman"/>
          <w:sz w:val="28"/>
          <w:szCs w:val="28"/>
          <w:lang w:eastAsia="ru-RU"/>
        </w:rPr>
        <w:t xml:space="preserve"> в действие Приказом Минстро</w:t>
      </w:r>
      <w:r w:rsidR="00D75A6F" w:rsidRPr="0097783D">
        <w:rPr>
          <w:rFonts w:ascii="Times New Roman" w:eastAsia="Times New Roman" w:hAnsi="Times New Roman" w:cs="Times New Roman"/>
          <w:sz w:val="28"/>
          <w:szCs w:val="28"/>
          <w:lang w:eastAsia="ru-RU"/>
        </w:rPr>
        <w:t>я России от 24.12.2020 №</w:t>
      </w:r>
      <w:r w:rsidR="00A346D0" w:rsidRPr="0097783D">
        <w:rPr>
          <w:rFonts w:ascii="Times New Roman" w:eastAsia="Times New Roman" w:hAnsi="Times New Roman" w:cs="Times New Roman"/>
          <w:sz w:val="28"/>
          <w:szCs w:val="28"/>
          <w:lang w:eastAsia="ru-RU"/>
        </w:rPr>
        <w:t xml:space="preserve"> 859/пр.</w:t>
      </w:r>
      <w:r w:rsidR="0013082D" w:rsidRPr="0097783D">
        <w:rPr>
          <w:rFonts w:ascii="Times New Roman" w:eastAsia="Times New Roman" w:hAnsi="Times New Roman" w:cs="Times New Roman"/>
          <w:sz w:val="28"/>
          <w:szCs w:val="28"/>
          <w:lang w:eastAsia="ru-RU"/>
        </w:rPr>
        <w:t xml:space="preserve"> (с изменениями и дополнениями)</w:t>
      </w:r>
    </w:p>
    <w:bookmarkEnd w:id="214"/>
    <w:p w14:paraId="4954464E" w14:textId="446E09F8" w:rsidR="0076260D" w:rsidRPr="0097783D" w:rsidRDefault="0076260D" w:rsidP="00B80930">
      <w:pPr>
        <w:pStyle w:val="aa"/>
        <w:numPr>
          <w:ilvl w:val="0"/>
          <w:numId w:val="29"/>
        </w:numPr>
        <w:spacing w:after="0"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СП 14.1330.2018 </w:t>
      </w:r>
      <w:r w:rsidR="007673E8" w:rsidRPr="0097783D">
        <w:rPr>
          <w:rFonts w:ascii="Times New Roman" w:eastAsia="Times New Roman" w:hAnsi="Times New Roman" w:cs="Times New Roman"/>
          <w:sz w:val="28"/>
          <w:szCs w:val="28"/>
          <w:lang w:eastAsia="ru-RU"/>
        </w:rPr>
        <w:t>«</w:t>
      </w:r>
      <w:r w:rsidR="00644BEE" w:rsidRPr="0097783D">
        <w:rPr>
          <w:rFonts w:ascii="Times New Roman" w:hAnsi="Times New Roman" w:cs="Times New Roman"/>
          <w:sz w:val="28"/>
          <w:szCs w:val="28"/>
        </w:rPr>
        <w:t xml:space="preserve">Свод правил. Строительство в сейсмических районах. Актуализированная редакция СНиП </w:t>
      </w:r>
      <w:r w:rsidR="00644BEE" w:rsidRPr="0097783D">
        <w:rPr>
          <w:rFonts w:ascii="Times New Roman" w:hAnsi="Times New Roman" w:cs="Times New Roman"/>
          <w:sz w:val="28"/>
          <w:szCs w:val="28"/>
          <w:lang w:val="en-US"/>
        </w:rPr>
        <w:t>II</w:t>
      </w:r>
      <w:r w:rsidR="00644BEE" w:rsidRPr="0097783D">
        <w:rPr>
          <w:rFonts w:ascii="Times New Roman" w:hAnsi="Times New Roman" w:cs="Times New Roman"/>
          <w:sz w:val="28"/>
          <w:szCs w:val="28"/>
        </w:rPr>
        <w:t>-7-8</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 утв. приказом Минстроя РФ от 24.05.2018 №309/пр (с изменениями и дополнениями)</w:t>
      </w:r>
    </w:p>
    <w:p w14:paraId="7571A692" w14:textId="3F61B466" w:rsidR="00F33588" w:rsidRPr="0097783D" w:rsidRDefault="00340E86" w:rsidP="00B80930">
      <w:pPr>
        <w:pStyle w:val="aa"/>
        <w:widowControl w:val="0"/>
        <w:numPr>
          <w:ilvl w:val="0"/>
          <w:numId w:val="29"/>
        </w:numPr>
        <w:suppressAutoHyphens/>
        <w:spacing w:after="0" w:line="240" w:lineRule="auto"/>
        <w:jc w:val="both"/>
        <w:rPr>
          <w:rFonts w:ascii="Times New Roman" w:hAnsi="Times New Roman" w:cs="Times New Roman"/>
          <w:sz w:val="28"/>
          <w:szCs w:val="28"/>
          <w:lang w:eastAsia="ru-RU"/>
        </w:rPr>
      </w:pPr>
      <w:r w:rsidRPr="0097783D">
        <w:rPr>
          <w:rFonts w:ascii="Times New Roman" w:hAnsi="Times New Roman" w:cs="Times New Roman"/>
          <w:sz w:val="28"/>
          <w:szCs w:val="28"/>
          <w:lang w:eastAsia="ru-RU"/>
        </w:rPr>
        <w:lastRenderedPageBreak/>
        <w:t>Переч</w:t>
      </w:r>
      <w:r w:rsidR="00CE603C" w:rsidRPr="0097783D">
        <w:rPr>
          <w:rFonts w:ascii="Times New Roman" w:hAnsi="Times New Roman" w:cs="Times New Roman"/>
          <w:sz w:val="28"/>
          <w:szCs w:val="28"/>
          <w:lang w:eastAsia="ru-RU"/>
        </w:rPr>
        <w:t>е</w:t>
      </w:r>
      <w:r w:rsidRPr="0097783D">
        <w:rPr>
          <w:rFonts w:ascii="Times New Roman" w:hAnsi="Times New Roman" w:cs="Times New Roman"/>
          <w:sz w:val="28"/>
          <w:szCs w:val="28"/>
          <w:lang w:eastAsia="ru-RU"/>
        </w:rPr>
        <w:t>нь</w:t>
      </w:r>
      <w:r w:rsidR="007666D3" w:rsidRPr="0097783D">
        <w:rPr>
          <w:rFonts w:ascii="Times New Roman" w:hAnsi="Times New Roman" w:cs="Times New Roman"/>
          <w:sz w:val="28"/>
          <w:szCs w:val="28"/>
          <w:lang w:eastAsia="ru-RU"/>
        </w:rPr>
        <w:t xml:space="preserve"> особо ценных продуктивных сельскохозяйственных угодий на территории Республики Татарстан, использование которых для других целей не допускается, за исключением случаев, установленны</w:t>
      </w:r>
      <w:r w:rsidRPr="0097783D">
        <w:rPr>
          <w:rFonts w:ascii="Times New Roman" w:hAnsi="Times New Roman" w:cs="Times New Roman"/>
          <w:sz w:val="28"/>
          <w:szCs w:val="28"/>
          <w:lang w:eastAsia="ru-RU"/>
        </w:rPr>
        <w:t>х федеральным законодательством, утв. распоряжением КМ РТ от 23.12.2016 № 3056-р</w:t>
      </w:r>
      <w:r w:rsidR="0013082D" w:rsidRPr="0097783D">
        <w:rPr>
          <w:rFonts w:ascii="Times New Roman" w:hAnsi="Times New Roman" w:cs="Times New Roman"/>
          <w:sz w:val="28"/>
          <w:szCs w:val="28"/>
          <w:lang w:eastAsia="ru-RU"/>
        </w:rPr>
        <w:t xml:space="preserve"> </w:t>
      </w:r>
      <w:r w:rsidR="0013082D" w:rsidRPr="0097783D">
        <w:rPr>
          <w:rFonts w:ascii="Times New Roman" w:eastAsia="Times New Roman" w:hAnsi="Times New Roman" w:cs="Times New Roman"/>
          <w:sz w:val="28"/>
          <w:szCs w:val="28"/>
          <w:lang w:eastAsia="ru-RU"/>
        </w:rPr>
        <w:t>(с изменениями и дополнениями)</w:t>
      </w:r>
    </w:p>
    <w:p w14:paraId="77806F63" w14:textId="77777777" w:rsidR="00CC146A" w:rsidRPr="0097783D" w:rsidRDefault="00CC146A" w:rsidP="00CC146A">
      <w:pPr>
        <w:pStyle w:val="aa"/>
        <w:widowControl w:val="0"/>
        <w:suppressAutoHyphens/>
        <w:spacing w:after="0" w:line="240" w:lineRule="auto"/>
        <w:ind w:left="735"/>
        <w:jc w:val="both"/>
        <w:rPr>
          <w:rFonts w:ascii="Times New Roman" w:hAnsi="Times New Roman" w:cs="Times New Roman"/>
          <w:sz w:val="28"/>
          <w:szCs w:val="28"/>
          <w:lang w:eastAsia="ru-RU"/>
        </w:rPr>
      </w:pPr>
    </w:p>
    <w:p w14:paraId="1AF6F3CE" w14:textId="2F04B160" w:rsidR="00FF0DA0" w:rsidRPr="0097783D" w:rsidRDefault="00CC146A" w:rsidP="00FF0DA0">
      <w:pPr>
        <w:pStyle w:val="aa"/>
        <w:spacing w:before="100" w:beforeAutospacing="1" w:after="20" w:line="240" w:lineRule="auto"/>
        <w:ind w:left="735"/>
        <w:jc w:val="center"/>
        <w:rPr>
          <w:rFonts w:ascii="Times New Roman" w:eastAsia="Times New Roman" w:hAnsi="Times New Roman" w:cs="Times New Roman"/>
          <w:i/>
          <w:sz w:val="28"/>
          <w:szCs w:val="28"/>
          <w:lang w:eastAsia="ru-RU"/>
        </w:rPr>
      </w:pPr>
      <w:r w:rsidRPr="0097783D">
        <w:rPr>
          <w:rFonts w:ascii="Times New Roman" w:eastAsia="Times New Roman" w:hAnsi="Times New Roman" w:cs="Times New Roman"/>
          <w:i/>
          <w:sz w:val="28"/>
          <w:szCs w:val="28"/>
          <w:lang w:eastAsia="ru-RU"/>
        </w:rPr>
        <w:t xml:space="preserve">Оценка </w:t>
      </w:r>
      <w:r w:rsidR="007C7D2D" w:rsidRPr="0097783D">
        <w:rPr>
          <w:rFonts w:ascii="Times New Roman" w:eastAsia="Times New Roman" w:hAnsi="Times New Roman" w:cs="Times New Roman"/>
          <w:i/>
          <w:sz w:val="28"/>
          <w:szCs w:val="28"/>
          <w:lang w:eastAsia="ru-RU"/>
        </w:rPr>
        <w:t>негативного воздействия</w:t>
      </w:r>
      <w:r w:rsidRPr="0097783D">
        <w:rPr>
          <w:rFonts w:ascii="Times New Roman" w:eastAsia="Times New Roman" w:hAnsi="Times New Roman" w:cs="Times New Roman"/>
          <w:i/>
          <w:sz w:val="28"/>
          <w:szCs w:val="28"/>
          <w:lang w:eastAsia="ru-RU"/>
        </w:rPr>
        <w:t xml:space="preserve"> </w:t>
      </w:r>
      <w:r w:rsidR="00104BE7" w:rsidRPr="0097783D">
        <w:rPr>
          <w:rFonts w:ascii="Times New Roman" w:eastAsia="Times New Roman" w:hAnsi="Times New Roman" w:cs="Times New Roman"/>
          <w:i/>
          <w:sz w:val="28"/>
          <w:szCs w:val="28"/>
          <w:lang w:eastAsia="ru-RU"/>
        </w:rPr>
        <w:t>на окружающую среду существующих и планируемых объектов</w:t>
      </w:r>
      <w:r w:rsidRPr="0097783D">
        <w:rPr>
          <w:rFonts w:ascii="Times New Roman" w:eastAsia="Times New Roman" w:hAnsi="Times New Roman" w:cs="Times New Roman"/>
          <w:i/>
          <w:sz w:val="28"/>
          <w:szCs w:val="28"/>
          <w:lang w:eastAsia="ru-RU"/>
        </w:rPr>
        <w:t xml:space="preserve"> </w:t>
      </w:r>
    </w:p>
    <w:p w14:paraId="3EF5E6DB" w14:textId="17F900FF" w:rsidR="00656D2B" w:rsidRPr="0097783D" w:rsidRDefault="00656D2B" w:rsidP="00B80930">
      <w:pPr>
        <w:pStyle w:val="aa"/>
        <w:numPr>
          <w:ilvl w:val="0"/>
          <w:numId w:val="29"/>
        </w:numPr>
        <w:spacing w:before="100" w:beforeAutospacing="1" w:after="20" w:line="240" w:lineRule="auto"/>
        <w:jc w:val="both"/>
        <w:rPr>
          <w:rFonts w:ascii="Times New Roman" w:eastAsia="Times New Roman" w:hAnsi="Times New Roman" w:cs="Times New Roman"/>
          <w:sz w:val="28"/>
          <w:szCs w:val="28"/>
          <w:lang w:eastAsia="ru-RU"/>
        </w:rPr>
      </w:pPr>
      <w:r w:rsidRPr="0097783D">
        <w:rPr>
          <w:rFonts w:ascii="Times New Roman" w:hAnsi="Times New Roman" w:cs="Times New Roman"/>
          <w:sz w:val="28"/>
          <w:szCs w:val="28"/>
        </w:rPr>
        <w:t xml:space="preserve">СанПиН 1.2.3685-21 «Гигиенические нормативы и требования к обеспечению безопасности и (или) безвредности для человека факторов среды обитания», утв. постановлением Главного государственного санитарного врача РФ от 28.01.2021 № 2 </w:t>
      </w:r>
    </w:p>
    <w:p w14:paraId="523B569B" w14:textId="10518623" w:rsidR="008F5711" w:rsidRPr="0097783D" w:rsidRDefault="008F5711" w:rsidP="00B80930">
      <w:pPr>
        <w:pStyle w:val="aa"/>
        <w:numPr>
          <w:ilvl w:val="0"/>
          <w:numId w:val="29"/>
        </w:numPr>
        <w:spacing w:before="100" w:beforeAutospacing="1" w:after="20" w:line="240" w:lineRule="auto"/>
        <w:jc w:val="both"/>
        <w:rPr>
          <w:rFonts w:ascii="Times New Roman" w:eastAsia="Times New Roman" w:hAnsi="Times New Roman" w:cs="Times New Roman"/>
          <w:sz w:val="28"/>
          <w:szCs w:val="28"/>
          <w:lang w:eastAsia="ru-RU"/>
        </w:rPr>
      </w:pPr>
      <w:r w:rsidRPr="0097783D">
        <w:rPr>
          <w:rFonts w:ascii="Times New Roman" w:eastAsiaTheme="majorEastAsia" w:hAnsi="Times New Roman" w:cs="Times New Roman"/>
          <w:sz w:val="28"/>
          <w:szCs w:val="28"/>
          <w:lang w:eastAsia="ru-RU"/>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12335128" w14:textId="50935377" w:rsidR="00CC146A" w:rsidRPr="0097783D" w:rsidRDefault="00CC146A" w:rsidP="00B80930">
      <w:pPr>
        <w:pStyle w:val="aa"/>
        <w:numPr>
          <w:ilvl w:val="0"/>
          <w:numId w:val="29"/>
        </w:numPr>
        <w:spacing w:before="100" w:beforeAutospacing="1" w:after="20"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СП 2.6.1.2612-10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Основные санитарные правила обеспечения радиационной безопасности (ОСПОРБ-99/2010)</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 xml:space="preserve"> (вместе с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СП 2.6.1.2612-10. ОСПОРБ-99/2010. Санитарные правила и нормативы...</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 (Зарегистрировано в Минюсте России 11.08.2010 N 18115), утв. Постановлением Главного государственного санитарного врача РФ от 26.04.2010 №40</w:t>
      </w:r>
      <w:r w:rsidR="007673E8" w:rsidRPr="0097783D">
        <w:rPr>
          <w:rFonts w:ascii="Times New Roman" w:eastAsia="Times New Roman" w:hAnsi="Times New Roman" w:cs="Times New Roman"/>
          <w:sz w:val="28"/>
          <w:szCs w:val="28"/>
          <w:lang w:eastAsia="ru-RU"/>
        </w:rPr>
        <w:t xml:space="preserve"> (с изменениями и дополнениями)</w:t>
      </w:r>
    </w:p>
    <w:p w14:paraId="56F82EE3" w14:textId="3C4E6843" w:rsidR="00CC146A" w:rsidRPr="0097783D" w:rsidRDefault="00CC146A" w:rsidP="00B80930">
      <w:pPr>
        <w:pStyle w:val="aa"/>
        <w:numPr>
          <w:ilvl w:val="0"/>
          <w:numId w:val="29"/>
        </w:numPr>
        <w:spacing w:before="100" w:beforeAutospacing="1" w:after="20"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Переч</w:t>
      </w:r>
      <w:r w:rsidR="00104BE7" w:rsidRPr="0097783D">
        <w:rPr>
          <w:rFonts w:ascii="Times New Roman" w:eastAsia="Times New Roman" w:hAnsi="Times New Roman" w:cs="Times New Roman"/>
          <w:sz w:val="28"/>
          <w:szCs w:val="28"/>
          <w:lang w:eastAsia="ru-RU"/>
        </w:rPr>
        <w:t>е</w:t>
      </w:r>
      <w:r w:rsidRPr="0097783D">
        <w:rPr>
          <w:rFonts w:ascii="Times New Roman" w:eastAsia="Times New Roman" w:hAnsi="Times New Roman" w:cs="Times New Roman"/>
          <w:sz w:val="28"/>
          <w:szCs w:val="28"/>
          <w:lang w:eastAsia="ru-RU"/>
        </w:rPr>
        <w:t>нь особо ценных продуктивных сельскохозяйственных угодий на территории Республики Татарстан, использование которых для других целей не допускается, за исключением случаев, установленных федеральным законодательством, утв. распоряжением КМ РТ от 23.12.2016 № 3056-р</w:t>
      </w:r>
      <w:r w:rsidR="007673E8" w:rsidRPr="0097783D">
        <w:rPr>
          <w:rFonts w:ascii="Times New Roman" w:eastAsia="Times New Roman" w:hAnsi="Times New Roman" w:cs="Times New Roman"/>
          <w:sz w:val="28"/>
          <w:szCs w:val="28"/>
          <w:lang w:eastAsia="ru-RU"/>
        </w:rPr>
        <w:t xml:space="preserve"> (с изменениями и дополнениями)</w:t>
      </w:r>
    </w:p>
    <w:p w14:paraId="7473E55F" w14:textId="77777777" w:rsidR="00CC146A" w:rsidRPr="0097783D" w:rsidRDefault="00CC146A" w:rsidP="00CC146A">
      <w:pPr>
        <w:pStyle w:val="aa"/>
        <w:spacing w:before="100" w:beforeAutospacing="1" w:after="20" w:line="240" w:lineRule="auto"/>
        <w:ind w:left="735"/>
        <w:jc w:val="both"/>
        <w:rPr>
          <w:rFonts w:ascii="Times New Roman" w:eastAsia="Times New Roman" w:hAnsi="Times New Roman" w:cs="Times New Roman"/>
          <w:sz w:val="28"/>
          <w:szCs w:val="28"/>
          <w:lang w:eastAsia="ru-RU"/>
        </w:rPr>
      </w:pPr>
    </w:p>
    <w:p w14:paraId="441ECCAE" w14:textId="199A9B9F" w:rsidR="00422857" w:rsidRPr="0097783D" w:rsidRDefault="00CC146A" w:rsidP="00FF0DA0">
      <w:pPr>
        <w:pStyle w:val="aa"/>
        <w:spacing w:before="100" w:beforeAutospacing="1" w:after="20" w:line="240" w:lineRule="auto"/>
        <w:ind w:left="735"/>
        <w:jc w:val="center"/>
        <w:rPr>
          <w:rFonts w:ascii="Times New Roman" w:eastAsia="Times New Roman" w:hAnsi="Times New Roman" w:cs="Times New Roman"/>
          <w:i/>
          <w:sz w:val="28"/>
          <w:szCs w:val="28"/>
          <w:lang w:eastAsia="ru-RU"/>
        </w:rPr>
      </w:pPr>
      <w:r w:rsidRPr="0097783D">
        <w:rPr>
          <w:rFonts w:ascii="Times New Roman" w:eastAsia="Times New Roman" w:hAnsi="Times New Roman" w:cs="Times New Roman"/>
          <w:i/>
          <w:sz w:val="28"/>
          <w:szCs w:val="28"/>
          <w:lang w:eastAsia="ru-RU"/>
        </w:rPr>
        <w:t>З</w:t>
      </w:r>
      <w:r w:rsidR="00422857" w:rsidRPr="0097783D">
        <w:rPr>
          <w:rFonts w:ascii="Times New Roman" w:eastAsia="Times New Roman" w:hAnsi="Times New Roman" w:cs="Times New Roman"/>
          <w:i/>
          <w:sz w:val="28"/>
          <w:szCs w:val="28"/>
          <w:lang w:eastAsia="ru-RU"/>
        </w:rPr>
        <w:t>емли лесного фонда</w:t>
      </w:r>
    </w:p>
    <w:p w14:paraId="36D9A422" w14:textId="40A3A9BD" w:rsidR="00422857" w:rsidRPr="0097783D" w:rsidRDefault="00422857"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hAnsi="Times New Roman" w:cs="Times New Roman"/>
          <w:sz w:val="28"/>
          <w:szCs w:val="28"/>
        </w:rPr>
        <w:t xml:space="preserve">Лесохозяйственный регламент </w:t>
      </w:r>
      <w:r w:rsidR="00E74712" w:rsidRPr="0097783D">
        <w:rPr>
          <w:rFonts w:ascii="Times New Roman" w:hAnsi="Times New Roman" w:cs="Times New Roman"/>
          <w:sz w:val="28"/>
          <w:szCs w:val="28"/>
        </w:rPr>
        <w:t>Азнакаевского</w:t>
      </w:r>
      <w:r w:rsidRPr="0097783D">
        <w:rPr>
          <w:rFonts w:ascii="Times New Roman" w:hAnsi="Times New Roman" w:cs="Times New Roman"/>
          <w:sz w:val="28"/>
          <w:szCs w:val="28"/>
        </w:rPr>
        <w:t xml:space="preserve"> лесничества, утв. приказом Министерства лесного хозяйства РТ от </w:t>
      </w:r>
      <w:r w:rsidR="00E74712" w:rsidRPr="0097783D">
        <w:rPr>
          <w:rFonts w:ascii="Times New Roman" w:hAnsi="Times New Roman" w:cs="Times New Roman"/>
          <w:sz w:val="28"/>
          <w:szCs w:val="28"/>
        </w:rPr>
        <w:t>28</w:t>
      </w:r>
      <w:r w:rsidRPr="0097783D">
        <w:rPr>
          <w:rFonts w:ascii="Times New Roman" w:hAnsi="Times New Roman" w:cs="Times New Roman"/>
          <w:sz w:val="28"/>
          <w:szCs w:val="28"/>
        </w:rPr>
        <w:t>.0</w:t>
      </w:r>
      <w:r w:rsidR="00E74712" w:rsidRPr="0097783D">
        <w:rPr>
          <w:rFonts w:ascii="Times New Roman" w:hAnsi="Times New Roman" w:cs="Times New Roman"/>
          <w:sz w:val="28"/>
          <w:szCs w:val="28"/>
        </w:rPr>
        <w:t>2</w:t>
      </w:r>
      <w:r w:rsidRPr="0097783D">
        <w:rPr>
          <w:rFonts w:ascii="Times New Roman" w:hAnsi="Times New Roman" w:cs="Times New Roman"/>
          <w:sz w:val="28"/>
          <w:szCs w:val="28"/>
        </w:rPr>
        <w:t>.20</w:t>
      </w:r>
      <w:r w:rsidR="00E74712" w:rsidRPr="0097783D">
        <w:rPr>
          <w:rFonts w:ascii="Times New Roman" w:hAnsi="Times New Roman" w:cs="Times New Roman"/>
          <w:sz w:val="28"/>
          <w:szCs w:val="28"/>
        </w:rPr>
        <w:t>19</w:t>
      </w:r>
      <w:r w:rsidRPr="0097783D">
        <w:rPr>
          <w:rFonts w:ascii="Times New Roman" w:hAnsi="Times New Roman" w:cs="Times New Roman"/>
          <w:sz w:val="28"/>
          <w:szCs w:val="28"/>
        </w:rPr>
        <w:t xml:space="preserve"> №</w:t>
      </w:r>
      <w:r w:rsidR="00E74712" w:rsidRPr="0097783D">
        <w:rPr>
          <w:rFonts w:ascii="Times New Roman" w:hAnsi="Times New Roman" w:cs="Times New Roman"/>
          <w:sz w:val="28"/>
          <w:szCs w:val="28"/>
        </w:rPr>
        <w:t>131</w:t>
      </w:r>
      <w:r w:rsidRPr="0097783D">
        <w:rPr>
          <w:rFonts w:ascii="Times New Roman" w:hAnsi="Times New Roman" w:cs="Times New Roman"/>
          <w:sz w:val="28"/>
          <w:szCs w:val="28"/>
        </w:rPr>
        <w:t>-осн.</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532CA6D1" w14:textId="77777777" w:rsidR="00FF0DA0" w:rsidRPr="0097783D" w:rsidRDefault="00FF0DA0" w:rsidP="00FF0DA0">
      <w:pPr>
        <w:pStyle w:val="aa"/>
        <w:spacing w:after="20" w:line="240" w:lineRule="auto"/>
        <w:ind w:left="735"/>
        <w:jc w:val="center"/>
        <w:rPr>
          <w:rFonts w:ascii="Times New Roman" w:eastAsia="Times New Roman" w:hAnsi="Times New Roman" w:cs="Times New Roman"/>
          <w:i/>
          <w:sz w:val="28"/>
          <w:szCs w:val="28"/>
          <w:lang w:eastAsia="ru-RU"/>
        </w:rPr>
      </w:pPr>
    </w:p>
    <w:p w14:paraId="0A215D55" w14:textId="40D5550D" w:rsidR="00422857" w:rsidRPr="0097783D" w:rsidRDefault="00422857" w:rsidP="00FF0DA0">
      <w:pPr>
        <w:pStyle w:val="aa"/>
        <w:spacing w:after="20" w:line="240" w:lineRule="auto"/>
        <w:ind w:left="735"/>
        <w:jc w:val="center"/>
        <w:rPr>
          <w:rFonts w:ascii="Times New Roman" w:eastAsia="Times New Roman" w:hAnsi="Times New Roman" w:cs="Times New Roman"/>
          <w:i/>
          <w:sz w:val="28"/>
          <w:szCs w:val="28"/>
          <w:lang w:eastAsia="ru-RU"/>
        </w:rPr>
      </w:pPr>
      <w:r w:rsidRPr="0097783D">
        <w:rPr>
          <w:rFonts w:ascii="Times New Roman" w:eastAsia="Times New Roman" w:hAnsi="Times New Roman" w:cs="Times New Roman"/>
          <w:i/>
          <w:sz w:val="28"/>
          <w:szCs w:val="28"/>
          <w:lang w:eastAsia="ru-RU"/>
        </w:rPr>
        <w:t>Недра</w:t>
      </w:r>
    </w:p>
    <w:p w14:paraId="31481FED" w14:textId="50C47826" w:rsidR="00150FCB" w:rsidRPr="0097783D" w:rsidRDefault="007A6495" w:rsidP="00B80930">
      <w:pPr>
        <w:pStyle w:val="aa"/>
        <w:numPr>
          <w:ilvl w:val="0"/>
          <w:numId w:val="29"/>
        </w:numPr>
        <w:spacing w:after="100" w:afterAutospacing="1" w:line="240" w:lineRule="auto"/>
        <w:jc w:val="both"/>
        <w:rPr>
          <w:rFonts w:ascii="Times New Roman" w:eastAsia="Times New Roman" w:hAnsi="Times New Roman" w:cs="Times New Roman"/>
          <w:i/>
          <w:sz w:val="28"/>
          <w:szCs w:val="28"/>
          <w:lang w:eastAsia="ru-RU"/>
        </w:rPr>
      </w:pPr>
      <w:r w:rsidRPr="0097783D">
        <w:rPr>
          <w:rFonts w:ascii="Times New Roman" w:hAnsi="Times New Roman" w:cs="Times New Roman"/>
          <w:sz w:val="28"/>
          <w:szCs w:val="28"/>
        </w:rPr>
        <w:t xml:space="preserve"> Переч</w:t>
      </w:r>
      <w:r w:rsidR="00624257" w:rsidRPr="0097783D">
        <w:rPr>
          <w:rFonts w:ascii="Times New Roman" w:hAnsi="Times New Roman" w:cs="Times New Roman"/>
          <w:sz w:val="28"/>
          <w:szCs w:val="28"/>
        </w:rPr>
        <w:t>е</w:t>
      </w:r>
      <w:r w:rsidRPr="0097783D">
        <w:rPr>
          <w:rFonts w:ascii="Times New Roman" w:hAnsi="Times New Roman" w:cs="Times New Roman"/>
          <w:sz w:val="28"/>
          <w:szCs w:val="28"/>
        </w:rPr>
        <w:t>нь</w:t>
      </w:r>
      <w:r w:rsidR="0024100B" w:rsidRPr="0097783D">
        <w:rPr>
          <w:rFonts w:ascii="Times New Roman" w:hAnsi="Times New Roman" w:cs="Times New Roman"/>
          <w:sz w:val="28"/>
          <w:szCs w:val="28"/>
        </w:rPr>
        <w:t xml:space="preserve"> участков недр местного з</w:t>
      </w:r>
      <w:r w:rsidR="007666D3" w:rsidRPr="0097783D">
        <w:rPr>
          <w:rFonts w:ascii="Times New Roman" w:hAnsi="Times New Roman" w:cs="Times New Roman"/>
          <w:sz w:val="28"/>
          <w:szCs w:val="28"/>
        </w:rPr>
        <w:t>начения по Республике Татарстан</w:t>
      </w:r>
      <w:r w:rsidRPr="0097783D">
        <w:rPr>
          <w:rFonts w:ascii="Times New Roman" w:hAnsi="Times New Roman" w:cs="Times New Roman"/>
          <w:sz w:val="28"/>
          <w:szCs w:val="28"/>
        </w:rPr>
        <w:t xml:space="preserve">, утв. приказом Минэкологии и природных ресурсов РТ от 01.09.2021 № 949-п </w:t>
      </w:r>
      <w:r w:rsidR="0024100B" w:rsidRPr="0097783D">
        <w:rPr>
          <w:rFonts w:ascii="Times New Roman" w:hAnsi="Times New Roman" w:cs="Times New Roman"/>
          <w:sz w:val="28"/>
          <w:szCs w:val="28"/>
        </w:rPr>
        <w:t xml:space="preserve">(Зарегистрировано в Минюсте РТ 07.09.2021 </w:t>
      </w:r>
      <w:r w:rsidR="00630A66" w:rsidRPr="0097783D">
        <w:rPr>
          <w:rFonts w:ascii="Times New Roman" w:hAnsi="Times New Roman" w:cs="Times New Roman"/>
          <w:sz w:val="28"/>
          <w:szCs w:val="28"/>
        </w:rPr>
        <w:t>№</w:t>
      </w:r>
      <w:r w:rsidR="0024100B" w:rsidRPr="0097783D">
        <w:rPr>
          <w:rFonts w:ascii="Times New Roman" w:hAnsi="Times New Roman" w:cs="Times New Roman"/>
          <w:sz w:val="28"/>
          <w:szCs w:val="28"/>
        </w:rPr>
        <w:t xml:space="preserve"> 7893)</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5907D556" w14:textId="77777777" w:rsidR="0024100B" w:rsidRPr="0097783D" w:rsidRDefault="0024100B" w:rsidP="0024100B">
      <w:pPr>
        <w:pStyle w:val="aa"/>
        <w:spacing w:after="100" w:afterAutospacing="1" w:line="240" w:lineRule="auto"/>
        <w:ind w:left="735"/>
        <w:jc w:val="both"/>
        <w:rPr>
          <w:rFonts w:ascii="Times New Roman" w:eastAsia="Times New Roman" w:hAnsi="Times New Roman" w:cs="Times New Roman"/>
          <w:i/>
          <w:sz w:val="28"/>
          <w:szCs w:val="28"/>
          <w:lang w:eastAsia="ru-RU"/>
        </w:rPr>
      </w:pPr>
    </w:p>
    <w:p w14:paraId="420F042F" w14:textId="54E6E11C" w:rsidR="00D6242D" w:rsidRPr="0097783D" w:rsidRDefault="00D6242D" w:rsidP="00FF0DA0">
      <w:pPr>
        <w:pStyle w:val="aa"/>
        <w:spacing w:before="100" w:beforeAutospacing="1" w:after="20" w:line="240" w:lineRule="auto"/>
        <w:ind w:left="735"/>
        <w:jc w:val="center"/>
        <w:rPr>
          <w:rFonts w:ascii="Times New Roman" w:hAnsi="Times New Roman" w:cs="Times New Roman"/>
          <w:i/>
          <w:sz w:val="28"/>
          <w:szCs w:val="28"/>
        </w:rPr>
      </w:pPr>
      <w:r w:rsidRPr="0097783D">
        <w:rPr>
          <w:rFonts w:ascii="Times New Roman" w:hAnsi="Times New Roman" w:cs="Times New Roman"/>
          <w:i/>
          <w:sz w:val="28"/>
          <w:szCs w:val="28"/>
        </w:rPr>
        <w:t>Особо охраняемые природные территории</w:t>
      </w:r>
    </w:p>
    <w:p w14:paraId="33AC8BFE" w14:textId="2F3681E9" w:rsidR="00D6242D" w:rsidRPr="0097783D" w:rsidRDefault="00C52C55"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Государственный</w:t>
      </w:r>
      <w:r w:rsidR="00A13B7A" w:rsidRPr="0097783D">
        <w:rPr>
          <w:rFonts w:ascii="Times New Roman" w:eastAsia="Times New Roman" w:hAnsi="Times New Roman" w:cs="Times New Roman"/>
          <w:sz w:val="28"/>
          <w:szCs w:val="28"/>
          <w:lang w:eastAsia="ru-RU"/>
        </w:rPr>
        <w:t xml:space="preserve"> реестр особо охраняемых природных территорий в Республике Татарстан и внесении изменений в отдельные Постановления Кабинета Министров Республики Татарстан по вопросам особо </w:t>
      </w:r>
      <w:r w:rsidRPr="0097783D">
        <w:rPr>
          <w:rFonts w:ascii="Times New Roman" w:eastAsia="Times New Roman" w:hAnsi="Times New Roman" w:cs="Times New Roman"/>
          <w:sz w:val="28"/>
          <w:szCs w:val="28"/>
          <w:lang w:eastAsia="ru-RU"/>
        </w:rPr>
        <w:t xml:space="preserve">охраняемых </w:t>
      </w:r>
      <w:r w:rsidRPr="0097783D">
        <w:rPr>
          <w:rFonts w:ascii="Times New Roman" w:eastAsia="Times New Roman" w:hAnsi="Times New Roman" w:cs="Times New Roman"/>
          <w:sz w:val="28"/>
          <w:szCs w:val="28"/>
          <w:lang w:eastAsia="ru-RU"/>
        </w:rPr>
        <w:lastRenderedPageBreak/>
        <w:t xml:space="preserve">природных территорий, утв. Постановлением КМ РТ от 24.07.2009 № 520 </w:t>
      </w:r>
      <w:r w:rsidR="0013082D" w:rsidRPr="0097783D">
        <w:rPr>
          <w:rFonts w:ascii="Times New Roman" w:eastAsia="Times New Roman" w:hAnsi="Times New Roman" w:cs="Times New Roman"/>
          <w:sz w:val="28"/>
          <w:szCs w:val="28"/>
          <w:lang w:eastAsia="ru-RU"/>
        </w:rPr>
        <w:t>(с изменениями и дополнениями)</w:t>
      </w:r>
    </w:p>
    <w:p w14:paraId="592280F7" w14:textId="3DC2BE63" w:rsidR="00C05949" w:rsidRPr="0097783D" w:rsidRDefault="00C05949"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Постановление КМ РТ от 29.12.2005 № 644 "О внесении изменений в отдельные нормативные правовые акты Совета Министров Татарской АССР, Кабинета Министров Татарской ССР и Кабинета Министров Республики Татарстан по вопросам особо охраняемых природных территорий" (с изменениями и дополнениями)</w:t>
      </w:r>
    </w:p>
    <w:p w14:paraId="00C0573E" w14:textId="77777777" w:rsidR="00A13B7A" w:rsidRPr="0097783D" w:rsidRDefault="00A13B7A" w:rsidP="00FF0DA0">
      <w:pPr>
        <w:pStyle w:val="aa"/>
        <w:spacing w:before="100" w:beforeAutospacing="1" w:after="20" w:line="240" w:lineRule="auto"/>
        <w:ind w:left="735"/>
        <w:jc w:val="center"/>
        <w:rPr>
          <w:rFonts w:ascii="Times New Roman" w:eastAsia="Times New Roman" w:hAnsi="Times New Roman" w:cs="Times New Roman"/>
          <w:i/>
          <w:sz w:val="28"/>
          <w:szCs w:val="28"/>
          <w:lang w:eastAsia="ru-RU"/>
        </w:rPr>
      </w:pPr>
    </w:p>
    <w:p w14:paraId="27E12CCE" w14:textId="588BA831" w:rsidR="00D6242D" w:rsidRPr="0097783D" w:rsidRDefault="00D6242D" w:rsidP="00FF0DA0">
      <w:pPr>
        <w:pStyle w:val="aa"/>
        <w:spacing w:before="100" w:beforeAutospacing="1" w:after="20" w:line="240" w:lineRule="auto"/>
        <w:ind w:left="735"/>
        <w:jc w:val="center"/>
        <w:rPr>
          <w:rFonts w:ascii="Times New Roman" w:eastAsia="Times New Roman" w:hAnsi="Times New Roman" w:cs="Times New Roman"/>
          <w:i/>
          <w:sz w:val="28"/>
          <w:szCs w:val="28"/>
          <w:lang w:eastAsia="ru-RU"/>
        </w:rPr>
      </w:pPr>
      <w:r w:rsidRPr="0097783D">
        <w:rPr>
          <w:rFonts w:ascii="Times New Roman" w:eastAsia="Times New Roman" w:hAnsi="Times New Roman" w:cs="Times New Roman"/>
          <w:i/>
          <w:sz w:val="28"/>
          <w:szCs w:val="28"/>
          <w:lang w:eastAsia="ru-RU"/>
        </w:rPr>
        <w:t>Санитарно-защитные зоны</w:t>
      </w:r>
    </w:p>
    <w:p w14:paraId="7999767E" w14:textId="243E804A" w:rsidR="00D6242D" w:rsidRPr="0097783D" w:rsidRDefault="004E4C21"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Правила установления санитарно-защитных зон и использования земельных участков, расположенных в г</w:t>
      </w:r>
      <w:r w:rsidR="002E31A8" w:rsidRPr="0097783D">
        <w:rPr>
          <w:rFonts w:ascii="Times New Roman" w:eastAsia="Times New Roman" w:hAnsi="Times New Roman" w:cs="Times New Roman"/>
          <w:sz w:val="28"/>
          <w:szCs w:val="28"/>
          <w:lang w:eastAsia="ru-RU"/>
        </w:rPr>
        <w:t xml:space="preserve">раницах санитарно-защитных зон, </w:t>
      </w:r>
      <w:r w:rsidRPr="0097783D">
        <w:rPr>
          <w:rFonts w:ascii="Times New Roman" w:eastAsia="Times New Roman" w:hAnsi="Times New Roman" w:cs="Times New Roman"/>
          <w:sz w:val="28"/>
          <w:szCs w:val="28"/>
          <w:lang w:eastAsia="ru-RU"/>
        </w:rPr>
        <w:t>утв. Постановлением Правительства РФ от 03</w:t>
      </w:r>
      <w:r w:rsidR="002E31A8" w:rsidRPr="0097783D">
        <w:rPr>
          <w:rFonts w:ascii="Times New Roman" w:eastAsia="Times New Roman" w:hAnsi="Times New Roman" w:cs="Times New Roman"/>
          <w:sz w:val="28"/>
          <w:szCs w:val="28"/>
          <w:lang w:eastAsia="ru-RU"/>
        </w:rPr>
        <w:t>.03.2018 №222</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05FADCEE" w14:textId="201D4121" w:rsidR="00D6242D" w:rsidRPr="0097783D" w:rsidRDefault="0092518F"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СанПиН 2.2.1/2.1.1.1200-03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Санитарно-защитные зоны и санитарная классификация предприятий, сооружений и иных объектов</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 xml:space="preserve">, утв. Постановлением Главного государственного санитарного врача РФ от 25.09.2007 № 74 </w:t>
      </w:r>
      <w:r w:rsidR="0013082D" w:rsidRPr="0097783D">
        <w:rPr>
          <w:rFonts w:ascii="Times New Roman" w:eastAsia="Times New Roman" w:hAnsi="Times New Roman" w:cs="Times New Roman"/>
          <w:sz w:val="28"/>
          <w:szCs w:val="28"/>
          <w:lang w:eastAsia="ru-RU"/>
        </w:rPr>
        <w:t>(с изменениями и дополнениями)</w:t>
      </w:r>
    </w:p>
    <w:p w14:paraId="39F522AE" w14:textId="0EC8EE8C" w:rsidR="0076260D" w:rsidRPr="0097783D" w:rsidRDefault="0076260D"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Территориальная схема в области обращения с отходами Республики Татарстан, утв. Постановлением КМ РТ от 13.03.2018 №149</w:t>
      </w:r>
      <w:r w:rsidR="00F260D7" w:rsidRPr="0097783D">
        <w:rPr>
          <w:rFonts w:ascii="Times New Roman" w:eastAsia="Times New Roman" w:hAnsi="Times New Roman" w:cs="Times New Roman"/>
          <w:sz w:val="28"/>
          <w:szCs w:val="28"/>
          <w:lang w:eastAsia="ru-RU"/>
        </w:rPr>
        <w:t xml:space="preserve"> (с изменениями и дополнениями)</w:t>
      </w:r>
    </w:p>
    <w:p w14:paraId="121925FA" w14:textId="6C27AB8A" w:rsidR="004E4C21" w:rsidRPr="0097783D" w:rsidRDefault="004E4C21" w:rsidP="00FF0DA0">
      <w:pPr>
        <w:pStyle w:val="aa"/>
        <w:spacing w:before="100" w:beforeAutospacing="1" w:after="100" w:afterAutospacing="1" w:line="240" w:lineRule="auto"/>
        <w:ind w:left="709"/>
        <w:jc w:val="both"/>
        <w:rPr>
          <w:rFonts w:ascii="Times New Roman" w:eastAsia="Times New Roman" w:hAnsi="Times New Roman" w:cs="Times New Roman"/>
          <w:sz w:val="28"/>
          <w:szCs w:val="28"/>
          <w:lang w:eastAsia="ru-RU"/>
        </w:rPr>
      </w:pPr>
    </w:p>
    <w:p w14:paraId="48ECAE77" w14:textId="19CC2BDB" w:rsidR="004E4C21" w:rsidRPr="0097783D" w:rsidRDefault="004E4C21" w:rsidP="00FF0DA0">
      <w:pPr>
        <w:pStyle w:val="aa"/>
        <w:spacing w:before="100" w:beforeAutospacing="1" w:after="20" w:line="240" w:lineRule="auto"/>
        <w:ind w:left="735"/>
        <w:jc w:val="center"/>
        <w:rPr>
          <w:rFonts w:ascii="Times New Roman" w:eastAsia="Times New Roman" w:hAnsi="Times New Roman" w:cs="Times New Roman"/>
          <w:i/>
          <w:sz w:val="28"/>
          <w:szCs w:val="28"/>
          <w:lang w:eastAsia="ru-RU"/>
        </w:rPr>
      </w:pPr>
      <w:r w:rsidRPr="0097783D">
        <w:rPr>
          <w:rFonts w:ascii="Times New Roman" w:eastAsia="Times New Roman" w:hAnsi="Times New Roman" w:cs="Times New Roman"/>
          <w:i/>
          <w:sz w:val="28"/>
          <w:szCs w:val="28"/>
          <w:lang w:eastAsia="ru-RU"/>
        </w:rPr>
        <w:t>Скотомогильники</w:t>
      </w:r>
    </w:p>
    <w:p w14:paraId="481B72D1" w14:textId="1BAEAD59" w:rsidR="004E4C21" w:rsidRPr="0097783D" w:rsidRDefault="00705D5B"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Перечень сибиреязвенных скотомогильников и биотермических ям, в отношении которых органы местного самоуправления муниципальных районов и городского округа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город Набережные Челны</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 xml:space="preserve"> наделяются государственными полномочиями, утвержденный распоряжением Кабинета Министров РТ от 21.04.2012 №620-р</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48BB3E09" w14:textId="51096089" w:rsidR="004E4C21" w:rsidRPr="0097783D" w:rsidRDefault="007666D3"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Ветери</w:t>
      </w:r>
      <w:r w:rsidR="0092518F" w:rsidRPr="0097783D">
        <w:rPr>
          <w:rFonts w:ascii="Times New Roman" w:eastAsia="Times New Roman" w:hAnsi="Times New Roman" w:cs="Times New Roman"/>
          <w:sz w:val="28"/>
          <w:szCs w:val="28"/>
          <w:lang w:eastAsia="ru-RU"/>
        </w:rPr>
        <w:t>нарные</w:t>
      </w:r>
      <w:r w:rsidRPr="0097783D">
        <w:rPr>
          <w:rFonts w:ascii="Times New Roman" w:eastAsia="Times New Roman" w:hAnsi="Times New Roman" w:cs="Times New Roman"/>
          <w:sz w:val="28"/>
          <w:szCs w:val="28"/>
          <w:lang w:eastAsia="ru-RU"/>
        </w:rPr>
        <w:t xml:space="preserve"> правил</w:t>
      </w:r>
      <w:r w:rsidR="0092518F" w:rsidRPr="0097783D">
        <w:rPr>
          <w:rFonts w:ascii="Times New Roman" w:eastAsia="Times New Roman" w:hAnsi="Times New Roman" w:cs="Times New Roman"/>
          <w:sz w:val="28"/>
          <w:szCs w:val="28"/>
          <w:lang w:eastAsia="ru-RU"/>
        </w:rPr>
        <w:t>а</w:t>
      </w:r>
      <w:r w:rsidRPr="0097783D">
        <w:rPr>
          <w:rFonts w:ascii="Times New Roman" w:eastAsia="Times New Roman" w:hAnsi="Times New Roman" w:cs="Times New Roman"/>
          <w:sz w:val="28"/>
          <w:szCs w:val="28"/>
          <w:lang w:eastAsia="ru-RU"/>
        </w:rPr>
        <w:t xml:space="preserve"> перемещения, хранения, переработки и утилизации биологических отходов</w:t>
      </w:r>
      <w:r w:rsidR="0092518F" w:rsidRPr="0097783D">
        <w:rPr>
          <w:rFonts w:ascii="Times New Roman" w:eastAsia="Times New Roman" w:hAnsi="Times New Roman" w:cs="Times New Roman"/>
          <w:sz w:val="28"/>
          <w:szCs w:val="28"/>
          <w:lang w:eastAsia="ru-RU"/>
        </w:rPr>
        <w:t>, утв. Приказом Минсельхоза России от 26.10.2020 № 626</w:t>
      </w:r>
      <w:r w:rsidRPr="0097783D">
        <w:rPr>
          <w:rFonts w:ascii="Times New Roman" w:eastAsia="Times New Roman" w:hAnsi="Times New Roman" w:cs="Times New Roman"/>
          <w:sz w:val="28"/>
          <w:szCs w:val="28"/>
          <w:lang w:eastAsia="ru-RU"/>
        </w:rPr>
        <w:t xml:space="preserve"> (Зарегистрировано в Минюсте России 29.10.2020 № 60657)</w:t>
      </w:r>
      <w:r w:rsidR="0013082D" w:rsidRPr="0097783D">
        <w:rPr>
          <w:rFonts w:ascii="Times New Roman" w:eastAsia="Times New Roman" w:hAnsi="Times New Roman" w:cs="Times New Roman"/>
          <w:sz w:val="28"/>
          <w:szCs w:val="28"/>
          <w:lang w:eastAsia="ru-RU"/>
        </w:rPr>
        <w:t xml:space="preserve"> (</w:t>
      </w:r>
      <w:r w:rsidR="00B75F3F" w:rsidRPr="0097783D">
        <w:rPr>
          <w:rFonts w:ascii="Times New Roman" w:eastAsia="Times New Roman" w:hAnsi="Times New Roman" w:cs="Times New Roman"/>
          <w:sz w:val="28"/>
          <w:szCs w:val="28"/>
          <w:lang w:eastAsia="ru-RU"/>
        </w:rPr>
        <w:t xml:space="preserve">с </w:t>
      </w:r>
      <w:r w:rsidR="0013082D" w:rsidRPr="0097783D">
        <w:rPr>
          <w:rFonts w:ascii="Times New Roman" w:eastAsia="Times New Roman" w:hAnsi="Times New Roman" w:cs="Times New Roman"/>
          <w:sz w:val="28"/>
          <w:szCs w:val="28"/>
          <w:lang w:eastAsia="ru-RU"/>
        </w:rPr>
        <w:t>изменениями и дополнениями)</w:t>
      </w:r>
    </w:p>
    <w:p w14:paraId="566B1076" w14:textId="263C9BA2" w:rsidR="004E4C21" w:rsidRPr="0097783D" w:rsidRDefault="00A13B7A"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РД-АПК 3.10.07.05-17. Ветеринарно-санитарные требования при проектировании, строительстве, реконструкции и эксплуатации животноводческих помещений</w:t>
      </w:r>
      <w:r w:rsidR="006B003B" w:rsidRPr="0097783D">
        <w:rPr>
          <w:rFonts w:ascii="Times New Roman" w:eastAsia="Times New Roman" w:hAnsi="Times New Roman" w:cs="Times New Roman"/>
          <w:sz w:val="28"/>
          <w:szCs w:val="28"/>
          <w:lang w:eastAsia="ru-RU"/>
        </w:rPr>
        <w:t xml:space="preserve">, </w:t>
      </w:r>
      <w:r w:rsidRPr="0097783D">
        <w:rPr>
          <w:rFonts w:ascii="Times New Roman" w:eastAsia="Times New Roman" w:hAnsi="Times New Roman" w:cs="Times New Roman"/>
          <w:sz w:val="28"/>
          <w:szCs w:val="28"/>
          <w:lang w:eastAsia="ru-RU"/>
        </w:rPr>
        <w:t>утв. и введены в действие</w:t>
      </w:r>
      <w:r w:rsidR="006B003B" w:rsidRPr="0097783D">
        <w:rPr>
          <w:rFonts w:ascii="Times New Roman" w:eastAsia="Times New Roman" w:hAnsi="Times New Roman" w:cs="Times New Roman"/>
          <w:sz w:val="28"/>
          <w:szCs w:val="28"/>
          <w:lang w:eastAsia="ru-RU"/>
        </w:rPr>
        <w:t xml:space="preserve"> Минсельхозом России 23.05.2017</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5B8FA52B" w14:textId="0E27F9F4" w:rsidR="00705D5B" w:rsidRPr="0097783D" w:rsidRDefault="00F65F6F"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СанПиН 3.3686-21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Санитарно-эпидемиологические требования по проф</w:t>
      </w:r>
      <w:r w:rsidR="006B003B" w:rsidRPr="0097783D">
        <w:rPr>
          <w:rFonts w:ascii="Times New Roman" w:eastAsia="Times New Roman" w:hAnsi="Times New Roman" w:cs="Times New Roman"/>
          <w:sz w:val="28"/>
          <w:szCs w:val="28"/>
          <w:lang w:eastAsia="ru-RU"/>
        </w:rPr>
        <w:t>илактике инфекционных болезней</w:t>
      </w:r>
      <w:r w:rsidR="007673E8" w:rsidRPr="0097783D">
        <w:rPr>
          <w:rFonts w:ascii="Times New Roman" w:eastAsia="Times New Roman" w:hAnsi="Times New Roman" w:cs="Times New Roman"/>
          <w:sz w:val="28"/>
          <w:szCs w:val="28"/>
          <w:lang w:eastAsia="ru-RU"/>
        </w:rPr>
        <w:t>»</w:t>
      </w:r>
      <w:r w:rsidR="006B003B" w:rsidRPr="0097783D">
        <w:rPr>
          <w:rFonts w:ascii="Times New Roman" w:eastAsia="Times New Roman" w:hAnsi="Times New Roman" w:cs="Times New Roman"/>
          <w:sz w:val="28"/>
          <w:szCs w:val="28"/>
          <w:lang w:eastAsia="ru-RU"/>
        </w:rPr>
        <w:t xml:space="preserve">, утв. Постановлением Главного государственного санитарного врача РФ от 28.01.2021 № 4 </w:t>
      </w:r>
      <w:r w:rsidRPr="0097783D">
        <w:rPr>
          <w:rFonts w:ascii="Times New Roman" w:eastAsia="Times New Roman" w:hAnsi="Times New Roman" w:cs="Times New Roman"/>
          <w:sz w:val="28"/>
          <w:szCs w:val="28"/>
          <w:lang w:eastAsia="ru-RU"/>
        </w:rPr>
        <w:t>(Зарегистрировано в Минюсте России 15.02.2021 № 62500)</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2EACB393" w14:textId="71962F23" w:rsidR="00953BA2" w:rsidRPr="0097783D" w:rsidRDefault="00953BA2" w:rsidP="00B80930">
      <w:pPr>
        <w:pStyle w:val="aa"/>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СП 42.13330.2016 «СНиП 2.07.01-89*. Градостроительство. Планировка и застройка городских и сельских поселений», утвержденный приказом Министерства строительства и жилищно-коммунального хозяйства Российской Федерации от 30.12.2016 №1034 (с изменениями и дополнениями)</w:t>
      </w:r>
    </w:p>
    <w:p w14:paraId="4C4A4778" w14:textId="77777777" w:rsidR="001C3FE3" w:rsidRPr="0097783D" w:rsidRDefault="001C3FE3" w:rsidP="001C3FE3">
      <w:pPr>
        <w:pStyle w:val="aa"/>
        <w:spacing w:before="100" w:beforeAutospacing="1" w:after="100" w:afterAutospacing="1" w:line="240" w:lineRule="auto"/>
        <w:ind w:left="735"/>
        <w:jc w:val="both"/>
        <w:rPr>
          <w:rFonts w:ascii="Times New Roman" w:eastAsia="Times New Roman" w:hAnsi="Times New Roman" w:cs="Times New Roman"/>
          <w:sz w:val="28"/>
          <w:szCs w:val="28"/>
          <w:lang w:eastAsia="ru-RU"/>
        </w:rPr>
      </w:pPr>
    </w:p>
    <w:p w14:paraId="05A7C1DD" w14:textId="04FB5E4C" w:rsidR="00787722" w:rsidRPr="0097783D" w:rsidRDefault="00787722" w:rsidP="00FF0DA0">
      <w:pPr>
        <w:pStyle w:val="aa"/>
        <w:spacing w:after="20" w:line="240" w:lineRule="auto"/>
        <w:ind w:left="735"/>
        <w:jc w:val="center"/>
        <w:rPr>
          <w:rFonts w:ascii="Times New Roman" w:eastAsia="Times New Roman" w:hAnsi="Times New Roman" w:cs="Times New Roman"/>
          <w:i/>
          <w:sz w:val="28"/>
          <w:szCs w:val="28"/>
          <w:lang w:eastAsia="ru-RU"/>
        </w:rPr>
      </w:pPr>
      <w:r w:rsidRPr="0097783D">
        <w:rPr>
          <w:rFonts w:ascii="Times New Roman" w:eastAsia="Times New Roman" w:hAnsi="Times New Roman" w:cs="Times New Roman"/>
          <w:i/>
          <w:sz w:val="28"/>
          <w:szCs w:val="28"/>
          <w:lang w:eastAsia="ru-RU"/>
        </w:rPr>
        <w:lastRenderedPageBreak/>
        <w:t>Придорожные полосы</w:t>
      </w:r>
    </w:p>
    <w:p w14:paraId="36463743" w14:textId="2252815A" w:rsidR="00787722" w:rsidRPr="0097783D" w:rsidRDefault="00CA4537" w:rsidP="00B80930">
      <w:pPr>
        <w:pStyle w:val="aa"/>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П</w:t>
      </w:r>
      <w:r w:rsidR="00F65F6F" w:rsidRPr="0097783D">
        <w:rPr>
          <w:rFonts w:ascii="Times New Roman" w:eastAsia="Times New Roman" w:hAnsi="Times New Roman" w:cs="Times New Roman"/>
          <w:sz w:val="28"/>
          <w:szCs w:val="28"/>
          <w:lang w:eastAsia="ru-RU"/>
        </w:rPr>
        <w:t>ереч</w:t>
      </w:r>
      <w:r w:rsidR="00CE603C" w:rsidRPr="0097783D">
        <w:rPr>
          <w:rFonts w:ascii="Times New Roman" w:eastAsia="Times New Roman" w:hAnsi="Times New Roman" w:cs="Times New Roman"/>
          <w:sz w:val="28"/>
          <w:szCs w:val="28"/>
          <w:lang w:eastAsia="ru-RU"/>
        </w:rPr>
        <w:t>е</w:t>
      </w:r>
      <w:r w:rsidR="00F65F6F" w:rsidRPr="0097783D">
        <w:rPr>
          <w:rFonts w:ascii="Times New Roman" w:eastAsia="Times New Roman" w:hAnsi="Times New Roman" w:cs="Times New Roman"/>
          <w:sz w:val="28"/>
          <w:szCs w:val="28"/>
          <w:lang w:eastAsia="ru-RU"/>
        </w:rPr>
        <w:t>н</w:t>
      </w:r>
      <w:r w:rsidRPr="0097783D">
        <w:rPr>
          <w:rFonts w:ascii="Times New Roman" w:eastAsia="Times New Roman" w:hAnsi="Times New Roman" w:cs="Times New Roman"/>
          <w:sz w:val="28"/>
          <w:szCs w:val="28"/>
          <w:lang w:eastAsia="ru-RU"/>
        </w:rPr>
        <w:t>ь</w:t>
      </w:r>
      <w:r w:rsidR="00F65F6F" w:rsidRPr="0097783D">
        <w:rPr>
          <w:rFonts w:ascii="Times New Roman" w:eastAsia="Times New Roman" w:hAnsi="Times New Roman" w:cs="Times New Roman"/>
          <w:sz w:val="28"/>
          <w:szCs w:val="28"/>
          <w:lang w:eastAsia="ru-RU"/>
        </w:rPr>
        <w:t xml:space="preserve"> автомобильных дорог общего пользования регионального или межмуниципальног</w:t>
      </w:r>
      <w:r w:rsidR="005E4881" w:rsidRPr="0097783D">
        <w:rPr>
          <w:rFonts w:ascii="Times New Roman" w:eastAsia="Times New Roman" w:hAnsi="Times New Roman" w:cs="Times New Roman"/>
          <w:sz w:val="28"/>
          <w:szCs w:val="28"/>
          <w:lang w:eastAsia="ru-RU"/>
        </w:rPr>
        <w:t>о значения Республики Татарстан</w:t>
      </w:r>
      <w:r w:rsidRPr="0097783D">
        <w:rPr>
          <w:rFonts w:ascii="Times New Roman" w:eastAsia="Times New Roman" w:hAnsi="Times New Roman" w:cs="Times New Roman"/>
          <w:sz w:val="28"/>
          <w:szCs w:val="28"/>
          <w:lang w:eastAsia="ru-RU"/>
        </w:rPr>
        <w:t xml:space="preserve">, утв. Постановлением КМ РТ от 13.10.2022 № 1099 </w:t>
      </w:r>
      <w:r w:rsidR="0013082D" w:rsidRPr="0097783D">
        <w:rPr>
          <w:rFonts w:ascii="Times New Roman" w:eastAsia="Times New Roman" w:hAnsi="Times New Roman" w:cs="Times New Roman"/>
          <w:sz w:val="28"/>
          <w:szCs w:val="28"/>
          <w:lang w:eastAsia="ru-RU"/>
        </w:rPr>
        <w:t>(с изменениями и дополнениями)</w:t>
      </w:r>
    </w:p>
    <w:p w14:paraId="1E4E0285" w14:textId="5720454C" w:rsidR="00787722" w:rsidRPr="0097783D" w:rsidRDefault="005E4881" w:rsidP="00B80930">
      <w:pPr>
        <w:pStyle w:val="aa"/>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Постановление КМ РТ от 01.12.2008 № 841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О полосах отвода и придорожных полосах автомобильных дорог общего пользования</w:t>
      </w:r>
      <w:r w:rsidR="007673E8" w:rsidRPr="0097783D">
        <w:rPr>
          <w:rFonts w:ascii="Times New Roman" w:eastAsia="Times New Roman" w:hAnsi="Times New Roman" w:cs="Times New Roman"/>
          <w:sz w:val="28"/>
          <w:szCs w:val="28"/>
          <w:lang w:eastAsia="ru-RU"/>
        </w:rPr>
        <w:t>»</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0C0F4A1B" w14:textId="35246C2F" w:rsidR="007673E8" w:rsidRPr="0097783D" w:rsidRDefault="007673E8" w:rsidP="00B80930">
      <w:pPr>
        <w:pStyle w:val="aa"/>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heme="minorEastAsia" w:hAnsi="Times New Roman"/>
          <w:sz w:val="28"/>
          <w:szCs w:val="28"/>
        </w:rPr>
        <w:t xml:space="preserve">Постановление Правительства РФ от 02.09.2009 №717 «О нормах отвода земель для размещения автомобильных дорог и (или) объектов дорожного сервиса» </w:t>
      </w:r>
      <w:r w:rsidRPr="0097783D">
        <w:rPr>
          <w:rFonts w:ascii="Times New Roman" w:eastAsia="Times New Roman" w:hAnsi="Times New Roman" w:cs="Times New Roman"/>
          <w:sz w:val="28"/>
          <w:szCs w:val="28"/>
          <w:lang w:eastAsia="ru-RU"/>
        </w:rPr>
        <w:t>(с изменениями и дополнениями)</w:t>
      </w:r>
    </w:p>
    <w:p w14:paraId="51570F14" w14:textId="7F896DC0" w:rsidR="0033645B" w:rsidRPr="0097783D" w:rsidRDefault="0033645B" w:rsidP="00B80930">
      <w:pPr>
        <w:pStyle w:val="aa"/>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bookmarkStart w:id="215" w:name="_Hlk147387867"/>
      <w:r w:rsidRPr="0097783D">
        <w:rPr>
          <w:rFonts w:ascii="Times New Roman" w:eastAsia="Times New Roman" w:hAnsi="Times New Roman" w:cs="Times New Roman"/>
          <w:sz w:val="28"/>
          <w:szCs w:val="28"/>
          <w:lang w:eastAsia="ru-RU"/>
        </w:rPr>
        <w:t>СП 34.13330.2021</w:t>
      </w:r>
      <w:bookmarkEnd w:id="215"/>
      <w:r w:rsidRPr="0097783D">
        <w:rPr>
          <w:rFonts w:ascii="Times New Roman" w:eastAsia="Times New Roman" w:hAnsi="Times New Roman" w:cs="Times New Roman"/>
          <w:sz w:val="28"/>
          <w:szCs w:val="28"/>
          <w:lang w:eastAsia="ru-RU"/>
        </w:rPr>
        <w:t>. Свод правил. Автомобильные дороги. СНиП 2.05.02-85*, утв. и введен в действие Приказом Минстроя России от 09.02.2021 № 53/пр (с изменениями и дополнениями)</w:t>
      </w:r>
    </w:p>
    <w:p w14:paraId="56446253" w14:textId="709C99BC" w:rsidR="00F260D7" w:rsidRPr="0097783D" w:rsidRDefault="00F260D7" w:rsidP="00B80930">
      <w:pPr>
        <w:pStyle w:val="aa"/>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Свод правил «Станции автомобильные заправочные. Требования пожарной безопасности», утв. приказом МЧС России от 05.05.2014 № 221 (с изменениями и дополнениями)</w:t>
      </w:r>
    </w:p>
    <w:p w14:paraId="74512057" w14:textId="198FD43F" w:rsidR="00706AE2" w:rsidRPr="0097783D" w:rsidRDefault="00706AE2" w:rsidP="00B80930">
      <w:pPr>
        <w:pStyle w:val="aa"/>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Федеральные авиационные правила «Требования к посадочным площадкам, расположенным на участке земли или акватории» (Зарегистрировано в Минюсте РФ 05.04.2011 № 20420), утв. приказом Минтранса РФ от 04.03.2011 № 69</w:t>
      </w:r>
      <w:r w:rsidR="00F260D7" w:rsidRPr="0097783D">
        <w:rPr>
          <w:rFonts w:ascii="Times New Roman" w:eastAsia="Times New Roman" w:hAnsi="Times New Roman" w:cs="Times New Roman"/>
          <w:sz w:val="28"/>
          <w:szCs w:val="28"/>
          <w:lang w:eastAsia="ru-RU"/>
        </w:rPr>
        <w:t xml:space="preserve"> (с изменениями и дополнениями)</w:t>
      </w:r>
    </w:p>
    <w:p w14:paraId="4EEEA263" w14:textId="77777777" w:rsidR="00BD3F12" w:rsidRPr="0097783D" w:rsidRDefault="00BD3F12" w:rsidP="00FF0DA0">
      <w:pPr>
        <w:pStyle w:val="aa"/>
        <w:tabs>
          <w:tab w:val="left" w:pos="851"/>
        </w:tabs>
        <w:spacing w:after="20" w:line="240" w:lineRule="auto"/>
        <w:ind w:left="735"/>
        <w:jc w:val="center"/>
        <w:rPr>
          <w:rFonts w:ascii="Times New Roman" w:eastAsia="Times New Roman" w:hAnsi="Times New Roman" w:cs="Times New Roman"/>
          <w:i/>
          <w:sz w:val="28"/>
          <w:szCs w:val="28"/>
          <w:lang w:eastAsia="ru-RU"/>
        </w:rPr>
      </w:pPr>
    </w:p>
    <w:p w14:paraId="5187386D" w14:textId="5F4E03A4" w:rsidR="00787722" w:rsidRPr="0097783D" w:rsidRDefault="00787722" w:rsidP="00FF0DA0">
      <w:pPr>
        <w:pStyle w:val="aa"/>
        <w:tabs>
          <w:tab w:val="left" w:pos="851"/>
        </w:tabs>
        <w:spacing w:after="20" w:line="240" w:lineRule="auto"/>
        <w:ind w:left="735"/>
        <w:jc w:val="center"/>
        <w:rPr>
          <w:rFonts w:ascii="Times New Roman" w:eastAsia="Times New Roman" w:hAnsi="Times New Roman" w:cs="Times New Roman"/>
          <w:i/>
          <w:sz w:val="28"/>
          <w:szCs w:val="28"/>
          <w:lang w:eastAsia="ru-RU"/>
        </w:rPr>
      </w:pPr>
      <w:r w:rsidRPr="0097783D">
        <w:rPr>
          <w:rFonts w:ascii="Times New Roman" w:eastAsia="Times New Roman" w:hAnsi="Times New Roman" w:cs="Times New Roman"/>
          <w:i/>
          <w:sz w:val="28"/>
          <w:szCs w:val="28"/>
          <w:lang w:eastAsia="ru-RU"/>
        </w:rPr>
        <w:t>Охранная зона и санитарный разрыв железных дорог</w:t>
      </w:r>
    </w:p>
    <w:p w14:paraId="6C12EB17" w14:textId="7696D4BB" w:rsidR="001C3FE3" w:rsidRPr="0097783D" w:rsidRDefault="001C3FE3" w:rsidP="00B80930">
      <w:pPr>
        <w:pStyle w:val="aa"/>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Постановление Правительства РФ от 12.10.2006 № 611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О порядке установления и использования полос отвода и охранных зон железных дорог</w:t>
      </w:r>
      <w:r w:rsidR="007673E8" w:rsidRPr="0097783D">
        <w:rPr>
          <w:rFonts w:ascii="Times New Roman" w:eastAsia="Times New Roman" w:hAnsi="Times New Roman" w:cs="Times New Roman"/>
          <w:sz w:val="28"/>
          <w:szCs w:val="28"/>
          <w:lang w:eastAsia="ru-RU"/>
        </w:rPr>
        <w:t>»</w:t>
      </w:r>
      <w:r w:rsidR="0013082D" w:rsidRPr="0097783D">
        <w:rPr>
          <w:rFonts w:ascii="Times New Roman" w:eastAsia="Times New Roman" w:hAnsi="Times New Roman" w:cs="Times New Roman"/>
          <w:sz w:val="28"/>
          <w:szCs w:val="28"/>
          <w:lang w:eastAsia="ru-RU"/>
        </w:rPr>
        <w:t xml:space="preserve"> (с</w:t>
      </w:r>
      <w:r w:rsidR="00B75F3F" w:rsidRPr="0097783D">
        <w:rPr>
          <w:rFonts w:ascii="Times New Roman" w:eastAsia="Times New Roman" w:hAnsi="Times New Roman" w:cs="Times New Roman"/>
          <w:sz w:val="28"/>
          <w:szCs w:val="28"/>
          <w:lang w:eastAsia="ru-RU"/>
        </w:rPr>
        <w:t xml:space="preserve"> </w:t>
      </w:r>
      <w:r w:rsidR="0013082D" w:rsidRPr="0097783D">
        <w:rPr>
          <w:rFonts w:ascii="Times New Roman" w:eastAsia="Times New Roman" w:hAnsi="Times New Roman" w:cs="Times New Roman"/>
          <w:sz w:val="28"/>
          <w:szCs w:val="28"/>
          <w:lang w:eastAsia="ru-RU"/>
        </w:rPr>
        <w:t>изменениями и дополнениями)</w:t>
      </w:r>
    </w:p>
    <w:p w14:paraId="3B4BEE2B" w14:textId="33DCC297" w:rsidR="00787722" w:rsidRPr="0097783D" w:rsidRDefault="00DC7922" w:rsidP="00B80930">
      <w:pPr>
        <w:pStyle w:val="aa"/>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ОСН 3.02.01-97</w:t>
      </w:r>
      <w:r w:rsidR="00787722" w:rsidRPr="0097783D">
        <w:rPr>
          <w:rFonts w:ascii="Times New Roman" w:eastAsia="Times New Roman" w:hAnsi="Times New Roman" w:cs="Times New Roman"/>
          <w:sz w:val="28"/>
          <w:szCs w:val="28"/>
          <w:lang w:eastAsia="ru-RU"/>
        </w:rPr>
        <w:t xml:space="preserve"> Отраслевые строительные нормы. Нормы и правила проектирования отвода земель для железных дорог, утв. Указ</w:t>
      </w:r>
      <w:r w:rsidR="0010420E" w:rsidRPr="0097783D">
        <w:rPr>
          <w:rFonts w:ascii="Times New Roman" w:eastAsia="Times New Roman" w:hAnsi="Times New Roman" w:cs="Times New Roman"/>
          <w:sz w:val="28"/>
          <w:szCs w:val="28"/>
          <w:lang w:eastAsia="ru-RU"/>
        </w:rPr>
        <w:t>анием МПС России от 24.11.1997 №</w:t>
      </w:r>
      <w:r w:rsidR="00787722" w:rsidRPr="0097783D">
        <w:rPr>
          <w:rFonts w:ascii="Times New Roman" w:eastAsia="Times New Roman" w:hAnsi="Times New Roman" w:cs="Times New Roman"/>
          <w:sz w:val="28"/>
          <w:szCs w:val="28"/>
          <w:lang w:eastAsia="ru-RU"/>
        </w:rPr>
        <w:t xml:space="preserve"> С-1360у</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7884EFDD" w14:textId="05A130EC" w:rsidR="00787722" w:rsidRPr="0097783D" w:rsidRDefault="00FF0DA0" w:rsidP="00B80930">
      <w:pPr>
        <w:pStyle w:val="aa"/>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СП 119.13330.2017. Свод правил. Железные дороги колеи 1520 мм. Актуализированная редакция СНиП 32-01-95</w:t>
      </w:r>
      <w:r w:rsidR="00113084" w:rsidRPr="0097783D">
        <w:rPr>
          <w:rFonts w:ascii="Times New Roman" w:eastAsia="Times New Roman" w:hAnsi="Times New Roman" w:cs="Times New Roman"/>
          <w:sz w:val="28"/>
          <w:szCs w:val="28"/>
          <w:lang w:eastAsia="ru-RU"/>
        </w:rPr>
        <w:t xml:space="preserve">, </w:t>
      </w:r>
      <w:r w:rsidRPr="0097783D">
        <w:rPr>
          <w:rFonts w:ascii="Times New Roman" w:eastAsia="Times New Roman" w:hAnsi="Times New Roman" w:cs="Times New Roman"/>
          <w:sz w:val="28"/>
          <w:szCs w:val="28"/>
          <w:lang w:eastAsia="ru-RU"/>
        </w:rPr>
        <w:t>утв. и введен в действие Приказом Минстроя России от 12.12.2017 №1648/пр</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429A3ABF" w14:textId="216A1E85" w:rsidR="00787722" w:rsidRPr="0097783D" w:rsidRDefault="00BD3F12" w:rsidP="00B80930">
      <w:pPr>
        <w:pStyle w:val="aa"/>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Правил</w:t>
      </w:r>
      <w:r w:rsidR="00113084" w:rsidRPr="0097783D">
        <w:rPr>
          <w:rFonts w:ascii="Times New Roman" w:eastAsia="Times New Roman" w:hAnsi="Times New Roman" w:cs="Times New Roman"/>
          <w:sz w:val="28"/>
          <w:szCs w:val="28"/>
          <w:lang w:eastAsia="ru-RU"/>
        </w:rPr>
        <w:t>а</w:t>
      </w:r>
      <w:r w:rsidRPr="0097783D">
        <w:rPr>
          <w:rFonts w:ascii="Times New Roman" w:eastAsia="Times New Roman" w:hAnsi="Times New Roman" w:cs="Times New Roman"/>
          <w:sz w:val="28"/>
          <w:szCs w:val="28"/>
          <w:lang w:eastAsia="ru-RU"/>
        </w:rPr>
        <w:t xml:space="preserve"> и норм</w:t>
      </w:r>
      <w:r w:rsidR="00113084" w:rsidRPr="0097783D">
        <w:rPr>
          <w:rFonts w:ascii="Times New Roman" w:eastAsia="Times New Roman" w:hAnsi="Times New Roman" w:cs="Times New Roman"/>
          <w:sz w:val="28"/>
          <w:szCs w:val="28"/>
          <w:lang w:eastAsia="ru-RU"/>
        </w:rPr>
        <w:t>ы</w:t>
      </w:r>
      <w:r w:rsidRPr="0097783D">
        <w:rPr>
          <w:rFonts w:ascii="Times New Roman" w:eastAsia="Times New Roman" w:hAnsi="Times New Roman" w:cs="Times New Roman"/>
          <w:sz w:val="28"/>
          <w:szCs w:val="28"/>
          <w:lang w:eastAsia="ru-RU"/>
        </w:rPr>
        <w:t xml:space="preserve"> технической </w:t>
      </w:r>
      <w:r w:rsidR="00B07BA1" w:rsidRPr="0097783D">
        <w:rPr>
          <w:rFonts w:ascii="Times New Roman" w:eastAsia="Times New Roman" w:hAnsi="Times New Roman" w:cs="Times New Roman"/>
          <w:sz w:val="28"/>
          <w:szCs w:val="28"/>
          <w:lang w:eastAsia="ru-RU"/>
        </w:rPr>
        <w:t>эксплуатации жилищного фонда</w:t>
      </w:r>
      <w:r w:rsidR="00113084" w:rsidRPr="0097783D">
        <w:rPr>
          <w:rFonts w:ascii="Times New Roman" w:eastAsia="Times New Roman" w:hAnsi="Times New Roman" w:cs="Times New Roman"/>
          <w:sz w:val="28"/>
          <w:szCs w:val="28"/>
          <w:lang w:eastAsia="ru-RU"/>
        </w:rPr>
        <w:t xml:space="preserve">, утв. Постановлением Госстроя РФ от 27.09.2003 №170 </w:t>
      </w:r>
      <w:r w:rsidR="00B07BA1" w:rsidRPr="0097783D">
        <w:rPr>
          <w:rFonts w:ascii="Times New Roman" w:eastAsia="Times New Roman" w:hAnsi="Times New Roman" w:cs="Times New Roman"/>
          <w:sz w:val="28"/>
          <w:szCs w:val="28"/>
          <w:lang w:eastAsia="ru-RU"/>
        </w:rPr>
        <w:t>(Зарегистрировано в Минюсте РФ 15.10.2003 №5176)</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41B0F9C6" w14:textId="77777777" w:rsidR="00B07BA1" w:rsidRPr="0097783D" w:rsidRDefault="00B07BA1" w:rsidP="00B07BA1">
      <w:pPr>
        <w:pStyle w:val="aa"/>
        <w:tabs>
          <w:tab w:val="left" w:pos="851"/>
        </w:tabs>
        <w:spacing w:after="100" w:afterAutospacing="1" w:line="240" w:lineRule="auto"/>
        <w:ind w:left="735"/>
        <w:jc w:val="both"/>
        <w:rPr>
          <w:rFonts w:ascii="Times New Roman" w:eastAsia="Times New Roman" w:hAnsi="Times New Roman" w:cs="Times New Roman"/>
          <w:sz w:val="28"/>
          <w:szCs w:val="28"/>
          <w:lang w:eastAsia="ru-RU"/>
        </w:rPr>
      </w:pPr>
    </w:p>
    <w:p w14:paraId="350417CD" w14:textId="23458100" w:rsidR="00385146" w:rsidRPr="0097783D" w:rsidRDefault="00787722" w:rsidP="00FF0DA0">
      <w:pPr>
        <w:pStyle w:val="aa"/>
        <w:spacing w:after="20" w:line="240" w:lineRule="auto"/>
        <w:ind w:left="735"/>
        <w:jc w:val="center"/>
        <w:rPr>
          <w:rFonts w:ascii="Times New Roman" w:eastAsia="Times New Roman" w:hAnsi="Times New Roman" w:cs="Times New Roman"/>
          <w:i/>
          <w:sz w:val="28"/>
          <w:szCs w:val="28"/>
          <w:lang w:eastAsia="ru-RU"/>
        </w:rPr>
      </w:pPr>
      <w:r w:rsidRPr="0097783D">
        <w:rPr>
          <w:rFonts w:ascii="Times New Roman" w:eastAsia="Times New Roman" w:hAnsi="Times New Roman" w:cs="Times New Roman"/>
          <w:i/>
          <w:sz w:val="28"/>
          <w:szCs w:val="28"/>
          <w:lang w:eastAsia="ru-RU"/>
        </w:rPr>
        <w:t>Приаэродромная территория</w:t>
      </w:r>
    </w:p>
    <w:p w14:paraId="741F64B5" w14:textId="342EC7AB" w:rsidR="00C66CEE" w:rsidRPr="0097783D" w:rsidRDefault="009D71A9" w:rsidP="00C66CEE">
      <w:pPr>
        <w:pStyle w:val="aa"/>
        <w:numPr>
          <w:ilvl w:val="0"/>
          <w:numId w:val="29"/>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w:t>
      </w:r>
      <w:r w:rsidR="00C66CEE" w:rsidRPr="0097783D">
        <w:rPr>
          <w:rFonts w:ascii="Times New Roman" w:eastAsia="Times New Roman" w:hAnsi="Times New Roman" w:cs="Times New Roman"/>
          <w:sz w:val="28"/>
          <w:szCs w:val="28"/>
          <w:lang w:eastAsia="ru-RU"/>
        </w:rPr>
        <w:t>Федеральные правила использования воздушного пространства Российской Федерации», утв. постановлением Правительства Российской Федерации от 11 марта 2010 г. № 138 (с изменениями и дополнениями)</w:t>
      </w:r>
    </w:p>
    <w:p w14:paraId="421B2F5D" w14:textId="5C4C23D3" w:rsidR="00B07BA1" w:rsidRPr="0097783D" w:rsidRDefault="00707ADB"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hAnsi="Times New Roman" w:cs="Times New Roman"/>
          <w:sz w:val="28"/>
          <w:szCs w:val="28"/>
          <w:shd w:val="clear" w:color="auto" w:fill="FFFFFF"/>
        </w:rPr>
        <w:t>Положение</w:t>
      </w:r>
      <w:r w:rsidR="00B07BA1" w:rsidRPr="0097783D">
        <w:rPr>
          <w:rFonts w:ascii="Times New Roman" w:hAnsi="Times New Roman" w:cs="Times New Roman"/>
          <w:sz w:val="28"/>
          <w:szCs w:val="28"/>
          <w:shd w:val="clear" w:color="auto" w:fill="FFFFFF"/>
        </w:rPr>
        <w:t xml:space="preserve"> о приаэродромной территории и правил</w:t>
      </w:r>
      <w:r w:rsidR="00624257" w:rsidRPr="0097783D">
        <w:rPr>
          <w:rFonts w:ascii="Times New Roman" w:hAnsi="Times New Roman" w:cs="Times New Roman"/>
          <w:sz w:val="28"/>
          <w:szCs w:val="28"/>
          <w:shd w:val="clear" w:color="auto" w:fill="FFFFFF"/>
        </w:rPr>
        <w:t>а</w:t>
      </w:r>
      <w:r w:rsidR="00B07BA1" w:rsidRPr="0097783D">
        <w:rPr>
          <w:rFonts w:ascii="Times New Roman" w:hAnsi="Times New Roman" w:cs="Times New Roman"/>
          <w:sz w:val="28"/>
          <w:szCs w:val="28"/>
          <w:shd w:val="clear" w:color="auto" w:fill="FFFFFF"/>
        </w:rPr>
        <w:t xml:space="preserve"> разрешения разногласий, возникающих между высшими исполнительными органами государственной власти субъе</w:t>
      </w:r>
      <w:r w:rsidR="00CE603C" w:rsidRPr="0097783D">
        <w:rPr>
          <w:rFonts w:ascii="Times New Roman" w:hAnsi="Times New Roman" w:cs="Times New Roman"/>
          <w:sz w:val="28"/>
          <w:szCs w:val="28"/>
          <w:shd w:val="clear" w:color="auto" w:fill="FFFFFF"/>
        </w:rPr>
        <w:t>к</w:t>
      </w:r>
      <w:r w:rsidR="00B07BA1" w:rsidRPr="0097783D">
        <w:rPr>
          <w:rFonts w:ascii="Times New Roman" w:hAnsi="Times New Roman" w:cs="Times New Roman"/>
          <w:sz w:val="28"/>
          <w:szCs w:val="28"/>
          <w:shd w:val="clear" w:color="auto" w:fill="FFFFFF"/>
        </w:rPr>
        <w:t xml:space="preserve">тов РФ, уполномоченными </w:t>
      </w:r>
      <w:r w:rsidR="0024100B" w:rsidRPr="0097783D">
        <w:rPr>
          <w:rFonts w:ascii="Times New Roman" w:hAnsi="Times New Roman" w:cs="Times New Roman"/>
          <w:sz w:val="28"/>
          <w:szCs w:val="28"/>
          <w:shd w:val="clear" w:color="auto" w:fill="FFFFFF"/>
        </w:rPr>
        <w:t xml:space="preserve">Правительством Российской Федерации федеральными органами исполнительной власти и Федеральной службой по надзору в сфере защиты прав потребителей и </w:t>
      </w:r>
      <w:r w:rsidR="0024100B" w:rsidRPr="0097783D">
        <w:rPr>
          <w:rFonts w:ascii="Times New Roman" w:hAnsi="Times New Roman" w:cs="Times New Roman"/>
          <w:sz w:val="28"/>
          <w:szCs w:val="28"/>
          <w:shd w:val="clear" w:color="auto" w:fill="FFFFFF"/>
        </w:rPr>
        <w:lastRenderedPageBreak/>
        <w:t>благополучия человека при согласовании проекта акта об установлении приаэродромной территории и при определении границ седьмой подзоны приаэродромной территории</w:t>
      </w:r>
      <w:r w:rsidR="007673E8" w:rsidRPr="0097783D">
        <w:rPr>
          <w:rFonts w:ascii="Times New Roman" w:hAnsi="Times New Roman" w:cs="Times New Roman"/>
          <w:sz w:val="28"/>
          <w:szCs w:val="28"/>
          <w:shd w:val="clear" w:color="auto" w:fill="FFFFFF"/>
        </w:rPr>
        <w:t>»</w:t>
      </w:r>
      <w:r w:rsidRPr="0097783D">
        <w:rPr>
          <w:rFonts w:ascii="Times New Roman" w:hAnsi="Times New Roman" w:cs="Times New Roman"/>
          <w:sz w:val="28"/>
          <w:szCs w:val="28"/>
          <w:shd w:val="clear" w:color="auto" w:fill="FFFFFF"/>
        </w:rPr>
        <w:t>, утв.</w:t>
      </w:r>
      <w:r w:rsidR="0013082D" w:rsidRPr="0097783D">
        <w:rPr>
          <w:rFonts w:ascii="Times New Roman" w:eastAsia="Times New Roman" w:hAnsi="Times New Roman" w:cs="Times New Roman"/>
          <w:sz w:val="28"/>
          <w:szCs w:val="28"/>
          <w:lang w:eastAsia="ru-RU"/>
        </w:rPr>
        <w:t xml:space="preserve"> </w:t>
      </w:r>
      <w:r w:rsidRPr="0097783D">
        <w:rPr>
          <w:rFonts w:ascii="Times New Roman" w:hAnsi="Times New Roman" w:cs="Times New Roman"/>
          <w:sz w:val="28"/>
          <w:szCs w:val="28"/>
          <w:shd w:val="clear" w:color="auto" w:fill="FFFFFF"/>
        </w:rPr>
        <w:t xml:space="preserve">Постановлением Правительства РФ от 02.12.2017 № 1460 </w:t>
      </w:r>
      <w:r w:rsidR="0013082D" w:rsidRPr="0097783D">
        <w:rPr>
          <w:rFonts w:ascii="Times New Roman" w:eastAsia="Times New Roman" w:hAnsi="Times New Roman" w:cs="Times New Roman"/>
          <w:sz w:val="28"/>
          <w:szCs w:val="28"/>
          <w:lang w:eastAsia="ru-RU"/>
        </w:rPr>
        <w:t>(с изменениями и дополнениями)</w:t>
      </w:r>
    </w:p>
    <w:p w14:paraId="195EC11A" w14:textId="213DAB45" w:rsidR="00624257" w:rsidRPr="0097783D" w:rsidRDefault="00624257"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hAnsi="Times New Roman" w:cs="Times New Roman"/>
          <w:sz w:val="28"/>
          <w:szCs w:val="28"/>
          <w:shd w:val="clear" w:color="auto" w:fill="FFFFFF"/>
        </w:rPr>
        <w:t>Методика установления седьмой подзоны приаэродромной территории, расчета и оценки рисков для здоровья человека, утв. Приказом Роспотребнадзора от 07.12.2022 № 664 (с изменениями и дополнениями).</w:t>
      </w:r>
    </w:p>
    <w:p w14:paraId="46592C8C" w14:textId="77777777" w:rsidR="00FF0DA0" w:rsidRPr="0097783D" w:rsidRDefault="00FF0DA0" w:rsidP="00FF0DA0">
      <w:pPr>
        <w:pStyle w:val="aa"/>
        <w:spacing w:after="20" w:line="240" w:lineRule="auto"/>
        <w:ind w:left="735"/>
        <w:jc w:val="center"/>
        <w:rPr>
          <w:rFonts w:ascii="Times New Roman" w:eastAsia="Times New Roman" w:hAnsi="Times New Roman" w:cs="Times New Roman"/>
          <w:i/>
          <w:sz w:val="28"/>
          <w:szCs w:val="28"/>
          <w:lang w:eastAsia="ru-RU"/>
        </w:rPr>
      </w:pPr>
    </w:p>
    <w:p w14:paraId="6BB0FF27" w14:textId="7F5DA393" w:rsidR="00041895" w:rsidRPr="0097783D" w:rsidRDefault="00385146" w:rsidP="00FF0DA0">
      <w:pPr>
        <w:pStyle w:val="aa"/>
        <w:spacing w:after="20" w:line="240" w:lineRule="auto"/>
        <w:ind w:left="735"/>
        <w:jc w:val="center"/>
        <w:rPr>
          <w:rFonts w:ascii="Times New Roman" w:eastAsia="Times New Roman" w:hAnsi="Times New Roman" w:cs="Times New Roman"/>
          <w:i/>
          <w:sz w:val="28"/>
          <w:szCs w:val="28"/>
          <w:lang w:eastAsia="ru-RU"/>
        </w:rPr>
      </w:pPr>
      <w:r w:rsidRPr="0097783D">
        <w:rPr>
          <w:rFonts w:ascii="Times New Roman" w:eastAsia="Times New Roman" w:hAnsi="Times New Roman" w:cs="Times New Roman"/>
          <w:i/>
          <w:sz w:val="28"/>
          <w:szCs w:val="28"/>
          <w:lang w:eastAsia="ru-RU"/>
        </w:rPr>
        <w:t>Зоны минимальных расстояний</w:t>
      </w:r>
    </w:p>
    <w:p w14:paraId="3D4F7FB8" w14:textId="2AAD9A61" w:rsidR="00385146" w:rsidRPr="0097783D" w:rsidRDefault="001C3FE3"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Правила безопасности в нефтяной и газовой промышленности</w:t>
      </w:r>
      <w:r w:rsidR="00707ADB" w:rsidRPr="0097783D">
        <w:rPr>
          <w:rFonts w:ascii="Times New Roman" w:eastAsia="Times New Roman" w:hAnsi="Times New Roman" w:cs="Times New Roman"/>
          <w:sz w:val="28"/>
          <w:szCs w:val="28"/>
          <w:lang w:eastAsia="ru-RU"/>
        </w:rPr>
        <w:t xml:space="preserve">, утв. приказом Ростехнадзора от 15.12.2020 № 534 </w:t>
      </w:r>
      <w:r w:rsidRPr="0097783D">
        <w:rPr>
          <w:rFonts w:ascii="Times New Roman" w:eastAsia="Times New Roman" w:hAnsi="Times New Roman" w:cs="Times New Roman"/>
          <w:sz w:val="28"/>
          <w:szCs w:val="28"/>
          <w:lang w:eastAsia="ru-RU"/>
        </w:rPr>
        <w:t>(Зарегистрирова</w:t>
      </w:r>
      <w:r w:rsidR="00AB132F" w:rsidRPr="0097783D">
        <w:rPr>
          <w:rFonts w:ascii="Times New Roman" w:eastAsia="Times New Roman" w:hAnsi="Times New Roman" w:cs="Times New Roman"/>
          <w:sz w:val="28"/>
          <w:szCs w:val="28"/>
          <w:lang w:eastAsia="ru-RU"/>
        </w:rPr>
        <w:t>но в Минюсте России 29.12.2020 №</w:t>
      </w:r>
      <w:r w:rsidRPr="0097783D">
        <w:rPr>
          <w:rFonts w:ascii="Times New Roman" w:eastAsia="Times New Roman" w:hAnsi="Times New Roman" w:cs="Times New Roman"/>
          <w:sz w:val="28"/>
          <w:szCs w:val="28"/>
          <w:lang w:eastAsia="ru-RU"/>
        </w:rPr>
        <w:t xml:space="preserve"> 61888)</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6B2AF155" w14:textId="4912758B" w:rsidR="00385146" w:rsidRPr="0097783D" w:rsidRDefault="00EA0599"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СП 36.13330.2012. Свод правил. Магистральные трубопроводы. Актуализированная редакция СНиП 2.05.06-85*, утв. Приказом Госстроя от 25.12.2012 № 108/ГС </w:t>
      </w:r>
      <w:r w:rsidR="0013082D" w:rsidRPr="0097783D">
        <w:rPr>
          <w:rFonts w:ascii="Times New Roman" w:eastAsia="Times New Roman" w:hAnsi="Times New Roman" w:cs="Times New Roman"/>
          <w:sz w:val="28"/>
          <w:szCs w:val="28"/>
          <w:lang w:eastAsia="ru-RU"/>
        </w:rPr>
        <w:t>(с изменениями и дополнениями)</w:t>
      </w:r>
    </w:p>
    <w:p w14:paraId="2BD497D8" w14:textId="4B218842" w:rsidR="009D03DF" w:rsidRPr="0097783D" w:rsidRDefault="009D03DF"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СП 284.1325800.2016. Свод правил. Трубопроводы промысловые для нефти и газа. Правила проектирования и производства работ, утв. и введен в действие Приказом Минстро</w:t>
      </w:r>
      <w:r w:rsidR="00AB132F" w:rsidRPr="0097783D">
        <w:rPr>
          <w:rFonts w:ascii="Times New Roman" w:eastAsia="Times New Roman" w:hAnsi="Times New Roman" w:cs="Times New Roman"/>
          <w:sz w:val="28"/>
          <w:szCs w:val="28"/>
          <w:lang w:eastAsia="ru-RU"/>
        </w:rPr>
        <w:t>я России от 16.12.2016 №</w:t>
      </w:r>
      <w:r w:rsidRPr="0097783D">
        <w:rPr>
          <w:rFonts w:ascii="Times New Roman" w:eastAsia="Times New Roman" w:hAnsi="Times New Roman" w:cs="Times New Roman"/>
          <w:sz w:val="28"/>
          <w:szCs w:val="28"/>
          <w:lang w:eastAsia="ru-RU"/>
        </w:rPr>
        <w:t xml:space="preserve"> 978/пр (с изменениями и дополнениями)</w:t>
      </w:r>
    </w:p>
    <w:p w14:paraId="2A4CADBF" w14:textId="677C1C0F" w:rsidR="00385146" w:rsidRPr="0097783D" w:rsidRDefault="009D03DF"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СП 62.13330.2011*. Свод правил. Газораспределительные системы. Актуализиро</w:t>
      </w:r>
      <w:r w:rsidR="00AB132F" w:rsidRPr="0097783D">
        <w:rPr>
          <w:rFonts w:ascii="Times New Roman" w:eastAsia="Times New Roman" w:hAnsi="Times New Roman" w:cs="Times New Roman"/>
          <w:sz w:val="28"/>
          <w:szCs w:val="28"/>
          <w:lang w:eastAsia="ru-RU"/>
        </w:rPr>
        <w:t xml:space="preserve">ванная редакция СНиП 42-01-2002, </w:t>
      </w:r>
      <w:r w:rsidRPr="0097783D">
        <w:rPr>
          <w:rFonts w:ascii="Times New Roman" w:eastAsia="Times New Roman" w:hAnsi="Times New Roman" w:cs="Times New Roman"/>
          <w:sz w:val="28"/>
          <w:szCs w:val="28"/>
          <w:lang w:eastAsia="ru-RU"/>
        </w:rPr>
        <w:t>утв. Приказом М</w:t>
      </w:r>
      <w:r w:rsidR="00AB132F" w:rsidRPr="0097783D">
        <w:rPr>
          <w:rFonts w:ascii="Times New Roman" w:eastAsia="Times New Roman" w:hAnsi="Times New Roman" w:cs="Times New Roman"/>
          <w:sz w:val="28"/>
          <w:szCs w:val="28"/>
          <w:lang w:eastAsia="ru-RU"/>
        </w:rPr>
        <w:t>инрегиона России от 27.12.2010 № 780</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2F4F8BB0" w14:textId="67F47694" w:rsidR="00385146" w:rsidRPr="0097783D" w:rsidRDefault="00385146" w:rsidP="00FF0DA0">
      <w:pPr>
        <w:pStyle w:val="aa"/>
        <w:spacing w:after="100" w:afterAutospacing="1" w:line="240" w:lineRule="auto"/>
        <w:ind w:left="1211"/>
        <w:jc w:val="both"/>
        <w:rPr>
          <w:rFonts w:ascii="Times New Roman" w:eastAsia="Times New Roman" w:hAnsi="Times New Roman" w:cs="Times New Roman"/>
          <w:sz w:val="28"/>
          <w:szCs w:val="28"/>
          <w:lang w:eastAsia="ru-RU"/>
        </w:rPr>
      </w:pPr>
    </w:p>
    <w:p w14:paraId="2875F09F" w14:textId="6B02F134" w:rsidR="00385146" w:rsidRPr="0097783D" w:rsidRDefault="00385146" w:rsidP="00FF0DA0">
      <w:pPr>
        <w:pStyle w:val="aa"/>
        <w:spacing w:after="20" w:line="240" w:lineRule="auto"/>
        <w:ind w:left="735"/>
        <w:jc w:val="center"/>
        <w:rPr>
          <w:rFonts w:ascii="Times New Roman" w:eastAsia="Times New Roman" w:hAnsi="Times New Roman" w:cs="Times New Roman"/>
          <w:i/>
          <w:sz w:val="28"/>
          <w:szCs w:val="28"/>
          <w:lang w:eastAsia="ru-RU"/>
        </w:rPr>
      </w:pPr>
      <w:r w:rsidRPr="0097783D">
        <w:rPr>
          <w:rFonts w:ascii="Times New Roman" w:eastAsia="Times New Roman" w:hAnsi="Times New Roman" w:cs="Times New Roman"/>
          <w:i/>
          <w:sz w:val="28"/>
          <w:szCs w:val="28"/>
          <w:lang w:eastAsia="ru-RU"/>
        </w:rPr>
        <w:t>Охранные зоны трубопроводов</w:t>
      </w:r>
    </w:p>
    <w:p w14:paraId="13F53893" w14:textId="76A51CBF" w:rsidR="00385146" w:rsidRPr="0097783D" w:rsidRDefault="003729F6"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Приказ Ростехнадзора № 352, Минэнерго России № 785 от 15.09.2020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О признании не подлежащими применению Правил охраны магистральных трубопроводов, утвержденных Минтопэнерго России 29 апреля 1992 г. и постановлением Госгортехнадзора России от 22 апреля 1992 г. № 9</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 xml:space="preserve"> </w:t>
      </w:r>
      <w:r w:rsidR="0013082D" w:rsidRPr="0097783D">
        <w:rPr>
          <w:rFonts w:ascii="Times New Roman" w:eastAsia="Times New Roman" w:hAnsi="Times New Roman" w:cs="Times New Roman"/>
          <w:sz w:val="28"/>
          <w:szCs w:val="28"/>
          <w:lang w:eastAsia="ru-RU"/>
        </w:rPr>
        <w:t>(с изменениями и дополнениями)</w:t>
      </w:r>
    </w:p>
    <w:p w14:paraId="6AEC534C" w14:textId="33577C11" w:rsidR="00385146" w:rsidRPr="0097783D" w:rsidRDefault="00385146"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hAnsi="Times New Roman" w:cs="Times New Roman"/>
          <w:sz w:val="28"/>
          <w:szCs w:val="28"/>
          <w:lang w:eastAsia="ru-RU"/>
        </w:rPr>
        <w:t>Правила охраны магистральных трубопроводов, утв. постановлением Госгортехнадзора России</w:t>
      </w:r>
      <w:r w:rsidR="00A51D60" w:rsidRPr="0097783D">
        <w:rPr>
          <w:rFonts w:ascii="Times New Roman" w:hAnsi="Times New Roman" w:cs="Times New Roman"/>
          <w:sz w:val="28"/>
          <w:szCs w:val="28"/>
          <w:lang w:eastAsia="ru-RU"/>
        </w:rPr>
        <w:t xml:space="preserve"> </w:t>
      </w:r>
      <w:r w:rsidRPr="0097783D">
        <w:rPr>
          <w:rFonts w:ascii="Times New Roman" w:hAnsi="Times New Roman" w:cs="Times New Roman"/>
          <w:sz w:val="28"/>
          <w:szCs w:val="28"/>
          <w:lang w:eastAsia="ru-RU"/>
        </w:rPr>
        <w:t>от 24.04.1992</w:t>
      </w:r>
      <w:r w:rsidR="00621D1F" w:rsidRPr="0097783D">
        <w:rPr>
          <w:rFonts w:ascii="Times New Roman" w:hAnsi="Times New Roman" w:cs="Times New Roman"/>
          <w:sz w:val="28"/>
          <w:szCs w:val="28"/>
          <w:lang w:eastAsia="ru-RU"/>
        </w:rPr>
        <w:t xml:space="preserve"> №9</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6DA66DFD" w14:textId="58206FF0" w:rsidR="00385146" w:rsidRPr="0097783D" w:rsidRDefault="005E5001" w:rsidP="00B80930">
      <w:pPr>
        <w:pStyle w:val="aa"/>
        <w:numPr>
          <w:ilvl w:val="0"/>
          <w:numId w:val="29"/>
        </w:numPr>
        <w:spacing w:after="100" w:afterAutospacing="1" w:line="240" w:lineRule="auto"/>
        <w:jc w:val="both"/>
        <w:rPr>
          <w:rFonts w:ascii="Times New Roman" w:hAnsi="Times New Roman" w:cs="Times New Roman"/>
          <w:sz w:val="28"/>
          <w:szCs w:val="28"/>
        </w:rPr>
      </w:pPr>
      <w:r w:rsidRPr="0097783D">
        <w:rPr>
          <w:rFonts w:ascii="Times New Roman" w:hAnsi="Times New Roman" w:cs="Times New Roman"/>
          <w:sz w:val="28"/>
          <w:szCs w:val="28"/>
        </w:rPr>
        <w:t xml:space="preserve">Правила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 утв. постановлением Правительства РФ от 08.09.2017 № 1083 </w:t>
      </w:r>
      <w:r w:rsidR="0013082D" w:rsidRPr="0097783D">
        <w:rPr>
          <w:rFonts w:ascii="Times New Roman" w:eastAsia="Times New Roman" w:hAnsi="Times New Roman" w:cs="Times New Roman"/>
          <w:sz w:val="28"/>
          <w:szCs w:val="28"/>
          <w:lang w:eastAsia="ru-RU"/>
        </w:rPr>
        <w:t>(с изменениями и дополнениями)</w:t>
      </w:r>
    </w:p>
    <w:p w14:paraId="09408875" w14:textId="344C71A0" w:rsidR="00385146" w:rsidRPr="0097783D" w:rsidRDefault="00663F25"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hAnsi="Times New Roman" w:cs="Times New Roman"/>
          <w:sz w:val="28"/>
          <w:szCs w:val="28"/>
        </w:rPr>
        <w:lastRenderedPageBreak/>
        <w:t>Правила охраны газораспределительных сетей, утв. постановлением Правительства Российской Федерации от 20</w:t>
      </w:r>
      <w:r w:rsidR="00F97A12" w:rsidRPr="0097783D">
        <w:rPr>
          <w:rFonts w:ascii="Times New Roman" w:hAnsi="Times New Roman" w:cs="Times New Roman"/>
          <w:sz w:val="28"/>
          <w:szCs w:val="28"/>
        </w:rPr>
        <w:t>.11.</w:t>
      </w:r>
      <w:r w:rsidRPr="0097783D">
        <w:rPr>
          <w:rFonts w:ascii="Times New Roman" w:hAnsi="Times New Roman" w:cs="Times New Roman"/>
          <w:sz w:val="28"/>
          <w:szCs w:val="28"/>
        </w:rPr>
        <w:t>2000 №878</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0FAB4F9F" w14:textId="6D3B3C58" w:rsidR="00663F25" w:rsidRPr="0097783D" w:rsidRDefault="00663F25" w:rsidP="00FF0DA0">
      <w:pPr>
        <w:pStyle w:val="aa"/>
        <w:spacing w:after="100" w:afterAutospacing="1" w:line="240" w:lineRule="auto"/>
        <w:ind w:left="1211"/>
        <w:jc w:val="both"/>
        <w:rPr>
          <w:rFonts w:ascii="Times New Roman" w:hAnsi="Times New Roman" w:cs="Times New Roman"/>
          <w:sz w:val="28"/>
          <w:szCs w:val="28"/>
        </w:rPr>
      </w:pPr>
    </w:p>
    <w:p w14:paraId="59E6668D" w14:textId="1A39CCA9" w:rsidR="00663F25" w:rsidRPr="0097783D" w:rsidRDefault="00663F25" w:rsidP="00FF0DA0">
      <w:pPr>
        <w:pStyle w:val="aa"/>
        <w:spacing w:after="20" w:line="240" w:lineRule="auto"/>
        <w:ind w:left="735"/>
        <w:jc w:val="center"/>
        <w:rPr>
          <w:rFonts w:ascii="Times New Roman" w:hAnsi="Times New Roman" w:cs="Times New Roman"/>
          <w:i/>
          <w:sz w:val="28"/>
          <w:szCs w:val="28"/>
        </w:rPr>
      </w:pPr>
      <w:r w:rsidRPr="0097783D">
        <w:rPr>
          <w:rFonts w:ascii="Times New Roman" w:hAnsi="Times New Roman" w:cs="Times New Roman"/>
          <w:i/>
          <w:sz w:val="28"/>
          <w:szCs w:val="28"/>
        </w:rPr>
        <w:t>Охранные зоны воздушных линий электропередач</w:t>
      </w:r>
    </w:p>
    <w:p w14:paraId="113966C8" w14:textId="4775F96A" w:rsidR="00385146" w:rsidRPr="0097783D" w:rsidRDefault="00B5477D"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Порядок</w:t>
      </w:r>
      <w:r w:rsidR="00663F25" w:rsidRPr="0097783D">
        <w:rPr>
          <w:rFonts w:ascii="Times New Roman" w:eastAsia="Times New Roman" w:hAnsi="Times New Roman" w:cs="Times New Roman"/>
          <w:sz w:val="28"/>
          <w:szCs w:val="28"/>
          <w:lang w:eastAsia="ru-RU"/>
        </w:rPr>
        <w:t xml:space="preserve"> установления охранных зон объектов электросетевого хозяйства и особых условий использования участков, расположенных в границах таких зон</w:t>
      </w:r>
      <w:r w:rsidRPr="0097783D">
        <w:rPr>
          <w:rFonts w:ascii="Times New Roman" w:eastAsia="Times New Roman" w:hAnsi="Times New Roman" w:cs="Times New Roman"/>
          <w:sz w:val="28"/>
          <w:szCs w:val="28"/>
          <w:lang w:eastAsia="ru-RU"/>
        </w:rPr>
        <w:t xml:space="preserve">, утв. Постановлением Правительства РФ от 24.02.2009 №160 </w:t>
      </w:r>
      <w:r w:rsidR="0013082D" w:rsidRPr="0097783D">
        <w:rPr>
          <w:rFonts w:ascii="Times New Roman" w:eastAsia="Times New Roman" w:hAnsi="Times New Roman" w:cs="Times New Roman"/>
          <w:sz w:val="28"/>
          <w:szCs w:val="28"/>
          <w:lang w:eastAsia="ru-RU"/>
        </w:rPr>
        <w:t>(с изменениями и дополнениями)</w:t>
      </w:r>
    </w:p>
    <w:p w14:paraId="43A69FA8" w14:textId="77777777" w:rsidR="00A135EC" w:rsidRPr="0097783D" w:rsidRDefault="00A135EC" w:rsidP="00FF0DA0">
      <w:pPr>
        <w:pStyle w:val="aa"/>
        <w:spacing w:after="20" w:line="240" w:lineRule="auto"/>
        <w:ind w:left="735"/>
        <w:jc w:val="center"/>
        <w:rPr>
          <w:rFonts w:ascii="Times New Roman" w:eastAsia="Times New Roman" w:hAnsi="Times New Roman" w:cs="Times New Roman"/>
          <w:i/>
          <w:sz w:val="28"/>
          <w:szCs w:val="28"/>
          <w:lang w:eastAsia="ru-RU"/>
        </w:rPr>
      </w:pPr>
    </w:p>
    <w:p w14:paraId="29BB6BD5" w14:textId="13B33B7D" w:rsidR="00663F25" w:rsidRPr="0097783D" w:rsidRDefault="00663F25" w:rsidP="00FF0DA0">
      <w:pPr>
        <w:pStyle w:val="aa"/>
        <w:spacing w:after="20" w:line="240" w:lineRule="auto"/>
        <w:ind w:left="735"/>
        <w:jc w:val="center"/>
        <w:rPr>
          <w:rFonts w:ascii="Times New Roman" w:eastAsia="Times New Roman" w:hAnsi="Times New Roman" w:cs="Times New Roman"/>
          <w:i/>
          <w:sz w:val="28"/>
          <w:szCs w:val="28"/>
          <w:lang w:eastAsia="ru-RU"/>
        </w:rPr>
      </w:pPr>
      <w:r w:rsidRPr="0097783D">
        <w:rPr>
          <w:rFonts w:ascii="Times New Roman" w:eastAsia="Times New Roman" w:hAnsi="Times New Roman" w:cs="Times New Roman"/>
          <w:i/>
          <w:sz w:val="28"/>
          <w:szCs w:val="28"/>
          <w:lang w:eastAsia="ru-RU"/>
        </w:rPr>
        <w:t>Охранные зоны линий и сооружений связи</w:t>
      </w:r>
    </w:p>
    <w:p w14:paraId="14271C6D" w14:textId="5C1D957C" w:rsidR="00663F25" w:rsidRPr="0097783D" w:rsidRDefault="00F97A12"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Правила охраны линий и сооружений связи в Российской Федерации, утв. Постановлением Правительства Российской Федерации от 09.06.1995 №578 </w:t>
      </w:r>
      <w:r w:rsidR="0013082D" w:rsidRPr="0097783D">
        <w:rPr>
          <w:rFonts w:ascii="Times New Roman" w:eastAsia="Times New Roman" w:hAnsi="Times New Roman" w:cs="Times New Roman"/>
          <w:sz w:val="28"/>
          <w:szCs w:val="28"/>
          <w:lang w:eastAsia="ru-RU"/>
        </w:rPr>
        <w:t>(с изменениями и дополнениями)</w:t>
      </w:r>
    </w:p>
    <w:p w14:paraId="4A6051E6" w14:textId="01C3ABB1" w:rsidR="00663F25" w:rsidRPr="0097783D" w:rsidRDefault="00663F25" w:rsidP="00FF0DA0">
      <w:pPr>
        <w:pStyle w:val="aa"/>
        <w:spacing w:after="100" w:afterAutospacing="1" w:line="240" w:lineRule="auto"/>
        <w:ind w:left="1211"/>
        <w:jc w:val="both"/>
        <w:rPr>
          <w:rFonts w:ascii="Times New Roman" w:eastAsia="Times New Roman" w:hAnsi="Times New Roman" w:cs="Times New Roman"/>
          <w:sz w:val="28"/>
          <w:szCs w:val="28"/>
          <w:lang w:eastAsia="ru-RU"/>
        </w:rPr>
      </w:pPr>
    </w:p>
    <w:p w14:paraId="4A9E6271" w14:textId="1FDD80A0" w:rsidR="00663F25" w:rsidRPr="0097783D" w:rsidRDefault="00663F25" w:rsidP="00FF0DA0">
      <w:pPr>
        <w:pStyle w:val="aa"/>
        <w:spacing w:after="20" w:line="240" w:lineRule="auto"/>
        <w:ind w:left="735"/>
        <w:jc w:val="center"/>
        <w:rPr>
          <w:rFonts w:ascii="Times New Roman" w:eastAsia="Times New Roman" w:hAnsi="Times New Roman" w:cs="Times New Roman"/>
          <w:i/>
          <w:sz w:val="28"/>
          <w:szCs w:val="28"/>
          <w:lang w:eastAsia="ru-RU"/>
        </w:rPr>
      </w:pPr>
      <w:r w:rsidRPr="0097783D">
        <w:rPr>
          <w:rFonts w:ascii="Times New Roman" w:eastAsia="Times New Roman" w:hAnsi="Times New Roman" w:cs="Times New Roman"/>
          <w:i/>
          <w:sz w:val="28"/>
          <w:szCs w:val="28"/>
          <w:lang w:eastAsia="ru-RU"/>
        </w:rPr>
        <w:t>Зоны ограничений передающего радиотехнического объекта</w:t>
      </w:r>
    </w:p>
    <w:p w14:paraId="0F9C2A88" w14:textId="6E920C02" w:rsidR="00663F25" w:rsidRPr="0097783D" w:rsidRDefault="00663F25"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СанПиН 2.1.8/2.2.4.1383-03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Гигиенические требования к размещению и эксплуатации передающих радиотехнических объектов</w:t>
      </w:r>
      <w:r w:rsidR="007673E8" w:rsidRPr="0097783D">
        <w:rPr>
          <w:rFonts w:ascii="Times New Roman" w:eastAsia="Times New Roman" w:hAnsi="Times New Roman" w:cs="Times New Roman"/>
          <w:sz w:val="28"/>
          <w:szCs w:val="28"/>
          <w:lang w:eastAsia="ru-RU"/>
        </w:rPr>
        <w:t>»</w:t>
      </w:r>
      <w:r w:rsidR="00B84B84" w:rsidRPr="0097783D">
        <w:rPr>
          <w:rFonts w:ascii="Times New Roman" w:eastAsia="Times New Roman" w:hAnsi="Times New Roman" w:cs="Times New Roman"/>
          <w:sz w:val="28"/>
          <w:szCs w:val="28"/>
          <w:lang w:eastAsia="ru-RU"/>
        </w:rPr>
        <w:t>, утв. Главным государственным санитарным врачом РФ 09.06.2003 (Зарегистрировано в Минюсте РФ 18.06.2003 № 4710)</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063EB176" w14:textId="78E0D27F" w:rsidR="00621D1F" w:rsidRPr="0097783D" w:rsidRDefault="00663F25"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СанПиН 2.1.8/2.2.1190-03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Гигиенические требования к размещению и эксплуатации средств сухопутной подвижной радиосвязи</w:t>
      </w:r>
      <w:r w:rsidR="007673E8" w:rsidRPr="0097783D">
        <w:rPr>
          <w:rFonts w:ascii="Times New Roman" w:eastAsia="Times New Roman" w:hAnsi="Times New Roman" w:cs="Times New Roman"/>
          <w:sz w:val="28"/>
          <w:szCs w:val="28"/>
          <w:lang w:eastAsia="ru-RU"/>
        </w:rPr>
        <w:t>»</w:t>
      </w:r>
      <w:r w:rsidR="00B84B84" w:rsidRPr="0097783D">
        <w:rPr>
          <w:rFonts w:ascii="Times New Roman" w:eastAsia="Times New Roman" w:hAnsi="Times New Roman" w:cs="Times New Roman"/>
          <w:sz w:val="28"/>
          <w:szCs w:val="28"/>
          <w:lang w:eastAsia="ru-RU"/>
        </w:rPr>
        <w:t>, утв. Главным государственным санитарным врачом РФ 30.01.2003 (Зарегистрировано в Минюсте РФ 26.03.2003 №4329)</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6982B155" w14:textId="77777777" w:rsidR="00621D1F" w:rsidRPr="0097783D" w:rsidRDefault="00621D1F" w:rsidP="00FF0DA0">
      <w:pPr>
        <w:pStyle w:val="aa"/>
        <w:spacing w:after="100" w:afterAutospacing="1" w:line="240" w:lineRule="auto"/>
        <w:ind w:left="1211"/>
        <w:rPr>
          <w:rFonts w:ascii="Times New Roman" w:eastAsia="Times New Roman" w:hAnsi="Times New Roman" w:cs="Times New Roman"/>
          <w:sz w:val="28"/>
          <w:szCs w:val="28"/>
          <w:lang w:eastAsia="ru-RU"/>
        </w:rPr>
      </w:pPr>
    </w:p>
    <w:p w14:paraId="6AE37432" w14:textId="27C8161B" w:rsidR="00663F25" w:rsidRPr="0097783D" w:rsidRDefault="00663F25" w:rsidP="00FF0DA0">
      <w:pPr>
        <w:pStyle w:val="aa"/>
        <w:spacing w:after="20" w:line="240" w:lineRule="auto"/>
        <w:ind w:left="735"/>
        <w:jc w:val="center"/>
        <w:rPr>
          <w:rFonts w:ascii="Times New Roman" w:eastAsia="Times New Roman" w:hAnsi="Times New Roman" w:cs="Times New Roman"/>
          <w:i/>
          <w:sz w:val="28"/>
          <w:szCs w:val="28"/>
          <w:lang w:eastAsia="ru-RU"/>
        </w:rPr>
      </w:pPr>
      <w:r w:rsidRPr="0097783D">
        <w:rPr>
          <w:rFonts w:ascii="Times New Roman" w:eastAsia="Times New Roman" w:hAnsi="Times New Roman" w:cs="Times New Roman"/>
          <w:i/>
          <w:sz w:val="28"/>
          <w:szCs w:val="28"/>
          <w:lang w:eastAsia="ru-RU"/>
        </w:rPr>
        <w:t>Охранные зоны тепловых сетей</w:t>
      </w:r>
    </w:p>
    <w:p w14:paraId="333292B1" w14:textId="620E5DE7" w:rsidR="006F09BA" w:rsidRPr="0097783D" w:rsidRDefault="001C5D3B" w:rsidP="006F09BA">
      <w:pPr>
        <w:pStyle w:val="aa"/>
        <w:numPr>
          <w:ilvl w:val="0"/>
          <w:numId w:val="29"/>
        </w:numPr>
        <w:spacing w:after="100" w:afterAutospacing="1" w:line="240" w:lineRule="auto"/>
        <w:jc w:val="both"/>
        <w:rPr>
          <w:rFonts w:ascii="Times New Roman" w:hAnsi="Times New Roman" w:cs="Times New Roman"/>
          <w:sz w:val="28"/>
          <w:szCs w:val="28"/>
        </w:rPr>
      </w:pPr>
      <w:r w:rsidRPr="0097783D">
        <w:rPr>
          <w:rFonts w:ascii="Times New Roman" w:hAnsi="Times New Roman" w:cs="Times New Roman"/>
          <w:sz w:val="28"/>
          <w:szCs w:val="28"/>
        </w:rPr>
        <w:t>СП 124.13330.2012. Свод правил. Тепловые сети. Актуализированная редакция СНиП 41-02-2003, утв. Приказом Минрегиона России от 30.06.2012 № 280</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5C355FA0" w14:textId="77777777" w:rsidR="006F09BA" w:rsidRPr="0097783D" w:rsidRDefault="006F09BA" w:rsidP="006F09BA">
      <w:pPr>
        <w:pStyle w:val="aa"/>
        <w:spacing w:after="100" w:afterAutospacing="1" w:line="240" w:lineRule="auto"/>
        <w:ind w:left="735"/>
        <w:jc w:val="both"/>
        <w:rPr>
          <w:rFonts w:ascii="Times New Roman" w:hAnsi="Times New Roman" w:cs="Times New Roman"/>
          <w:sz w:val="28"/>
          <w:szCs w:val="28"/>
        </w:rPr>
      </w:pPr>
    </w:p>
    <w:p w14:paraId="05C74941" w14:textId="1F997385" w:rsidR="00FA6275" w:rsidRPr="0097783D" w:rsidRDefault="00FA6275" w:rsidP="006F09BA">
      <w:pPr>
        <w:pStyle w:val="aa"/>
        <w:jc w:val="center"/>
        <w:rPr>
          <w:rFonts w:ascii="Times New Roman" w:hAnsi="Times New Roman" w:cs="Times New Roman"/>
          <w:i/>
          <w:sz w:val="28"/>
          <w:szCs w:val="28"/>
        </w:rPr>
      </w:pPr>
      <w:bookmarkStart w:id="216" w:name="_Toc128940860"/>
      <w:r w:rsidRPr="0097783D">
        <w:rPr>
          <w:rFonts w:ascii="Times New Roman" w:hAnsi="Times New Roman" w:cs="Times New Roman"/>
          <w:i/>
          <w:sz w:val="28"/>
          <w:szCs w:val="28"/>
        </w:rPr>
        <w:t>Охранные зоны стационарных пунктов наблюдений за состоянием окружающей среды, охранные зоны пунктов государственной геодезической сети</w:t>
      </w:r>
      <w:bookmarkEnd w:id="216"/>
    </w:p>
    <w:p w14:paraId="4404142E" w14:textId="4ED5692F" w:rsidR="00FA6275" w:rsidRPr="0097783D" w:rsidRDefault="00F524EC"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Положение о</w:t>
      </w:r>
      <w:r w:rsidR="00FA6275" w:rsidRPr="0097783D">
        <w:rPr>
          <w:rFonts w:ascii="Times New Roman" w:eastAsia="Times New Roman" w:hAnsi="Times New Roman" w:cs="Times New Roman"/>
          <w:sz w:val="28"/>
          <w:szCs w:val="28"/>
          <w:lang w:eastAsia="ru-RU"/>
        </w:rPr>
        <w:t>б охранной зоне стационарных пунктов наблюдений за состоянием окру</w:t>
      </w:r>
      <w:r w:rsidRPr="0097783D">
        <w:rPr>
          <w:rFonts w:ascii="Times New Roman" w:eastAsia="Times New Roman" w:hAnsi="Times New Roman" w:cs="Times New Roman"/>
          <w:sz w:val="28"/>
          <w:szCs w:val="28"/>
          <w:lang w:eastAsia="ru-RU"/>
        </w:rPr>
        <w:t>жающей среды, ее загрязнением, о признании утратившим силу постановления Правительства Российской Федерации от 27 августа 1999 г. № 972 и признании не действующим на территории Российской Федерации постановления Совета Министров СССР от 6 января 1983 г. № 19</w:t>
      </w:r>
      <w:r w:rsidR="001C5D3B" w:rsidRPr="0097783D">
        <w:rPr>
          <w:rFonts w:ascii="Times New Roman" w:eastAsia="Times New Roman" w:hAnsi="Times New Roman" w:cs="Times New Roman"/>
          <w:sz w:val="28"/>
          <w:szCs w:val="28"/>
          <w:lang w:eastAsia="ru-RU"/>
        </w:rPr>
        <w:t xml:space="preserve">, </w:t>
      </w:r>
      <w:r w:rsidR="00FA6275" w:rsidRPr="0097783D">
        <w:rPr>
          <w:rFonts w:ascii="Times New Roman" w:eastAsia="Times New Roman" w:hAnsi="Times New Roman" w:cs="Times New Roman"/>
          <w:sz w:val="28"/>
          <w:szCs w:val="28"/>
          <w:lang w:eastAsia="ru-RU"/>
        </w:rPr>
        <w:t>утв.</w:t>
      </w:r>
      <w:r w:rsidRPr="0097783D">
        <w:rPr>
          <w:rFonts w:ascii="Times New Roman" w:eastAsia="Times New Roman" w:hAnsi="Times New Roman" w:cs="Times New Roman"/>
          <w:sz w:val="28"/>
          <w:szCs w:val="28"/>
          <w:lang w:eastAsia="ru-RU"/>
        </w:rPr>
        <w:t xml:space="preserve"> </w:t>
      </w:r>
      <w:r w:rsidR="00FA6275" w:rsidRPr="0097783D">
        <w:rPr>
          <w:rFonts w:ascii="Times New Roman" w:eastAsia="Times New Roman" w:hAnsi="Times New Roman" w:cs="Times New Roman"/>
          <w:sz w:val="28"/>
          <w:szCs w:val="28"/>
          <w:lang w:eastAsia="ru-RU"/>
        </w:rPr>
        <w:t>Постановлением Прав</w:t>
      </w:r>
      <w:r w:rsidR="001C5D3B" w:rsidRPr="0097783D">
        <w:rPr>
          <w:rFonts w:ascii="Times New Roman" w:eastAsia="Times New Roman" w:hAnsi="Times New Roman" w:cs="Times New Roman"/>
          <w:sz w:val="28"/>
          <w:szCs w:val="28"/>
          <w:lang w:eastAsia="ru-RU"/>
        </w:rPr>
        <w:t>ительства РФ от 17.03.2021 №392</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12CFF937" w14:textId="73D58B0E" w:rsidR="00FA6275" w:rsidRPr="0097783D" w:rsidRDefault="00FA6275"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Положение </w:t>
      </w:r>
      <w:r w:rsidR="00F524EC" w:rsidRPr="0097783D">
        <w:rPr>
          <w:rFonts w:ascii="Times New Roman" w:eastAsia="Times New Roman" w:hAnsi="Times New Roman" w:cs="Times New Roman"/>
          <w:sz w:val="28"/>
          <w:szCs w:val="28"/>
          <w:lang w:eastAsia="ru-RU"/>
        </w:rPr>
        <w:t>о</w:t>
      </w:r>
      <w:r w:rsidRPr="0097783D">
        <w:rPr>
          <w:rFonts w:ascii="Times New Roman" w:eastAsia="Times New Roman" w:hAnsi="Times New Roman" w:cs="Times New Roman"/>
          <w:sz w:val="28"/>
          <w:szCs w:val="28"/>
          <w:lang w:eastAsia="ru-RU"/>
        </w:rPr>
        <w:t>б охранных зонах пунктов государственной геодезической сети, государственной нивелирной сети и государс</w:t>
      </w:r>
      <w:r w:rsidR="00127349" w:rsidRPr="0097783D">
        <w:rPr>
          <w:rFonts w:ascii="Times New Roman" w:eastAsia="Times New Roman" w:hAnsi="Times New Roman" w:cs="Times New Roman"/>
          <w:sz w:val="28"/>
          <w:szCs w:val="28"/>
          <w:lang w:eastAsia="ru-RU"/>
        </w:rPr>
        <w:t>твенной гравиметрической сети</w:t>
      </w:r>
      <w:r w:rsidR="00F524EC" w:rsidRPr="0097783D">
        <w:rPr>
          <w:rFonts w:ascii="Times New Roman" w:eastAsia="Times New Roman" w:hAnsi="Times New Roman" w:cs="Times New Roman"/>
          <w:sz w:val="28"/>
          <w:szCs w:val="28"/>
          <w:lang w:eastAsia="ru-RU"/>
        </w:rPr>
        <w:t xml:space="preserve">, </w:t>
      </w:r>
      <w:r w:rsidRPr="0097783D">
        <w:rPr>
          <w:rFonts w:ascii="Times New Roman" w:eastAsia="Times New Roman" w:hAnsi="Times New Roman" w:cs="Times New Roman"/>
          <w:sz w:val="28"/>
          <w:szCs w:val="28"/>
          <w:lang w:eastAsia="ru-RU"/>
        </w:rPr>
        <w:t>утв. Постановлением Прави</w:t>
      </w:r>
      <w:r w:rsidR="00F524EC" w:rsidRPr="0097783D">
        <w:rPr>
          <w:rFonts w:ascii="Times New Roman" w:eastAsia="Times New Roman" w:hAnsi="Times New Roman" w:cs="Times New Roman"/>
          <w:sz w:val="28"/>
          <w:szCs w:val="28"/>
          <w:lang w:eastAsia="ru-RU"/>
        </w:rPr>
        <w:t>тельства РФ от 21.08.2019 №1080</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63600A32" w14:textId="77777777" w:rsidR="00663F25" w:rsidRPr="0097783D" w:rsidRDefault="00663F25" w:rsidP="00FF0DA0">
      <w:pPr>
        <w:pStyle w:val="aa"/>
        <w:spacing w:after="100" w:afterAutospacing="1" w:line="240" w:lineRule="auto"/>
        <w:ind w:left="1211"/>
        <w:rPr>
          <w:rFonts w:ascii="Times New Roman" w:eastAsia="Times New Roman" w:hAnsi="Times New Roman" w:cs="Times New Roman"/>
          <w:sz w:val="28"/>
          <w:szCs w:val="28"/>
          <w:lang w:eastAsia="ru-RU"/>
        </w:rPr>
      </w:pPr>
    </w:p>
    <w:p w14:paraId="76B676D8" w14:textId="6ECA8382" w:rsidR="00663F25" w:rsidRPr="0097783D" w:rsidRDefault="00663F25" w:rsidP="00BD3F12">
      <w:pPr>
        <w:pStyle w:val="aa"/>
        <w:spacing w:after="20" w:line="240" w:lineRule="auto"/>
        <w:ind w:left="735"/>
        <w:jc w:val="center"/>
        <w:rPr>
          <w:rFonts w:ascii="Times New Roman" w:eastAsia="Times New Roman" w:hAnsi="Times New Roman" w:cs="Times New Roman"/>
          <w:i/>
          <w:sz w:val="28"/>
          <w:szCs w:val="28"/>
          <w:lang w:eastAsia="ru-RU"/>
        </w:rPr>
      </w:pPr>
      <w:r w:rsidRPr="0097783D">
        <w:rPr>
          <w:rFonts w:ascii="Times New Roman" w:eastAsia="Times New Roman" w:hAnsi="Times New Roman" w:cs="Times New Roman"/>
          <w:i/>
          <w:sz w:val="28"/>
          <w:szCs w:val="28"/>
          <w:lang w:eastAsia="ru-RU"/>
        </w:rPr>
        <w:lastRenderedPageBreak/>
        <w:t>Зоны охраны водных объектов</w:t>
      </w:r>
    </w:p>
    <w:p w14:paraId="6A240251" w14:textId="12CB0887" w:rsidR="00041895" w:rsidRPr="0097783D" w:rsidRDefault="00041895"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Распоряжение Кабинета Министров Республики Татарстан от 18 июля 2018 г. № 1772-р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О принятии во внимание информации, содержащейся в Едином государственном реестре недвижимости, относительно земельных участков, расположенных в границах 50-метровой береговой полосы Куйбышевского и Нижнекамского водохранилищ</w:t>
      </w:r>
      <w:r w:rsidR="007673E8" w:rsidRPr="0097783D">
        <w:rPr>
          <w:rFonts w:ascii="Times New Roman" w:eastAsia="Times New Roman" w:hAnsi="Times New Roman" w:cs="Times New Roman"/>
          <w:sz w:val="28"/>
          <w:szCs w:val="28"/>
          <w:lang w:eastAsia="ru-RU"/>
        </w:rPr>
        <w:t>»</w:t>
      </w:r>
      <w:r w:rsidR="0013082D" w:rsidRPr="0097783D">
        <w:rPr>
          <w:rFonts w:ascii="Times New Roman" w:eastAsia="Times New Roman" w:hAnsi="Times New Roman" w:cs="Times New Roman"/>
          <w:sz w:val="28"/>
          <w:szCs w:val="28"/>
          <w:lang w:eastAsia="ru-RU"/>
        </w:rPr>
        <w:t xml:space="preserve"> (с изменениями и дополнениями)</w:t>
      </w:r>
    </w:p>
    <w:p w14:paraId="6A0056B7" w14:textId="65756AEA" w:rsidR="00041895" w:rsidRPr="0097783D" w:rsidRDefault="00041895" w:rsidP="00FF0DA0">
      <w:pPr>
        <w:pStyle w:val="aa"/>
        <w:spacing w:after="100" w:afterAutospacing="1" w:line="240" w:lineRule="auto"/>
        <w:ind w:left="1211"/>
        <w:jc w:val="both"/>
        <w:rPr>
          <w:rFonts w:ascii="Times New Roman" w:eastAsia="Times New Roman" w:hAnsi="Times New Roman" w:cs="Times New Roman"/>
          <w:sz w:val="28"/>
          <w:szCs w:val="28"/>
          <w:lang w:eastAsia="ru-RU"/>
        </w:rPr>
      </w:pPr>
    </w:p>
    <w:p w14:paraId="64938CFD" w14:textId="7577F0ED" w:rsidR="00041895" w:rsidRPr="0097783D" w:rsidRDefault="00041895" w:rsidP="00BD3F12">
      <w:pPr>
        <w:pStyle w:val="aa"/>
        <w:spacing w:after="20" w:line="240" w:lineRule="auto"/>
        <w:ind w:left="735"/>
        <w:jc w:val="center"/>
        <w:rPr>
          <w:rFonts w:ascii="Times New Roman" w:eastAsia="Times New Roman" w:hAnsi="Times New Roman" w:cs="Times New Roman"/>
          <w:i/>
          <w:sz w:val="28"/>
          <w:szCs w:val="28"/>
          <w:lang w:eastAsia="ru-RU"/>
        </w:rPr>
      </w:pPr>
      <w:r w:rsidRPr="0097783D">
        <w:rPr>
          <w:rFonts w:ascii="Times New Roman" w:eastAsia="Times New Roman" w:hAnsi="Times New Roman" w:cs="Times New Roman"/>
          <w:i/>
          <w:sz w:val="28"/>
          <w:szCs w:val="28"/>
          <w:lang w:eastAsia="ru-RU"/>
        </w:rPr>
        <w:t>Зоны затопления</w:t>
      </w:r>
    </w:p>
    <w:p w14:paraId="1562B2E1" w14:textId="6DC9E027" w:rsidR="00041895" w:rsidRPr="0097783D" w:rsidRDefault="00041895"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hAnsi="Times New Roman" w:cs="Times New Roman"/>
          <w:sz w:val="28"/>
          <w:szCs w:val="28"/>
          <w:lang w:eastAsia="ru-RU"/>
        </w:rPr>
        <w:t xml:space="preserve">Перечень населенных пунктов Республики Татарстан, попадающих в зоны возможного затопления (подтопления) в паводковый период, утвержденный распоряжением Кабинета Министров Республики Татарстан </w:t>
      </w:r>
      <w:bookmarkStart w:id="217" w:name="_Hlk142658977"/>
      <w:r w:rsidRPr="0097783D">
        <w:rPr>
          <w:rFonts w:ascii="Times New Roman" w:hAnsi="Times New Roman" w:cs="Times New Roman"/>
          <w:sz w:val="28"/>
          <w:szCs w:val="28"/>
          <w:lang w:eastAsia="ru-RU"/>
        </w:rPr>
        <w:t>от 29.08.2013 №1625-р</w:t>
      </w:r>
      <w:r w:rsidR="0013082D" w:rsidRPr="0097783D">
        <w:rPr>
          <w:rFonts w:ascii="Times New Roman" w:eastAsia="Times New Roman" w:hAnsi="Times New Roman" w:cs="Times New Roman"/>
          <w:sz w:val="28"/>
          <w:szCs w:val="28"/>
          <w:lang w:eastAsia="ru-RU"/>
        </w:rPr>
        <w:t xml:space="preserve"> (с изменениями и дополнениями)</w:t>
      </w:r>
    </w:p>
    <w:bookmarkEnd w:id="217"/>
    <w:p w14:paraId="13C2EB6F" w14:textId="659A6A4D" w:rsidR="00BE524F" w:rsidRPr="0097783D" w:rsidRDefault="00BE524F"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hAnsi="Times New Roman" w:cs="Times New Roman"/>
          <w:sz w:val="28"/>
          <w:szCs w:val="28"/>
          <w:lang w:eastAsia="ru-RU"/>
        </w:rPr>
        <w:t xml:space="preserve">Постановление Правительства РФ от 18.04.2014 № 360 </w:t>
      </w:r>
      <w:r w:rsidR="007673E8" w:rsidRPr="0097783D">
        <w:rPr>
          <w:rFonts w:ascii="Times New Roman" w:hAnsi="Times New Roman" w:cs="Times New Roman"/>
          <w:sz w:val="28"/>
          <w:szCs w:val="28"/>
          <w:lang w:eastAsia="ru-RU"/>
        </w:rPr>
        <w:t>«</w:t>
      </w:r>
      <w:r w:rsidRPr="0097783D">
        <w:rPr>
          <w:rFonts w:ascii="Times New Roman" w:hAnsi="Times New Roman" w:cs="Times New Roman"/>
          <w:sz w:val="28"/>
          <w:szCs w:val="28"/>
          <w:lang w:eastAsia="ru-RU"/>
        </w:rPr>
        <w:t>О зонах затопления, подтопления</w:t>
      </w:r>
      <w:r w:rsidR="007673E8" w:rsidRPr="0097783D">
        <w:rPr>
          <w:rFonts w:ascii="Times New Roman" w:hAnsi="Times New Roman" w:cs="Times New Roman"/>
          <w:sz w:val="28"/>
          <w:szCs w:val="28"/>
          <w:lang w:eastAsia="ru-RU"/>
        </w:rPr>
        <w:t>»</w:t>
      </w:r>
      <w:r w:rsidRPr="0097783D">
        <w:rPr>
          <w:rFonts w:ascii="Times New Roman" w:hAnsi="Times New Roman" w:cs="Times New Roman"/>
          <w:sz w:val="28"/>
          <w:szCs w:val="28"/>
          <w:lang w:eastAsia="ru-RU"/>
        </w:rPr>
        <w:t xml:space="preserve"> </w:t>
      </w:r>
      <w:r w:rsidRPr="0097783D">
        <w:rPr>
          <w:rFonts w:ascii="Times New Roman" w:eastAsia="Times New Roman" w:hAnsi="Times New Roman" w:cs="Times New Roman"/>
          <w:sz w:val="28"/>
          <w:szCs w:val="28"/>
          <w:lang w:eastAsia="ru-RU"/>
        </w:rPr>
        <w:t>(с изменениями и дополнениями)</w:t>
      </w:r>
      <w:r w:rsidRPr="0097783D">
        <w:rPr>
          <w:rFonts w:ascii="Times New Roman" w:hAnsi="Times New Roman" w:cs="Times New Roman"/>
          <w:sz w:val="28"/>
          <w:szCs w:val="28"/>
          <w:lang w:eastAsia="ru-RU"/>
        </w:rPr>
        <w:t xml:space="preserve"> </w:t>
      </w:r>
    </w:p>
    <w:p w14:paraId="65ED09AB" w14:textId="0F8D4459" w:rsidR="00FD4C3F" w:rsidRPr="0097783D" w:rsidRDefault="00BE524F"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Правил</w:t>
      </w:r>
      <w:r w:rsidR="00F22E18" w:rsidRPr="0097783D">
        <w:rPr>
          <w:rFonts w:ascii="Times New Roman" w:eastAsia="Times New Roman" w:hAnsi="Times New Roman" w:cs="Times New Roman"/>
          <w:sz w:val="28"/>
          <w:szCs w:val="28"/>
          <w:lang w:eastAsia="ru-RU"/>
        </w:rPr>
        <w:t>а</w:t>
      </w:r>
      <w:r w:rsidRPr="0097783D">
        <w:rPr>
          <w:rFonts w:ascii="Times New Roman" w:eastAsia="Times New Roman" w:hAnsi="Times New Roman" w:cs="Times New Roman"/>
          <w:sz w:val="28"/>
          <w:szCs w:val="28"/>
          <w:lang w:eastAsia="ru-RU"/>
        </w:rPr>
        <w:t xml:space="preserve"> установления границ водоохранных зон и границ прибрежных</w:t>
      </w:r>
      <w:r w:rsidR="00F22E18" w:rsidRPr="0097783D">
        <w:rPr>
          <w:rFonts w:ascii="Times New Roman" w:eastAsia="Times New Roman" w:hAnsi="Times New Roman" w:cs="Times New Roman"/>
          <w:sz w:val="28"/>
          <w:szCs w:val="28"/>
          <w:lang w:eastAsia="ru-RU"/>
        </w:rPr>
        <w:t xml:space="preserve"> защитных полос водных объектов, утв. постановлением Правительства РФ от 10.01.2009 № 17</w:t>
      </w:r>
      <w:r w:rsidRPr="0097783D">
        <w:rPr>
          <w:rFonts w:ascii="Times New Roman" w:eastAsia="Times New Roman" w:hAnsi="Times New Roman" w:cs="Times New Roman"/>
          <w:sz w:val="28"/>
          <w:szCs w:val="28"/>
          <w:lang w:eastAsia="ru-RU"/>
        </w:rPr>
        <w:t xml:space="preserve"> </w:t>
      </w:r>
      <w:r w:rsidR="0013082D" w:rsidRPr="0097783D">
        <w:rPr>
          <w:rFonts w:ascii="Times New Roman" w:eastAsia="Times New Roman" w:hAnsi="Times New Roman" w:cs="Times New Roman"/>
          <w:sz w:val="28"/>
          <w:szCs w:val="28"/>
          <w:lang w:eastAsia="ru-RU"/>
        </w:rPr>
        <w:t>(с изменениями и дополнениями)</w:t>
      </w:r>
    </w:p>
    <w:p w14:paraId="4E011EF8" w14:textId="77777777" w:rsidR="00F11F67" w:rsidRPr="0097783D" w:rsidRDefault="00F11F67" w:rsidP="00BD3F12">
      <w:pPr>
        <w:pStyle w:val="aa"/>
        <w:spacing w:after="20" w:line="240" w:lineRule="auto"/>
        <w:ind w:left="735"/>
        <w:jc w:val="center"/>
        <w:rPr>
          <w:rFonts w:ascii="Times New Roman" w:hAnsi="Times New Roman" w:cs="Times New Roman"/>
          <w:i/>
          <w:sz w:val="28"/>
          <w:szCs w:val="28"/>
          <w:lang w:eastAsia="ru-RU"/>
        </w:rPr>
      </w:pPr>
    </w:p>
    <w:p w14:paraId="52F912B0" w14:textId="4B5F6855" w:rsidR="00FD4C3F" w:rsidRPr="0097783D" w:rsidRDefault="00FD4C3F" w:rsidP="00BD3F12">
      <w:pPr>
        <w:pStyle w:val="aa"/>
        <w:spacing w:after="20" w:line="240" w:lineRule="auto"/>
        <w:ind w:left="735"/>
        <w:jc w:val="center"/>
        <w:rPr>
          <w:rFonts w:ascii="Times New Roman" w:hAnsi="Times New Roman" w:cs="Times New Roman"/>
          <w:i/>
          <w:sz w:val="28"/>
          <w:szCs w:val="28"/>
          <w:lang w:eastAsia="ru-RU"/>
        </w:rPr>
      </w:pPr>
      <w:r w:rsidRPr="0097783D">
        <w:rPr>
          <w:rFonts w:ascii="Times New Roman" w:hAnsi="Times New Roman" w:cs="Times New Roman"/>
          <w:i/>
          <w:sz w:val="28"/>
          <w:szCs w:val="28"/>
          <w:lang w:eastAsia="ru-RU"/>
        </w:rPr>
        <w:t>Зоны санитарной охраны источников питьевого и хозяйственно-бытового водоснабжения</w:t>
      </w:r>
    </w:p>
    <w:p w14:paraId="4A6DAEAB" w14:textId="1F1ADFE2" w:rsidR="00FD4C3F" w:rsidRPr="0097783D" w:rsidRDefault="00914097"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СанПиН 2.1.4.1110-02. 2.1.4. Питьевая вода и водоснабжение населенных мест. Зоны санитарной охраны источников водоснабжения и водопроводов питьевого назначения. Санитарные правила и нормы</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 xml:space="preserve">, утв. Главным государственным санитарным врачом РФ 26.02.2002 </w:t>
      </w:r>
      <w:r w:rsidR="0013082D" w:rsidRPr="0097783D">
        <w:rPr>
          <w:rFonts w:ascii="Times New Roman" w:eastAsia="Times New Roman" w:hAnsi="Times New Roman" w:cs="Times New Roman"/>
          <w:sz w:val="28"/>
          <w:szCs w:val="28"/>
          <w:lang w:eastAsia="ru-RU"/>
        </w:rPr>
        <w:t>(с изменениями и дополнениями)</w:t>
      </w:r>
    </w:p>
    <w:bookmarkEnd w:id="213"/>
    <w:p w14:paraId="1DCFEA7E" w14:textId="1BD78654" w:rsidR="00F11F67" w:rsidRPr="0097783D" w:rsidRDefault="00F11F67" w:rsidP="00F11F67">
      <w:pPr>
        <w:spacing w:after="20" w:line="240" w:lineRule="auto"/>
        <w:ind w:left="360"/>
        <w:jc w:val="center"/>
        <w:rPr>
          <w:rFonts w:ascii="Times New Roman" w:hAnsi="Times New Roman" w:cs="Times New Roman"/>
          <w:i/>
          <w:sz w:val="28"/>
          <w:szCs w:val="28"/>
          <w:lang w:eastAsia="ru-RU"/>
        </w:rPr>
      </w:pPr>
      <w:r w:rsidRPr="0097783D">
        <w:rPr>
          <w:rFonts w:ascii="Times New Roman" w:hAnsi="Times New Roman" w:cs="Times New Roman"/>
          <w:i/>
          <w:sz w:val="28"/>
          <w:szCs w:val="28"/>
          <w:lang w:eastAsia="ru-RU"/>
        </w:rPr>
        <w:t>Мероприятия по гражданской обороне, мероприятия по предупреждению чрезвычайных ситуаций природного и техногенного характера</w:t>
      </w:r>
    </w:p>
    <w:p w14:paraId="3648F299" w14:textId="77777777" w:rsidR="0067537A" w:rsidRPr="0097783D" w:rsidRDefault="0067537A" w:rsidP="00F11F67">
      <w:pPr>
        <w:spacing w:after="20" w:line="240" w:lineRule="auto"/>
        <w:ind w:left="360"/>
        <w:jc w:val="center"/>
        <w:rPr>
          <w:rFonts w:ascii="Times New Roman" w:hAnsi="Times New Roman" w:cs="Times New Roman"/>
          <w:i/>
          <w:sz w:val="28"/>
          <w:szCs w:val="28"/>
          <w:lang w:eastAsia="ru-RU"/>
        </w:rPr>
      </w:pPr>
    </w:p>
    <w:p w14:paraId="754BB9EC" w14:textId="75289601" w:rsidR="0067537A" w:rsidRPr="0097783D" w:rsidRDefault="0067537A" w:rsidP="00B80930">
      <w:pPr>
        <w:pStyle w:val="aa"/>
        <w:numPr>
          <w:ilvl w:val="0"/>
          <w:numId w:val="29"/>
        </w:numPr>
        <w:spacing w:after="100" w:afterAutospacing="1" w:line="240" w:lineRule="auto"/>
        <w:jc w:val="both"/>
        <w:rPr>
          <w:rFonts w:ascii="Times New Roman" w:eastAsia="Times New Roman" w:hAnsi="Times New Roman" w:cs="Times New Roman"/>
          <w:spacing w:val="2"/>
          <w:sz w:val="28"/>
          <w:szCs w:val="28"/>
          <w:shd w:val="clear" w:color="auto" w:fill="FFFFFF"/>
          <w:lang w:eastAsia="ru-RU"/>
        </w:rPr>
      </w:pPr>
      <w:r w:rsidRPr="0097783D">
        <w:rPr>
          <w:rFonts w:ascii="Times New Roman" w:eastAsia="Times New Roman" w:hAnsi="Times New Roman" w:cs="Times New Roman"/>
          <w:spacing w:val="2"/>
          <w:sz w:val="28"/>
          <w:szCs w:val="28"/>
          <w:shd w:val="clear" w:color="auto" w:fill="FFFFFF"/>
          <w:lang w:eastAsia="ru-RU"/>
        </w:rPr>
        <w:t>СП 115.13330.2016 Свод правил. Геофизика опасных природных воздействий. Актуализированная редакция СНиП 22-01-95», утв. Приказом Минстроя России от 16.12.2016 № 956/пр (с изменениями и дополнениями)</w:t>
      </w:r>
    </w:p>
    <w:p w14:paraId="310FAD8F" w14:textId="18B49BBC" w:rsidR="0067537A" w:rsidRPr="0097783D" w:rsidRDefault="0067537A" w:rsidP="00B80930">
      <w:pPr>
        <w:pStyle w:val="aa"/>
        <w:numPr>
          <w:ilvl w:val="0"/>
          <w:numId w:val="29"/>
        </w:numPr>
        <w:spacing w:after="100" w:afterAutospacing="1" w:line="240" w:lineRule="auto"/>
        <w:jc w:val="both"/>
        <w:rPr>
          <w:rFonts w:ascii="Times New Roman" w:eastAsia="Times New Roman" w:hAnsi="Times New Roman" w:cs="Times New Roman"/>
          <w:spacing w:val="2"/>
          <w:sz w:val="28"/>
          <w:szCs w:val="28"/>
          <w:shd w:val="clear" w:color="auto" w:fill="FFFFFF"/>
          <w:lang w:eastAsia="ru-RU"/>
        </w:rPr>
      </w:pPr>
      <w:bookmarkStart w:id="218" w:name="_Hlk148970325"/>
      <w:r w:rsidRPr="0097783D">
        <w:rPr>
          <w:rFonts w:ascii="Times New Roman" w:eastAsia="Times New Roman" w:hAnsi="Times New Roman" w:cs="Times New Roman"/>
          <w:spacing w:val="2"/>
          <w:sz w:val="28"/>
          <w:szCs w:val="28"/>
          <w:shd w:val="clear" w:color="auto" w:fill="FFFFFF"/>
          <w:lang w:eastAsia="ru-RU"/>
        </w:rPr>
        <w:t xml:space="preserve">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 утв. приказом Министерства регионального развития РФ от 30 июня 2012 № 274 </w:t>
      </w:r>
      <w:r w:rsidRPr="0097783D">
        <w:rPr>
          <w:rFonts w:ascii="Times New Roman" w:eastAsia="Times New Roman" w:hAnsi="Times New Roman" w:cs="Times New Roman"/>
          <w:sz w:val="28"/>
          <w:szCs w:val="28"/>
          <w:lang w:eastAsia="ru-RU"/>
        </w:rPr>
        <w:t xml:space="preserve">(с </w:t>
      </w:r>
      <w:r w:rsidRPr="0097783D">
        <w:rPr>
          <w:rFonts w:ascii="Times New Roman" w:eastAsia="Times New Roman" w:hAnsi="Times New Roman" w:cs="Times New Roman"/>
          <w:spacing w:val="2"/>
          <w:sz w:val="28"/>
          <w:szCs w:val="28"/>
          <w:shd w:val="clear" w:color="auto" w:fill="FFFFFF"/>
          <w:lang w:eastAsia="ru-RU"/>
        </w:rPr>
        <w:t>изменениями и дополнениями)</w:t>
      </w:r>
    </w:p>
    <w:bookmarkEnd w:id="218"/>
    <w:p w14:paraId="21697E7E" w14:textId="77777777" w:rsidR="00325EF8" w:rsidRPr="0097783D" w:rsidRDefault="00325EF8" w:rsidP="00B80930">
      <w:pPr>
        <w:pStyle w:val="aa"/>
        <w:numPr>
          <w:ilvl w:val="0"/>
          <w:numId w:val="29"/>
        </w:numPr>
        <w:spacing w:after="100" w:afterAutospacing="1" w:line="240" w:lineRule="auto"/>
        <w:jc w:val="both"/>
        <w:rPr>
          <w:rFonts w:ascii="Times New Roman" w:eastAsia="Times New Roman" w:hAnsi="Times New Roman" w:cs="Times New Roman"/>
          <w:spacing w:val="2"/>
          <w:sz w:val="28"/>
          <w:szCs w:val="28"/>
          <w:shd w:val="clear" w:color="auto" w:fill="FFFFFF"/>
          <w:lang w:eastAsia="ru-RU"/>
        </w:rPr>
      </w:pPr>
      <w:r w:rsidRPr="0097783D">
        <w:rPr>
          <w:rFonts w:ascii="Times New Roman" w:eastAsia="Times New Roman" w:hAnsi="Times New Roman" w:cs="Times New Roman"/>
          <w:spacing w:val="2"/>
          <w:sz w:val="28"/>
          <w:szCs w:val="28"/>
          <w:shd w:val="clear" w:color="auto" w:fill="FFFFFF"/>
          <w:lang w:eastAsia="ru-RU"/>
        </w:rPr>
        <w:t>СП 32.13330.2018. Свод правил. Канализация. Наружные сети и сооружения. СНиП 2.04.03-85», утв. Приказом Минстроя России от 25.12.2018 № 860/пр (с изменениями и дополнениями)</w:t>
      </w:r>
    </w:p>
    <w:p w14:paraId="34301ADC" w14:textId="77777777" w:rsidR="00325EF8" w:rsidRPr="0097783D" w:rsidRDefault="00F11F67" w:rsidP="00B80930">
      <w:pPr>
        <w:pStyle w:val="aa"/>
        <w:numPr>
          <w:ilvl w:val="0"/>
          <w:numId w:val="29"/>
        </w:numPr>
        <w:spacing w:after="100" w:afterAutospacing="1" w:line="240" w:lineRule="auto"/>
        <w:jc w:val="both"/>
        <w:rPr>
          <w:rFonts w:ascii="Times New Roman" w:eastAsia="Times New Roman" w:hAnsi="Times New Roman" w:cs="Times New Roman"/>
          <w:spacing w:val="2"/>
          <w:sz w:val="28"/>
          <w:szCs w:val="28"/>
          <w:shd w:val="clear" w:color="auto" w:fill="FFFFFF"/>
          <w:lang w:eastAsia="ru-RU"/>
        </w:rPr>
      </w:pPr>
      <w:r w:rsidRPr="0097783D">
        <w:rPr>
          <w:rFonts w:ascii="Times New Roman" w:eastAsia="Times New Roman" w:hAnsi="Times New Roman" w:cs="Times New Roman"/>
          <w:spacing w:val="2"/>
          <w:sz w:val="28"/>
          <w:szCs w:val="28"/>
          <w:shd w:val="clear" w:color="auto" w:fill="FFFFFF"/>
          <w:lang w:eastAsia="ru-RU"/>
        </w:rPr>
        <w:t>ГОСТ Р 22.2.10-2016 «Безопасность в чрезвычайных ситуациях. Порядок 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w:t>
      </w:r>
      <w:r w:rsidR="0026002B" w:rsidRPr="0097783D">
        <w:rPr>
          <w:rFonts w:ascii="Times New Roman" w:eastAsia="Times New Roman" w:hAnsi="Times New Roman" w:cs="Times New Roman"/>
          <w:spacing w:val="2"/>
          <w:sz w:val="28"/>
          <w:szCs w:val="28"/>
          <w:shd w:val="clear" w:color="auto" w:fill="FFFFFF"/>
          <w:lang w:eastAsia="ru-RU"/>
        </w:rPr>
        <w:t xml:space="preserve">, </w:t>
      </w:r>
      <w:r w:rsidRPr="0097783D">
        <w:rPr>
          <w:rFonts w:ascii="Times New Roman" w:eastAsia="Times New Roman" w:hAnsi="Times New Roman" w:cs="Times New Roman"/>
          <w:spacing w:val="2"/>
          <w:sz w:val="28"/>
          <w:szCs w:val="28"/>
          <w:shd w:val="clear" w:color="auto" w:fill="FFFFFF"/>
          <w:lang w:eastAsia="ru-RU"/>
        </w:rPr>
        <w:lastRenderedPageBreak/>
        <w:t>утв</w:t>
      </w:r>
      <w:r w:rsidR="0026002B" w:rsidRPr="0097783D">
        <w:rPr>
          <w:rFonts w:ascii="Times New Roman" w:eastAsia="Times New Roman" w:hAnsi="Times New Roman" w:cs="Times New Roman"/>
          <w:spacing w:val="2"/>
          <w:sz w:val="28"/>
          <w:szCs w:val="28"/>
          <w:shd w:val="clear" w:color="auto" w:fill="FFFFFF"/>
          <w:lang w:eastAsia="ru-RU"/>
        </w:rPr>
        <w:t>.</w:t>
      </w:r>
      <w:r w:rsidRPr="0097783D">
        <w:rPr>
          <w:rFonts w:ascii="Times New Roman" w:eastAsia="Times New Roman" w:hAnsi="Times New Roman" w:cs="Times New Roman"/>
          <w:spacing w:val="2"/>
          <w:sz w:val="28"/>
          <w:szCs w:val="28"/>
          <w:shd w:val="clear" w:color="auto" w:fill="FFFFFF"/>
          <w:lang w:eastAsia="ru-RU"/>
        </w:rPr>
        <w:t xml:space="preserve"> Приказом Росстандарта от 29.06.2016 № 727-ст</w:t>
      </w:r>
      <w:r w:rsidR="00325EF8" w:rsidRPr="0097783D">
        <w:rPr>
          <w:rFonts w:ascii="Times New Roman" w:eastAsia="Times New Roman" w:hAnsi="Times New Roman" w:cs="Times New Roman"/>
          <w:spacing w:val="2"/>
          <w:sz w:val="28"/>
          <w:szCs w:val="28"/>
          <w:shd w:val="clear" w:color="auto" w:fill="FFFFFF"/>
          <w:lang w:eastAsia="ru-RU"/>
        </w:rPr>
        <w:t xml:space="preserve"> (с изменениями и дополнениями)</w:t>
      </w:r>
    </w:p>
    <w:p w14:paraId="3A563D68" w14:textId="0536350A" w:rsidR="004D3F7E" w:rsidRPr="0097783D" w:rsidRDefault="004D3F7E" w:rsidP="00B80930">
      <w:pPr>
        <w:pStyle w:val="aa"/>
        <w:numPr>
          <w:ilvl w:val="0"/>
          <w:numId w:val="29"/>
        </w:numPr>
        <w:spacing w:after="100" w:afterAutospacing="1" w:line="240" w:lineRule="auto"/>
        <w:jc w:val="both"/>
        <w:rPr>
          <w:rFonts w:ascii="Times New Roman" w:eastAsia="Times New Roman" w:hAnsi="Times New Roman" w:cs="Times New Roman"/>
          <w:spacing w:val="2"/>
          <w:sz w:val="28"/>
          <w:szCs w:val="28"/>
          <w:shd w:val="clear" w:color="auto" w:fill="FFFFFF"/>
          <w:lang w:eastAsia="ru-RU"/>
        </w:rPr>
      </w:pPr>
      <w:r w:rsidRPr="0097783D">
        <w:rPr>
          <w:rFonts w:ascii="Times New Roman" w:eastAsia="Times New Roman" w:hAnsi="Times New Roman" w:cs="Times New Roman"/>
          <w:spacing w:val="2"/>
          <w:sz w:val="28"/>
          <w:szCs w:val="28"/>
          <w:shd w:val="clear" w:color="auto" w:fill="FFFFFF"/>
          <w:lang w:eastAsia="ru-RU"/>
        </w:rPr>
        <w:t>СП 165.1325800.2014 Свод правил. Инженерно-технические мероприятия по гражданской обороне. Актуализированная редакция СНиП 2.01.51-90», утв. Приказом Минстроя России от 12.11.2014 №705/пр (с изменениями и дополнениями</w:t>
      </w:r>
      <w:r w:rsidR="00297415" w:rsidRPr="0097783D">
        <w:rPr>
          <w:rFonts w:ascii="Times New Roman" w:eastAsia="Times New Roman" w:hAnsi="Times New Roman" w:cs="Times New Roman"/>
          <w:spacing w:val="2"/>
          <w:sz w:val="28"/>
          <w:szCs w:val="28"/>
          <w:shd w:val="clear" w:color="auto" w:fill="FFFFFF"/>
          <w:lang w:eastAsia="ru-RU"/>
        </w:rPr>
        <w:t>)</w:t>
      </w:r>
    </w:p>
    <w:p w14:paraId="0B9D667A" w14:textId="4FFB8E96" w:rsidR="00A135EC" w:rsidRPr="0097783D" w:rsidRDefault="00A135EC"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СП 20.13330.2016. Свод правил. Нагрузки и воздействия. Актуализированная редакция СНиП 2.01.07-85», утв. приказом Минстроя России от 03.12.2016 №891/пр» (с изменениями и дополнениями)</w:t>
      </w:r>
    </w:p>
    <w:p w14:paraId="7F3DD72F" w14:textId="77777777" w:rsidR="0010250B" w:rsidRPr="0097783D" w:rsidRDefault="0010250B"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hAnsi="Times New Roman" w:cs="Times New Roman"/>
          <w:sz w:val="28"/>
          <w:szCs w:val="28"/>
        </w:rPr>
        <w:t>Федеральный закон от 10.12.1995 № 196-ФЗ "О безопасности дорожного движения"</w:t>
      </w:r>
    </w:p>
    <w:p w14:paraId="0099E4CA" w14:textId="0B4C6A80" w:rsidR="00A135EC" w:rsidRPr="0097783D" w:rsidRDefault="00A135EC"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СП 4.13130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РФ от 24.04.2013 №288 (с изменениями и дополнениями)</w:t>
      </w:r>
    </w:p>
    <w:p w14:paraId="0D9E6EB2" w14:textId="2BB56130" w:rsidR="0010250B" w:rsidRPr="0097783D" w:rsidRDefault="0010250B"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СП 8.13130 «Системы противопожарной защиты. Наружное противопожарное водоснабжение. Требования пожарной безопасности» (утв. Приказом МЧС России от 30.03.2020 №225)</w:t>
      </w:r>
    </w:p>
    <w:p w14:paraId="3B7514DD" w14:textId="23810FC7" w:rsidR="006E7163" w:rsidRPr="0097783D" w:rsidRDefault="006E7163"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Правила противопожарного режима в Российской Федерации</w:t>
      </w:r>
      <w:r w:rsidR="00D06133"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 xml:space="preserve"> утв. Постановлением Правительства РФ от 16.09.2020 №1479</w:t>
      </w:r>
      <w:r w:rsidR="009E6845" w:rsidRPr="0097783D">
        <w:rPr>
          <w:rFonts w:ascii="Times New Roman" w:eastAsia="Times New Roman" w:hAnsi="Times New Roman" w:cs="Times New Roman"/>
          <w:sz w:val="28"/>
          <w:szCs w:val="28"/>
          <w:lang w:eastAsia="ru-RU"/>
        </w:rPr>
        <w:t xml:space="preserve"> (с изменениями и дополнениями)</w:t>
      </w:r>
    </w:p>
    <w:p w14:paraId="29470835" w14:textId="7F31E5E6" w:rsidR="00052D6D" w:rsidRPr="0097783D" w:rsidRDefault="00052D6D"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Федеральный закон от 06.05.2011 N 100-ФЗ "О добровольной пожарной охране" (с изменениями и дополнениями)</w:t>
      </w:r>
    </w:p>
    <w:p w14:paraId="384DB74B" w14:textId="35ADF5F2" w:rsidR="00DF43F3" w:rsidRPr="0097783D" w:rsidRDefault="00DF43F3"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hAnsi="Times New Roman" w:cs="Times New Roman"/>
          <w:sz w:val="28"/>
          <w:szCs w:val="28"/>
        </w:rPr>
        <w:t>Федеральный закон от 22.07.2008 N 123-ФЗ "Технический регламент о требованиях пожарной безопасности"</w:t>
      </w:r>
    </w:p>
    <w:p w14:paraId="396CECF0" w14:textId="22CA7F8B" w:rsidR="00F11F67" w:rsidRPr="0097783D" w:rsidRDefault="00F11F67" w:rsidP="00BD3F12">
      <w:pPr>
        <w:pStyle w:val="aa"/>
        <w:spacing w:after="100" w:afterAutospacing="1" w:line="240" w:lineRule="auto"/>
        <w:ind w:left="735"/>
        <w:jc w:val="center"/>
        <w:rPr>
          <w:rFonts w:ascii="Times New Roman" w:hAnsi="Times New Roman" w:cs="Times New Roman"/>
          <w:b/>
          <w:sz w:val="28"/>
          <w:szCs w:val="28"/>
        </w:rPr>
      </w:pPr>
    </w:p>
    <w:p w14:paraId="777E7DD4" w14:textId="3532EA67" w:rsidR="00723725" w:rsidRPr="0097783D" w:rsidRDefault="00723725" w:rsidP="00BD3F12">
      <w:pPr>
        <w:pStyle w:val="aa"/>
        <w:spacing w:after="100" w:afterAutospacing="1" w:line="240" w:lineRule="auto"/>
        <w:ind w:left="735"/>
        <w:jc w:val="center"/>
        <w:rPr>
          <w:rFonts w:ascii="Times New Roman" w:hAnsi="Times New Roman" w:cs="Times New Roman"/>
          <w:b/>
          <w:sz w:val="28"/>
          <w:szCs w:val="28"/>
        </w:rPr>
      </w:pPr>
      <w:r w:rsidRPr="0097783D">
        <w:rPr>
          <w:rFonts w:ascii="Times New Roman" w:hAnsi="Times New Roman" w:cs="Times New Roman"/>
          <w:b/>
          <w:sz w:val="28"/>
          <w:szCs w:val="28"/>
        </w:rPr>
        <w:t>Интернет-ресурсы</w:t>
      </w:r>
    </w:p>
    <w:p w14:paraId="2A1C01E8" w14:textId="6EF71359" w:rsidR="003F68D4" w:rsidRPr="0097783D" w:rsidRDefault="003F68D4"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hAnsi="Times New Roman" w:cs="Times New Roman"/>
          <w:sz w:val="28"/>
          <w:szCs w:val="28"/>
        </w:rPr>
        <w:t>Публичная кадастровая карта</w:t>
      </w:r>
      <w:r w:rsidRPr="0097783D">
        <w:rPr>
          <w:rFonts w:ascii="Times New Roman" w:eastAsia="Times New Roman" w:hAnsi="Times New Roman" w:cs="Times New Roman"/>
          <w:sz w:val="28"/>
          <w:szCs w:val="28"/>
          <w:lang w:eastAsia="ru-RU"/>
        </w:rPr>
        <w:t>, опубликованная на сайте</w:t>
      </w:r>
      <w:r w:rsidRPr="0097783D">
        <w:rPr>
          <w:rFonts w:ascii="Times New Roman" w:hAnsi="Times New Roman" w:cs="Times New Roman"/>
          <w:sz w:val="28"/>
          <w:szCs w:val="28"/>
        </w:rPr>
        <w:t>: https://pkk.rosreestr.ru</w:t>
      </w:r>
    </w:p>
    <w:p w14:paraId="4AAE2FF1" w14:textId="774B83C5" w:rsidR="00723725" w:rsidRPr="0097783D" w:rsidRDefault="00723725"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Карта оцифрованных границ площадей залегания полезных ископаемых ФГБУ </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Российский федеральный геологический фонд</w:t>
      </w:r>
      <w:r w:rsidR="007673E8" w:rsidRPr="0097783D">
        <w:rPr>
          <w:rFonts w:ascii="Times New Roman" w:eastAsia="Times New Roman" w:hAnsi="Times New Roman" w:cs="Times New Roman"/>
          <w:sz w:val="28"/>
          <w:szCs w:val="28"/>
          <w:lang w:eastAsia="ru-RU"/>
        </w:rPr>
        <w:t>»</w:t>
      </w:r>
      <w:r w:rsidRPr="0097783D">
        <w:rPr>
          <w:rFonts w:ascii="Times New Roman" w:eastAsia="Times New Roman" w:hAnsi="Times New Roman" w:cs="Times New Roman"/>
          <w:sz w:val="28"/>
          <w:szCs w:val="28"/>
          <w:lang w:eastAsia="ru-RU"/>
        </w:rPr>
        <w:t xml:space="preserve"> https://rfgf.ru/info-resursy/karta-otsifrovannyh-granits</w:t>
      </w:r>
    </w:p>
    <w:p w14:paraId="17720932" w14:textId="6992A569" w:rsidR="00723725" w:rsidRPr="0097783D" w:rsidRDefault="00723725"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Экологическая карта Республики Татарстан Министерства экологии и природных ресурсов Республики Татарстан, опубликованная на сайте </w:t>
      </w:r>
      <w:r w:rsidR="003F68D4" w:rsidRPr="0097783D">
        <w:rPr>
          <w:rFonts w:ascii="Times New Roman" w:eastAsia="Times New Roman" w:hAnsi="Times New Roman" w:cs="Times New Roman"/>
          <w:sz w:val="28"/>
          <w:szCs w:val="28"/>
          <w:lang w:eastAsia="ru-RU"/>
        </w:rPr>
        <w:t>https://</w:t>
      </w:r>
      <w:r w:rsidR="003F68D4" w:rsidRPr="0097783D">
        <w:rPr>
          <w:rFonts w:ascii="Times New Roman" w:eastAsia="Times New Roman" w:hAnsi="Times New Roman" w:cs="Times New Roman"/>
          <w:sz w:val="28"/>
          <w:szCs w:val="28"/>
          <w:lang w:val="en-US" w:eastAsia="ru-RU"/>
        </w:rPr>
        <w:t>ecokarta</w:t>
      </w:r>
      <w:r w:rsidR="003F68D4" w:rsidRPr="0097783D">
        <w:rPr>
          <w:rFonts w:ascii="Times New Roman" w:eastAsia="Times New Roman" w:hAnsi="Times New Roman" w:cs="Times New Roman"/>
          <w:sz w:val="28"/>
          <w:szCs w:val="28"/>
          <w:lang w:eastAsia="ru-RU"/>
        </w:rPr>
        <w:t>.</w:t>
      </w:r>
      <w:r w:rsidR="003F68D4" w:rsidRPr="0097783D">
        <w:rPr>
          <w:rFonts w:ascii="Times New Roman" w:eastAsia="Times New Roman" w:hAnsi="Times New Roman" w:cs="Times New Roman"/>
          <w:sz w:val="28"/>
          <w:szCs w:val="28"/>
          <w:lang w:val="en-US" w:eastAsia="ru-RU"/>
        </w:rPr>
        <w:t>tatar</w:t>
      </w:r>
      <w:r w:rsidR="003F68D4" w:rsidRPr="0097783D">
        <w:rPr>
          <w:rFonts w:ascii="Times New Roman" w:eastAsia="Times New Roman" w:hAnsi="Times New Roman" w:cs="Times New Roman"/>
          <w:sz w:val="28"/>
          <w:szCs w:val="28"/>
          <w:lang w:eastAsia="ru-RU"/>
        </w:rPr>
        <w:t>.</w:t>
      </w:r>
      <w:r w:rsidR="003F68D4" w:rsidRPr="0097783D">
        <w:rPr>
          <w:rFonts w:ascii="Times New Roman" w:eastAsia="Times New Roman" w:hAnsi="Times New Roman" w:cs="Times New Roman"/>
          <w:sz w:val="28"/>
          <w:szCs w:val="28"/>
          <w:lang w:val="en-US" w:eastAsia="ru-RU"/>
        </w:rPr>
        <w:t>ru</w:t>
      </w:r>
    </w:p>
    <w:p w14:paraId="0CD77213" w14:textId="4E40DC07" w:rsidR="00723725" w:rsidRPr="0097783D" w:rsidRDefault="003F68D4"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 xml:space="preserve">Государственный водный реестр </w:t>
      </w:r>
      <w:r w:rsidR="009102DF" w:rsidRPr="0097783D">
        <w:rPr>
          <w:rFonts w:ascii="Times New Roman" w:eastAsia="Times New Roman" w:hAnsi="Times New Roman" w:cs="Times New Roman"/>
          <w:sz w:val="28"/>
          <w:szCs w:val="28"/>
          <w:lang w:eastAsia="ru-RU"/>
        </w:rPr>
        <w:t>https://textual.ru/gvr</w:t>
      </w:r>
    </w:p>
    <w:p w14:paraId="64E6916E" w14:textId="28867743" w:rsidR="009102DF" w:rsidRPr="0097783D" w:rsidRDefault="009102DF"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Информация о предоставлении водных объектов в пользование https://voda.gov.ru/activities/informatsiya-o-predostavlenii-vodnykh-obektov-v-polzovanie</w:t>
      </w:r>
    </w:p>
    <w:p w14:paraId="403FEB24" w14:textId="69F410CF" w:rsidR="00723725" w:rsidRPr="0097783D" w:rsidRDefault="00723725" w:rsidP="00B80930">
      <w:pPr>
        <w:pStyle w:val="aa"/>
        <w:numPr>
          <w:ilvl w:val="0"/>
          <w:numId w:val="29"/>
        </w:numPr>
        <w:spacing w:after="100" w:afterAutospacing="1" w:line="240" w:lineRule="auto"/>
        <w:jc w:val="both"/>
        <w:rPr>
          <w:rFonts w:ascii="Times New Roman" w:hAnsi="Times New Roman" w:cs="Times New Roman"/>
          <w:sz w:val="28"/>
          <w:szCs w:val="28"/>
          <w:shd w:val="clear" w:color="auto" w:fill="FFFFFF"/>
        </w:rPr>
      </w:pPr>
      <w:r w:rsidRPr="0097783D">
        <w:rPr>
          <w:rFonts w:ascii="Times New Roman" w:hAnsi="Times New Roman" w:cs="Times New Roman"/>
          <w:sz w:val="28"/>
          <w:szCs w:val="28"/>
          <w:shd w:val="clear" w:color="auto" w:fill="FFFFFF"/>
        </w:rPr>
        <w:t>Топографическая карта</w:t>
      </w:r>
      <w:r w:rsidRPr="0097783D">
        <w:rPr>
          <w:rFonts w:ascii="Times New Roman" w:eastAsia="Times New Roman" w:hAnsi="Times New Roman" w:cs="Times New Roman"/>
          <w:sz w:val="28"/>
          <w:szCs w:val="28"/>
          <w:lang w:eastAsia="ru-RU"/>
        </w:rPr>
        <w:t>, опубликованная на сайте</w:t>
      </w:r>
      <w:r w:rsidRPr="0097783D">
        <w:rPr>
          <w:rFonts w:ascii="Times New Roman" w:hAnsi="Times New Roman" w:cs="Times New Roman"/>
          <w:sz w:val="28"/>
          <w:szCs w:val="28"/>
        </w:rPr>
        <w:t>: https://geobridge.ru/maps</w:t>
      </w:r>
    </w:p>
    <w:p w14:paraId="6F2C8C4E" w14:textId="77777777" w:rsidR="00723725" w:rsidRPr="0097783D" w:rsidRDefault="00723725"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bCs/>
          <w:sz w:val="28"/>
          <w:szCs w:val="28"/>
          <w:shd w:val="clear" w:color="auto" w:fill="FFFFFF"/>
          <w:lang w:eastAsia="ru-RU"/>
        </w:rPr>
        <w:t>Сеть гидрологических наблюдений</w:t>
      </w:r>
      <w:r w:rsidRPr="0097783D">
        <w:rPr>
          <w:rFonts w:ascii="Times New Roman" w:eastAsia="Times New Roman" w:hAnsi="Times New Roman" w:cs="Times New Roman"/>
          <w:sz w:val="28"/>
          <w:szCs w:val="28"/>
          <w:lang w:eastAsia="ru-RU"/>
        </w:rPr>
        <w:t>, опубликованная на сайте: http://www.tatarmeteo.ru</w:t>
      </w:r>
    </w:p>
    <w:p w14:paraId="1B0F9070" w14:textId="1CF5B41D" w:rsidR="00723725" w:rsidRPr="0097783D" w:rsidRDefault="00723725" w:rsidP="00B80930">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t>Реестр санитарно-эпидемиологических заключений на проектную документацию, опубликованный на сайте:</w:t>
      </w:r>
      <w:r w:rsidR="00661AB1" w:rsidRPr="0097783D">
        <w:rPr>
          <w:rFonts w:ascii="Times New Roman" w:eastAsia="Times New Roman" w:hAnsi="Times New Roman" w:cs="Times New Roman"/>
          <w:sz w:val="28"/>
          <w:szCs w:val="28"/>
          <w:lang w:eastAsia="ru-RU"/>
        </w:rPr>
        <w:t xml:space="preserve"> </w:t>
      </w:r>
      <w:r w:rsidRPr="0097783D">
        <w:rPr>
          <w:rFonts w:ascii="Times New Roman" w:eastAsia="Times New Roman" w:hAnsi="Times New Roman" w:cs="Times New Roman"/>
          <w:sz w:val="28"/>
          <w:szCs w:val="28"/>
          <w:lang w:eastAsia="ru-RU"/>
        </w:rPr>
        <w:t>http://fp.crc.ru/doc</w:t>
      </w:r>
    </w:p>
    <w:p w14:paraId="5C127EF9" w14:textId="0233B307" w:rsidR="005C177F" w:rsidRPr="0097783D" w:rsidRDefault="00723725" w:rsidP="005C177F">
      <w:pPr>
        <w:pStyle w:val="aa"/>
        <w:numPr>
          <w:ilvl w:val="0"/>
          <w:numId w:val="29"/>
        </w:numPr>
        <w:spacing w:after="100" w:afterAutospacing="1" w:line="240" w:lineRule="auto"/>
        <w:jc w:val="both"/>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lastRenderedPageBreak/>
        <w:t>Официальный сайт Управления Федеральной службы по надзору в сфере потребителей и благополучия человека по Республике Татарстан http://16.rospotrebnadzor.ru</w:t>
      </w:r>
    </w:p>
    <w:bookmarkEnd w:id="209"/>
    <w:p w14:paraId="1E83C581" w14:textId="77777777" w:rsidR="00857C47" w:rsidRPr="0097783D" w:rsidRDefault="00857C47" w:rsidP="005C177F">
      <w:pPr>
        <w:tabs>
          <w:tab w:val="left" w:pos="993"/>
        </w:tabs>
        <w:suppressAutoHyphens/>
        <w:spacing w:after="0" w:line="240" w:lineRule="auto"/>
        <w:ind w:firstLine="709"/>
        <w:jc w:val="right"/>
        <w:rPr>
          <w:rFonts w:ascii="Times New Roman" w:eastAsia="Times New Roman" w:hAnsi="Times New Roman" w:cs="Times New Roman"/>
          <w:sz w:val="28"/>
          <w:szCs w:val="28"/>
          <w:lang w:eastAsia="ru-RU"/>
        </w:rPr>
      </w:pPr>
    </w:p>
    <w:p w14:paraId="70EB196D" w14:textId="77777777" w:rsidR="00857C47" w:rsidRPr="0097783D" w:rsidRDefault="00857C47" w:rsidP="005C177F">
      <w:pPr>
        <w:tabs>
          <w:tab w:val="left" w:pos="993"/>
        </w:tabs>
        <w:suppressAutoHyphens/>
        <w:spacing w:after="0" w:line="240" w:lineRule="auto"/>
        <w:ind w:firstLine="709"/>
        <w:jc w:val="right"/>
        <w:rPr>
          <w:rFonts w:ascii="Times New Roman" w:eastAsia="Times New Roman" w:hAnsi="Times New Roman" w:cs="Times New Roman"/>
          <w:sz w:val="28"/>
          <w:szCs w:val="28"/>
          <w:lang w:eastAsia="ru-RU"/>
        </w:rPr>
        <w:sectPr w:rsidR="00857C47" w:rsidRPr="0097783D" w:rsidSect="004E4C21">
          <w:pgSz w:w="11906" w:h="16838"/>
          <w:pgMar w:top="851" w:right="851" w:bottom="851" w:left="1134" w:header="709" w:footer="709" w:gutter="0"/>
          <w:cols w:space="708"/>
          <w:docGrid w:linePitch="360"/>
        </w:sectPr>
      </w:pPr>
    </w:p>
    <w:p w14:paraId="3ECB362F" w14:textId="417C1E65" w:rsidR="00857C47" w:rsidRPr="0097783D" w:rsidRDefault="00857C47" w:rsidP="00857C47">
      <w:pPr>
        <w:pStyle w:val="Table1"/>
        <w:ind w:firstLine="709"/>
        <w:jc w:val="right"/>
        <w:rPr>
          <w:sz w:val="28"/>
          <w:szCs w:val="28"/>
        </w:rPr>
      </w:pPr>
      <w:r w:rsidRPr="0097783D">
        <w:rPr>
          <w:sz w:val="28"/>
          <w:szCs w:val="28"/>
        </w:rPr>
        <w:lastRenderedPageBreak/>
        <w:t xml:space="preserve">Приложение </w:t>
      </w:r>
      <w:r w:rsidR="00737673" w:rsidRPr="0097783D">
        <w:rPr>
          <w:sz w:val="28"/>
          <w:szCs w:val="28"/>
        </w:rPr>
        <w:t>1</w:t>
      </w:r>
    </w:p>
    <w:p w14:paraId="14EA774D" w14:textId="77777777" w:rsidR="00857C47" w:rsidRPr="0097783D" w:rsidRDefault="00857C47" w:rsidP="00857C47">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r w:rsidRPr="0097783D">
        <w:rPr>
          <w:rFonts w:ascii="Times New Roman" w:hAnsi="Times New Roman" w:cs="Times New Roman"/>
          <w:sz w:val="28"/>
          <w:szCs w:val="28"/>
        </w:rPr>
        <w:t>Исходные данные и требования для разработки перечня мероприятий по гражданской обороне, мероприятий по предупреждению чрезвычайных ситуаций</w:t>
      </w:r>
    </w:p>
    <w:p w14:paraId="24933CD7" w14:textId="71C4E4ED" w:rsidR="00857C47" w:rsidRPr="0097783D" w:rsidRDefault="00A039AF" w:rsidP="00A039AF">
      <w:pPr>
        <w:jc w:val="center"/>
        <w:rPr>
          <w:rFonts w:ascii="Times New Roman" w:hAnsi="Times New Roman" w:cs="Times New Roman"/>
          <w:sz w:val="28"/>
          <w:szCs w:val="28"/>
        </w:rPr>
      </w:pPr>
      <w:r w:rsidRPr="0097783D">
        <w:rPr>
          <w:noProof/>
          <w:lang w:eastAsia="ru-RU"/>
        </w:rPr>
        <w:drawing>
          <wp:inline distT="0" distB="0" distL="0" distR="0" wp14:anchorId="298F5B39" wp14:editId="6D437A71">
            <wp:extent cx="5933757" cy="84963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794" cy="8510671"/>
                    </a:xfrm>
                    <a:prstGeom prst="rect">
                      <a:avLst/>
                    </a:prstGeom>
                  </pic:spPr>
                </pic:pic>
              </a:graphicData>
            </a:graphic>
          </wp:inline>
        </w:drawing>
      </w:r>
    </w:p>
    <w:p w14:paraId="5A227A24" w14:textId="7772082A" w:rsidR="00FD212C" w:rsidRPr="0097783D" w:rsidRDefault="00A039AF" w:rsidP="00A039AF">
      <w:pPr>
        <w:jc w:val="center"/>
        <w:rPr>
          <w:rFonts w:ascii="Times New Roman" w:hAnsi="Times New Roman" w:cs="Times New Roman"/>
          <w:sz w:val="28"/>
          <w:szCs w:val="28"/>
          <w:lang w:eastAsia="ru-RU"/>
        </w:rPr>
      </w:pPr>
      <w:r w:rsidRPr="0097783D">
        <w:rPr>
          <w:noProof/>
          <w:lang w:eastAsia="ru-RU"/>
        </w:rPr>
        <w:lastRenderedPageBreak/>
        <w:drawing>
          <wp:inline distT="0" distB="0" distL="0" distR="0" wp14:anchorId="419B42BB" wp14:editId="47C1F8C9">
            <wp:extent cx="5989081" cy="82296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96334" cy="8239567"/>
                    </a:xfrm>
                    <a:prstGeom prst="rect">
                      <a:avLst/>
                    </a:prstGeom>
                  </pic:spPr>
                </pic:pic>
              </a:graphicData>
            </a:graphic>
          </wp:inline>
        </w:drawing>
      </w:r>
    </w:p>
    <w:p w14:paraId="6CB02898" w14:textId="51A6F08B" w:rsidR="00A039AF" w:rsidRPr="0097783D" w:rsidRDefault="00A039AF" w:rsidP="00A039AF">
      <w:pPr>
        <w:jc w:val="center"/>
        <w:rPr>
          <w:rFonts w:ascii="Times New Roman" w:hAnsi="Times New Roman" w:cs="Times New Roman"/>
          <w:sz w:val="28"/>
          <w:szCs w:val="28"/>
          <w:lang w:eastAsia="ru-RU"/>
        </w:rPr>
      </w:pPr>
      <w:r w:rsidRPr="0097783D">
        <w:rPr>
          <w:noProof/>
          <w:lang w:eastAsia="ru-RU"/>
        </w:rPr>
        <w:lastRenderedPageBreak/>
        <w:drawing>
          <wp:inline distT="0" distB="0" distL="0" distR="0" wp14:anchorId="305EB2B1" wp14:editId="557C877E">
            <wp:extent cx="5838825" cy="8473037"/>
            <wp:effectExtent l="0" t="0" r="0" b="444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45192" cy="8482276"/>
                    </a:xfrm>
                    <a:prstGeom prst="rect">
                      <a:avLst/>
                    </a:prstGeom>
                  </pic:spPr>
                </pic:pic>
              </a:graphicData>
            </a:graphic>
          </wp:inline>
        </w:drawing>
      </w:r>
    </w:p>
    <w:p w14:paraId="0C66D4E6" w14:textId="60022B35" w:rsidR="00737673" w:rsidRPr="0097783D" w:rsidRDefault="00737673">
      <w:pPr>
        <w:rPr>
          <w:rFonts w:ascii="Times New Roman" w:hAnsi="Times New Roman" w:cs="Times New Roman"/>
          <w:sz w:val="28"/>
          <w:szCs w:val="28"/>
          <w:lang w:eastAsia="ru-RU"/>
        </w:rPr>
      </w:pPr>
      <w:r w:rsidRPr="0097783D">
        <w:rPr>
          <w:rFonts w:ascii="Times New Roman" w:hAnsi="Times New Roman" w:cs="Times New Roman"/>
          <w:sz w:val="28"/>
          <w:szCs w:val="28"/>
          <w:lang w:eastAsia="ru-RU"/>
        </w:rPr>
        <w:br w:type="page"/>
      </w:r>
    </w:p>
    <w:p w14:paraId="35FE0469" w14:textId="77777777" w:rsidR="00737673" w:rsidRPr="0097783D" w:rsidRDefault="00737673" w:rsidP="00737673">
      <w:pPr>
        <w:tabs>
          <w:tab w:val="left" w:pos="993"/>
        </w:tabs>
        <w:suppressAutoHyphens/>
        <w:spacing w:after="0" w:line="240" w:lineRule="auto"/>
        <w:ind w:firstLine="709"/>
        <w:jc w:val="right"/>
        <w:rPr>
          <w:rFonts w:ascii="Times New Roman" w:eastAsia="Times New Roman" w:hAnsi="Times New Roman" w:cs="Times New Roman"/>
          <w:sz w:val="28"/>
          <w:szCs w:val="28"/>
          <w:lang w:eastAsia="ru-RU"/>
        </w:rPr>
      </w:pPr>
      <w:r w:rsidRPr="0097783D">
        <w:rPr>
          <w:rFonts w:ascii="Times New Roman" w:eastAsia="Times New Roman" w:hAnsi="Times New Roman" w:cs="Times New Roman"/>
          <w:sz w:val="28"/>
          <w:szCs w:val="28"/>
          <w:lang w:eastAsia="ru-RU"/>
        </w:rPr>
        <w:lastRenderedPageBreak/>
        <w:t>Приложение 2</w:t>
      </w:r>
    </w:p>
    <w:p w14:paraId="6CFC0B2E" w14:textId="443BE508" w:rsidR="00737673" w:rsidRPr="0097783D" w:rsidRDefault="00737673" w:rsidP="00737673">
      <w:pPr>
        <w:tabs>
          <w:tab w:val="left" w:pos="993"/>
        </w:tabs>
        <w:suppressAutoHyphens/>
        <w:spacing w:after="0" w:line="240" w:lineRule="auto"/>
        <w:ind w:firstLine="709"/>
        <w:rPr>
          <w:rFonts w:ascii="Times New Roman" w:hAnsi="Times New Roman" w:cs="Times New Roman"/>
          <w:sz w:val="28"/>
          <w:szCs w:val="28"/>
        </w:rPr>
      </w:pPr>
      <w:r w:rsidRPr="0097783D">
        <w:rPr>
          <w:rFonts w:ascii="Times New Roman" w:hAnsi="Times New Roman" w:cs="Times New Roman"/>
          <w:sz w:val="28"/>
          <w:szCs w:val="28"/>
        </w:rPr>
        <w:t xml:space="preserve">Письмо Исполнительного Комитета </w:t>
      </w:r>
      <w:r w:rsidR="008672C8" w:rsidRPr="0097783D">
        <w:rPr>
          <w:rFonts w:ascii="Times New Roman" w:hAnsi="Times New Roman" w:cs="Times New Roman"/>
          <w:sz w:val="28"/>
          <w:szCs w:val="28"/>
        </w:rPr>
        <w:t>Сухояшского</w:t>
      </w:r>
      <w:r w:rsidRPr="0097783D">
        <w:rPr>
          <w:rFonts w:ascii="Times New Roman" w:hAnsi="Times New Roman" w:cs="Times New Roman"/>
          <w:sz w:val="28"/>
          <w:szCs w:val="28"/>
        </w:rPr>
        <w:t xml:space="preserve"> сельского поселения </w:t>
      </w:r>
      <w:r w:rsidR="008672C8" w:rsidRPr="0097783D">
        <w:rPr>
          <w:rFonts w:ascii="Times New Roman" w:hAnsi="Times New Roman" w:cs="Times New Roman"/>
          <w:sz w:val="28"/>
          <w:szCs w:val="28"/>
        </w:rPr>
        <w:t>Азнакаевского</w:t>
      </w:r>
      <w:r w:rsidRPr="0097783D">
        <w:rPr>
          <w:rFonts w:ascii="Times New Roman" w:hAnsi="Times New Roman" w:cs="Times New Roman"/>
          <w:sz w:val="28"/>
          <w:szCs w:val="28"/>
        </w:rPr>
        <w:t xml:space="preserve"> муниципального района Республики Татарстан.</w:t>
      </w:r>
    </w:p>
    <w:p w14:paraId="4E407E2C" w14:textId="3A44449D" w:rsidR="00737673" w:rsidRPr="0097783D" w:rsidRDefault="00737673" w:rsidP="00A039AF">
      <w:pPr>
        <w:jc w:val="center"/>
        <w:rPr>
          <w:rFonts w:ascii="Times New Roman" w:hAnsi="Times New Roman" w:cs="Times New Roman"/>
          <w:sz w:val="28"/>
          <w:szCs w:val="28"/>
          <w:lang w:eastAsia="ru-RU"/>
        </w:rPr>
      </w:pPr>
      <w:r w:rsidRPr="0097783D">
        <w:rPr>
          <w:noProof/>
          <w:lang w:eastAsia="ru-RU"/>
        </w:rPr>
        <w:drawing>
          <wp:inline distT="0" distB="0" distL="0" distR="0" wp14:anchorId="0A59783D" wp14:editId="4535C145">
            <wp:extent cx="5819081" cy="84105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829209" cy="8425213"/>
                    </a:xfrm>
                    <a:prstGeom prst="rect">
                      <a:avLst/>
                    </a:prstGeom>
                  </pic:spPr>
                </pic:pic>
              </a:graphicData>
            </a:graphic>
          </wp:inline>
        </w:drawing>
      </w:r>
    </w:p>
    <w:p w14:paraId="68091EFD" w14:textId="63ED69C2" w:rsidR="00737673" w:rsidRPr="0097783D" w:rsidRDefault="00737673" w:rsidP="00A039AF">
      <w:pPr>
        <w:jc w:val="center"/>
        <w:rPr>
          <w:rFonts w:ascii="Times New Roman" w:hAnsi="Times New Roman" w:cs="Times New Roman"/>
          <w:sz w:val="28"/>
          <w:szCs w:val="28"/>
          <w:lang w:eastAsia="ru-RU"/>
        </w:rPr>
      </w:pPr>
      <w:r w:rsidRPr="0097783D">
        <w:rPr>
          <w:noProof/>
          <w:lang w:eastAsia="ru-RU"/>
        </w:rPr>
        <w:lastRenderedPageBreak/>
        <w:drawing>
          <wp:inline distT="0" distB="0" distL="0" distR="0" wp14:anchorId="25FF239A" wp14:editId="4805828B">
            <wp:extent cx="5819775" cy="64293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819775" cy="6429375"/>
                    </a:xfrm>
                    <a:prstGeom prst="rect">
                      <a:avLst/>
                    </a:prstGeom>
                  </pic:spPr>
                </pic:pic>
              </a:graphicData>
            </a:graphic>
          </wp:inline>
        </w:drawing>
      </w:r>
    </w:p>
    <w:sectPr w:rsidR="00737673" w:rsidRPr="0097783D" w:rsidSect="004E4C21">
      <w:pgSz w:w="11906" w:h="16838"/>
      <w:pgMar w:top="851" w:right="851" w:bottom="851" w:left="1134" w:header="709" w:footer="709"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3B7212B" w16cid:durableId="2901D0B7"/>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EFA324" w14:textId="77777777" w:rsidR="00AA54F1" w:rsidRDefault="00AA54F1" w:rsidP="009D53EA">
      <w:pPr>
        <w:spacing w:after="0" w:line="240" w:lineRule="auto"/>
      </w:pPr>
      <w:r>
        <w:separator/>
      </w:r>
    </w:p>
  </w:endnote>
  <w:endnote w:type="continuationSeparator" w:id="0">
    <w:p w14:paraId="76A32DAE" w14:textId="77777777" w:rsidR="00AA54F1" w:rsidRDefault="00AA54F1" w:rsidP="009D53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708298"/>
      <w:docPartObj>
        <w:docPartGallery w:val="Page Numbers (Bottom of Page)"/>
        <w:docPartUnique/>
      </w:docPartObj>
    </w:sdtPr>
    <w:sdtEndPr/>
    <w:sdtContent>
      <w:p w14:paraId="187620E7" w14:textId="0C85179E" w:rsidR="009A0602" w:rsidRDefault="009A0602">
        <w:pPr>
          <w:pStyle w:val="af5"/>
          <w:jc w:val="right"/>
        </w:pPr>
        <w:r>
          <w:fldChar w:fldCharType="begin"/>
        </w:r>
        <w:r>
          <w:instrText>PAGE   \* MERGEFORMAT</w:instrText>
        </w:r>
        <w:r>
          <w:fldChar w:fldCharType="separate"/>
        </w:r>
        <w:r w:rsidR="000B0182">
          <w:rPr>
            <w:noProof/>
          </w:rPr>
          <w:t>6</w:t>
        </w:r>
        <w:r>
          <w:fldChar w:fldCharType="end"/>
        </w:r>
      </w:p>
    </w:sdtContent>
  </w:sdt>
  <w:p w14:paraId="06D8F405" w14:textId="77777777" w:rsidR="009A0602" w:rsidRDefault="009A0602">
    <w:pPr>
      <w:pStyle w:val="af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01208984"/>
      <w:docPartObj>
        <w:docPartGallery w:val="Page Numbers (Bottom of Page)"/>
        <w:docPartUnique/>
      </w:docPartObj>
    </w:sdtPr>
    <w:sdtEndPr/>
    <w:sdtContent>
      <w:p w14:paraId="09165C80" w14:textId="2B9DD412" w:rsidR="009A0602" w:rsidRDefault="009A0602">
        <w:pPr>
          <w:pStyle w:val="af5"/>
          <w:jc w:val="right"/>
        </w:pPr>
        <w:r>
          <w:fldChar w:fldCharType="begin"/>
        </w:r>
        <w:r>
          <w:instrText>PAGE   \* MERGEFORMAT</w:instrText>
        </w:r>
        <w:r>
          <w:fldChar w:fldCharType="separate"/>
        </w:r>
        <w:r w:rsidR="000B0182">
          <w:rPr>
            <w:noProof/>
          </w:rPr>
          <w:t>8</w:t>
        </w:r>
        <w:r>
          <w:fldChar w:fldCharType="end"/>
        </w:r>
      </w:p>
    </w:sdtContent>
  </w:sdt>
  <w:p w14:paraId="39E74FDA" w14:textId="77777777" w:rsidR="009A0602" w:rsidRDefault="009A0602">
    <w:pPr>
      <w:pStyle w:val="af5"/>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5161242"/>
      <w:docPartObj>
        <w:docPartGallery w:val="Page Numbers (Bottom of Page)"/>
        <w:docPartUnique/>
      </w:docPartObj>
    </w:sdtPr>
    <w:sdtEndPr/>
    <w:sdtContent>
      <w:p w14:paraId="49DB5DAF" w14:textId="0884EABD" w:rsidR="009A0602" w:rsidRDefault="009A0602">
        <w:pPr>
          <w:pStyle w:val="af5"/>
          <w:jc w:val="right"/>
        </w:pPr>
        <w:r>
          <w:fldChar w:fldCharType="begin"/>
        </w:r>
        <w:r>
          <w:instrText>PAGE   \* MERGEFORMAT</w:instrText>
        </w:r>
        <w:r>
          <w:fldChar w:fldCharType="separate"/>
        </w:r>
        <w:r w:rsidR="000B0182">
          <w:rPr>
            <w:noProof/>
          </w:rPr>
          <w:t>18</w:t>
        </w:r>
        <w:r>
          <w:rPr>
            <w:noProof/>
          </w:rPr>
          <w:fldChar w:fldCharType="end"/>
        </w:r>
      </w:p>
    </w:sdtContent>
  </w:sdt>
  <w:p w14:paraId="7FA5EE51" w14:textId="77777777" w:rsidR="009A0602" w:rsidRDefault="009A0602">
    <w:pPr>
      <w:pStyle w:val="af5"/>
    </w:pPr>
  </w:p>
  <w:p w14:paraId="1BB4A146" w14:textId="77777777" w:rsidR="009A0602" w:rsidRDefault="009A0602"/>
  <w:p w14:paraId="7B9BBA0A" w14:textId="77777777" w:rsidR="009A0602" w:rsidRDefault="009A0602"/>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50367965"/>
      <w:docPartObj>
        <w:docPartGallery w:val="Page Numbers (Bottom of Page)"/>
        <w:docPartUnique/>
      </w:docPartObj>
    </w:sdtPr>
    <w:sdtEndPr/>
    <w:sdtContent>
      <w:p w14:paraId="55DFAF15" w14:textId="4E866877" w:rsidR="009A0602" w:rsidRDefault="009A0602">
        <w:pPr>
          <w:pStyle w:val="af5"/>
          <w:jc w:val="right"/>
        </w:pPr>
        <w:r>
          <w:fldChar w:fldCharType="begin"/>
        </w:r>
        <w:r>
          <w:instrText>PAGE   \* MERGEFORMAT</w:instrText>
        </w:r>
        <w:r>
          <w:fldChar w:fldCharType="separate"/>
        </w:r>
        <w:r w:rsidR="000B0182">
          <w:rPr>
            <w:noProof/>
          </w:rPr>
          <w:t>23</w:t>
        </w:r>
        <w:r>
          <w:rPr>
            <w:noProof/>
          </w:rPr>
          <w:fldChar w:fldCharType="end"/>
        </w:r>
      </w:p>
    </w:sdtContent>
  </w:sdt>
  <w:p w14:paraId="014C93AC" w14:textId="77777777" w:rsidR="009A0602" w:rsidRDefault="009A0602">
    <w:pPr>
      <w:pStyle w:val="af5"/>
    </w:pPr>
  </w:p>
  <w:p w14:paraId="71C9D532" w14:textId="77777777" w:rsidR="009A0602" w:rsidRDefault="009A0602"/>
  <w:p w14:paraId="6704C358" w14:textId="77777777" w:rsidR="009A0602" w:rsidRDefault="009A0602"/>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74780350"/>
      <w:docPartObj>
        <w:docPartGallery w:val="Page Numbers (Bottom of Page)"/>
        <w:docPartUnique/>
      </w:docPartObj>
    </w:sdtPr>
    <w:sdtEndPr/>
    <w:sdtContent>
      <w:p w14:paraId="44B35094" w14:textId="06543321" w:rsidR="009A0602" w:rsidRDefault="009A0602">
        <w:pPr>
          <w:pStyle w:val="af5"/>
          <w:jc w:val="right"/>
        </w:pPr>
        <w:r>
          <w:fldChar w:fldCharType="begin"/>
        </w:r>
        <w:r>
          <w:instrText>PAGE   \* MERGEFORMAT</w:instrText>
        </w:r>
        <w:r>
          <w:fldChar w:fldCharType="separate"/>
        </w:r>
        <w:r w:rsidR="000B0182">
          <w:rPr>
            <w:noProof/>
          </w:rPr>
          <w:t>99</w:t>
        </w:r>
        <w:r>
          <w:rPr>
            <w:noProof/>
          </w:rPr>
          <w:fldChar w:fldCharType="end"/>
        </w:r>
      </w:p>
    </w:sdtContent>
  </w:sdt>
  <w:p w14:paraId="2E270F70" w14:textId="77777777" w:rsidR="009A0602" w:rsidRDefault="009A0602">
    <w:pPr>
      <w:pStyle w:val="af5"/>
    </w:pPr>
  </w:p>
  <w:p w14:paraId="7DB0180E" w14:textId="77777777" w:rsidR="009A0602" w:rsidRDefault="009A0602"/>
  <w:p w14:paraId="6BF7077A" w14:textId="77777777" w:rsidR="009A0602" w:rsidRDefault="009A0602"/>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37782179"/>
      <w:docPartObj>
        <w:docPartGallery w:val="Page Numbers (Bottom of Page)"/>
        <w:docPartUnique/>
      </w:docPartObj>
    </w:sdtPr>
    <w:sdtEndPr/>
    <w:sdtContent>
      <w:p w14:paraId="548E99D8" w14:textId="3A9F45C6" w:rsidR="009A0602" w:rsidRDefault="009A0602">
        <w:pPr>
          <w:pStyle w:val="af5"/>
          <w:jc w:val="right"/>
        </w:pPr>
        <w:r>
          <w:fldChar w:fldCharType="begin"/>
        </w:r>
        <w:r>
          <w:instrText>PAGE   \* MERGEFORMAT</w:instrText>
        </w:r>
        <w:r>
          <w:fldChar w:fldCharType="separate"/>
        </w:r>
        <w:r w:rsidR="000B0182">
          <w:rPr>
            <w:noProof/>
          </w:rPr>
          <w:t>115</w:t>
        </w:r>
        <w:r>
          <w:fldChar w:fldCharType="end"/>
        </w:r>
      </w:p>
    </w:sdtContent>
  </w:sdt>
  <w:p w14:paraId="7DB0D279" w14:textId="77777777" w:rsidR="009A0602" w:rsidRDefault="009A0602">
    <w:pPr>
      <w:pStyle w:val="af5"/>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21351791"/>
      <w:docPartObj>
        <w:docPartGallery w:val="Page Numbers (Bottom of Page)"/>
        <w:docPartUnique/>
      </w:docPartObj>
    </w:sdtPr>
    <w:sdtEndPr/>
    <w:sdtContent>
      <w:p w14:paraId="6856DD37" w14:textId="2BB6CD8C" w:rsidR="009A0602" w:rsidRDefault="009A0602">
        <w:pPr>
          <w:pStyle w:val="af5"/>
          <w:jc w:val="right"/>
        </w:pPr>
        <w:r>
          <w:fldChar w:fldCharType="begin"/>
        </w:r>
        <w:r>
          <w:instrText>PAGE   \* MERGEFORMAT</w:instrText>
        </w:r>
        <w:r>
          <w:fldChar w:fldCharType="separate"/>
        </w:r>
        <w:r w:rsidR="000B0182">
          <w:rPr>
            <w:noProof/>
          </w:rPr>
          <w:t>140</w:t>
        </w:r>
        <w:r>
          <w:fldChar w:fldCharType="end"/>
        </w:r>
      </w:p>
    </w:sdtContent>
  </w:sdt>
  <w:p w14:paraId="67717CFE" w14:textId="77777777" w:rsidR="009A0602" w:rsidRDefault="009A0602">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C6D829" w14:textId="77777777" w:rsidR="00AA54F1" w:rsidRDefault="00AA54F1" w:rsidP="009D53EA">
      <w:pPr>
        <w:spacing w:after="0" w:line="240" w:lineRule="auto"/>
      </w:pPr>
      <w:r>
        <w:separator/>
      </w:r>
    </w:p>
  </w:footnote>
  <w:footnote w:type="continuationSeparator" w:id="0">
    <w:p w14:paraId="5A20DC2C" w14:textId="77777777" w:rsidR="00AA54F1" w:rsidRDefault="00AA54F1" w:rsidP="009D53EA">
      <w:pPr>
        <w:spacing w:after="0" w:line="240" w:lineRule="auto"/>
      </w:pPr>
      <w:r>
        <w:continuationSeparator/>
      </w:r>
    </w:p>
  </w:footnote>
  <w:footnote w:id="1">
    <w:p w14:paraId="66A1DAA3" w14:textId="471199FA" w:rsidR="009A0602" w:rsidRDefault="009A0602">
      <w:pPr>
        <w:pStyle w:val="afff6"/>
      </w:pPr>
      <w:r>
        <w:rPr>
          <w:rStyle w:val="afff8"/>
        </w:rPr>
        <w:footnoteRef/>
      </w:r>
      <w:r>
        <w:t xml:space="preserve"> </w:t>
      </w:r>
      <w:r w:rsidRPr="00141F98">
        <w:rPr>
          <w:rFonts w:ascii="Times New Roman" w:eastAsia="Times New Roman" w:hAnsi="Times New Roman" w:cs="Times New Roman"/>
          <w:lang w:eastAsia="ru-RU"/>
        </w:rPr>
        <w:t>сведения о ЗУ приведены для ориентирования в</w:t>
      </w:r>
      <w:r>
        <w:rPr>
          <w:rFonts w:ascii="Times New Roman" w:eastAsia="Times New Roman" w:hAnsi="Times New Roman" w:cs="Times New Roman"/>
          <w:lang w:eastAsia="ru-RU"/>
        </w:rPr>
        <w:t xml:space="preserve"> публичной кадастровой карте</w:t>
      </w:r>
      <w:r w:rsidRPr="00141F98">
        <w:rPr>
          <w:rFonts w:ascii="Times New Roman" w:eastAsia="Times New Roman" w:hAnsi="Times New Roman" w:cs="Times New Roman"/>
          <w:lang w:eastAsia="ru-RU"/>
        </w:rPr>
        <w:t>, не считать их абсолютно полными</w:t>
      </w:r>
    </w:p>
  </w:footnote>
  <w:footnote w:id="2">
    <w:p w14:paraId="5C08B6D8" w14:textId="0E23D5BA" w:rsidR="009A0602" w:rsidRDefault="009A0602" w:rsidP="00562A59">
      <w:pPr>
        <w:pStyle w:val="afff6"/>
      </w:pPr>
      <w:r>
        <w:rPr>
          <w:rStyle w:val="afff8"/>
        </w:rPr>
        <w:footnoteRef/>
      </w:r>
      <w:r>
        <w:t xml:space="preserve"> </w:t>
      </w:r>
      <w:r w:rsidRPr="006208EB">
        <w:t>В случае перехода нефтяных скважин иного назначения, расположенных вблизи нормируемых территорий,  в добывающие требуется проведение мероприятий по сокращению санитарно-защитной зоны</w:t>
      </w:r>
      <w:r>
        <w:t xml:space="preserve">. </w:t>
      </w:r>
    </w:p>
  </w:footnote>
  <w:footnote w:id="3">
    <w:p w14:paraId="436C4C03" w14:textId="5E6AA077" w:rsidR="009A0602" w:rsidRDefault="009A0602">
      <w:pPr>
        <w:pStyle w:val="afff6"/>
      </w:pPr>
      <w:r>
        <w:rPr>
          <w:rStyle w:val="afff8"/>
        </w:rPr>
        <w:footnoteRef/>
      </w:r>
      <w:r>
        <w:t xml:space="preserve"> </w:t>
      </w:r>
      <w:r w:rsidRPr="00FB4F10">
        <w:t>описание местоположения скотомогильников приведено согласно Перечню сибиреязвенных скотомогильников и биотермических ям, являющихся собственностью Республики Татарстан. Фактическое местоположение не всегда соответствует приведенному описанию, в связи с чем следует ориентироваться на кадастровый номер ОКС.</w:t>
      </w:r>
    </w:p>
  </w:footnote>
  <w:footnote w:id="4">
    <w:p w14:paraId="3EA66FF4" w14:textId="77777777" w:rsidR="009A0602" w:rsidRPr="00632085" w:rsidRDefault="009A0602" w:rsidP="00367E44">
      <w:pPr>
        <w:pStyle w:val="afff6"/>
        <w:rPr>
          <w:rFonts w:ascii="Times New Roman" w:hAnsi="Times New Roman" w:cs="Times New Roman"/>
        </w:rPr>
      </w:pPr>
      <w:r>
        <w:rPr>
          <w:rStyle w:val="afff8"/>
        </w:rPr>
        <w:footnoteRef/>
      </w:r>
      <w:r>
        <w:t xml:space="preserve"> </w:t>
      </w:r>
      <w:r w:rsidRPr="00632085">
        <w:rPr>
          <w:rFonts w:ascii="Times New Roman" w:hAnsi="Times New Roman" w:cs="Times New Roman"/>
        </w:rPr>
        <w:t>В соответствии с письмом</w:t>
      </w:r>
      <w:r>
        <w:t xml:space="preserve"> </w:t>
      </w:r>
      <w:r w:rsidRPr="00632085">
        <w:rPr>
          <w:rFonts w:ascii="Times New Roman" w:hAnsi="Times New Roman" w:cs="Times New Roman"/>
        </w:rPr>
        <w:t xml:space="preserve">Управления Роспотребнадзора по РТ №11/10729 от 08.06.2023 г  </w:t>
      </w:r>
      <w:r>
        <w:rPr>
          <w:rFonts w:ascii="Times New Roman" w:hAnsi="Times New Roman" w:cs="Times New Roman"/>
        </w:rPr>
        <w:t xml:space="preserve">п. 3.2.2.2. </w:t>
      </w:r>
      <w:r w:rsidRPr="00AD0C2C">
        <w:rPr>
          <w:rFonts w:ascii="Times New Roman" w:hAnsi="Times New Roman" w:cs="Times New Roman"/>
          <w:bCs/>
        </w:rPr>
        <w:t>СанПиН 2.1.4.1110-02</w:t>
      </w:r>
      <w:r>
        <w:rPr>
          <w:rFonts w:ascii="Times New Roman" w:hAnsi="Times New Roman" w:cs="Times New Roman"/>
          <w:bCs/>
        </w:rPr>
        <w:t xml:space="preserve"> об обязательном согласовании </w:t>
      </w:r>
      <w:r w:rsidRPr="005B608A">
        <w:rPr>
          <w:rFonts w:ascii="Times New Roman" w:hAnsi="Times New Roman" w:cs="Times New Roman"/>
        </w:rPr>
        <w:t>с центром государственного санитарно - эпидемиологического надзора применению не подлежит.</w:t>
      </w:r>
    </w:p>
    <w:p w14:paraId="411A4D68" w14:textId="26E89F27" w:rsidR="009A0602" w:rsidRDefault="009A0602">
      <w:pPr>
        <w:pStyle w:val="afff6"/>
      </w:pP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720B51"/>
    <w:multiLevelType w:val="hybridMultilevel"/>
    <w:tmpl w:val="C0E802FC"/>
    <w:lvl w:ilvl="0" w:tplc="FFFFFFFF">
      <w:start w:val="1"/>
      <w:numFmt w:val="bullet"/>
      <w:lvlText w:val=""/>
      <w:lvlJc w:val="left"/>
      <w:pPr>
        <w:tabs>
          <w:tab w:val="num" w:pos="2149"/>
        </w:tabs>
        <w:ind w:left="2149" w:hanging="360"/>
      </w:pPr>
      <w:rPr>
        <w:rFonts w:ascii="Symbol" w:hAnsi="Symbol" w:hint="default"/>
      </w:rPr>
    </w:lvl>
    <w:lvl w:ilvl="1" w:tplc="FFFFFFFF">
      <w:start w:val="1"/>
      <w:numFmt w:val="bullet"/>
      <w:lvlText w:val="o"/>
      <w:lvlJc w:val="left"/>
      <w:pPr>
        <w:tabs>
          <w:tab w:val="num" w:pos="2160"/>
        </w:tabs>
        <w:ind w:left="2160" w:hanging="360"/>
      </w:pPr>
      <w:rPr>
        <w:rFonts w:ascii="Courier New" w:hAnsi="Courier New" w:cs="Courier New" w:hint="default"/>
      </w:rPr>
    </w:lvl>
    <w:lvl w:ilvl="2" w:tplc="FFFFFFFF">
      <w:start w:val="1"/>
      <w:numFmt w:val="bullet"/>
      <w:lvlText w:val=""/>
      <w:lvlJc w:val="left"/>
      <w:pPr>
        <w:tabs>
          <w:tab w:val="num" w:pos="2880"/>
        </w:tabs>
        <w:ind w:left="2880" w:hanging="360"/>
      </w:pPr>
      <w:rPr>
        <w:rFonts w:ascii="Wingdings" w:hAnsi="Wingdings" w:hint="default"/>
      </w:rPr>
    </w:lvl>
    <w:lvl w:ilvl="3" w:tplc="FFFFFFFF">
      <w:start w:val="1"/>
      <w:numFmt w:val="bullet"/>
      <w:lvlText w:val=""/>
      <w:lvlJc w:val="left"/>
      <w:pPr>
        <w:tabs>
          <w:tab w:val="num" w:pos="3600"/>
        </w:tabs>
        <w:ind w:left="3600" w:hanging="360"/>
      </w:pPr>
      <w:rPr>
        <w:rFonts w:ascii="Symbol" w:hAnsi="Symbol" w:hint="default"/>
      </w:rPr>
    </w:lvl>
    <w:lvl w:ilvl="4" w:tplc="FFFFFFFF">
      <w:start w:val="1"/>
      <w:numFmt w:val="bullet"/>
      <w:lvlText w:val="o"/>
      <w:lvlJc w:val="left"/>
      <w:pPr>
        <w:tabs>
          <w:tab w:val="num" w:pos="4320"/>
        </w:tabs>
        <w:ind w:left="4320" w:hanging="360"/>
      </w:pPr>
      <w:rPr>
        <w:rFonts w:ascii="Courier New" w:hAnsi="Courier New" w:cs="Courier New" w:hint="default"/>
      </w:rPr>
    </w:lvl>
    <w:lvl w:ilvl="5" w:tplc="FFFFFFFF">
      <w:start w:val="1"/>
      <w:numFmt w:val="bullet"/>
      <w:lvlText w:val=""/>
      <w:lvlJc w:val="left"/>
      <w:pPr>
        <w:tabs>
          <w:tab w:val="num" w:pos="5040"/>
        </w:tabs>
        <w:ind w:left="5040" w:hanging="360"/>
      </w:pPr>
      <w:rPr>
        <w:rFonts w:ascii="Wingdings" w:hAnsi="Wingdings" w:hint="default"/>
      </w:rPr>
    </w:lvl>
    <w:lvl w:ilvl="6" w:tplc="FFFFFFFF">
      <w:start w:val="1"/>
      <w:numFmt w:val="bullet"/>
      <w:lvlText w:val=""/>
      <w:lvlJc w:val="left"/>
      <w:pPr>
        <w:tabs>
          <w:tab w:val="num" w:pos="5760"/>
        </w:tabs>
        <w:ind w:left="5760" w:hanging="360"/>
      </w:pPr>
      <w:rPr>
        <w:rFonts w:ascii="Symbol" w:hAnsi="Symbol" w:hint="default"/>
      </w:rPr>
    </w:lvl>
    <w:lvl w:ilvl="7" w:tplc="FFFFFFFF">
      <w:start w:val="1"/>
      <w:numFmt w:val="bullet"/>
      <w:lvlText w:val="o"/>
      <w:lvlJc w:val="left"/>
      <w:pPr>
        <w:tabs>
          <w:tab w:val="num" w:pos="6480"/>
        </w:tabs>
        <w:ind w:left="6480" w:hanging="360"/>
      </w:pPr>
      <w:rPr>
        <w:rFonts w:ascii="Courier New" w:hAnsi="Courier New" w:cs="Courier New" w:hint="default"/>
      </w:rPr>
    </w:lvl>
    <w:lvl w:ilvl="8" w:tplc="FFFFFFFF">
      <w:start w:val="1"/>
      <w:numFmt w:val="bullet"/>
      <w:lvlText w:val=""/>
      <w:lvlJc w:val="left"/>
      <w:pPr>
        <w:tabs>
          <w:tab w:val="num" w:pos="7200"/>
        </w:tabs>
        <w:ind w:left="7200" w:hanging="360"/>
      </w:pPr>
      <w:rPr>
        <w:rFonts w:ascii="Wingdings" w:hAnsi="Wingdings" w:hint="default"/>
      </w:rPr>
    </w:lvl>
  </w:abstractNum>
  <w:abstractNum w:abstractNumId="1" w15:restartNumberingAfterBreak="0">
    <w:nsid w:val="09762174"/>
    <w:multiLevelType w:val="multilevel"/>
    <w:tmpl w:val="0419001F"/>
    <w:styleLink w:val="111111"/>
    <w:lvl w:ilvl="0">
      <w:start w:val="1"/>
      <w:numFmt w:val="decimal"/>
      <w:lvlText w:val="%1."/>
      <w:lvlJc w:val="left"/>
      <w:pPr>
        <w:tabs>
          <w:tab w:val="num" w:pos="360"/>
        </w:tabs>
        <w:ind w:left="360" w:hanging="360"/>
      </w:pPr>
      <w:rPr>
        <w:rFonts w:ascii="Times New Roman" w:hAnsi="Times New Roman"/>
        <w:sz w:val="28"/>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 w15:restartNumberingAfterBreak="0">
    <w:nsid w:val="0C055B14"/>
    <w:multiLevelType w:val="multilevel"/>
    <w:tmpl w:val="2CB8FAF8"/>
    <w:lvl w:ilvl="0">
      <w:start w:val="1"/>
      <w:numFmt w:val="decimal"/>
      <w:pStyle w:val="Title1"/>
      <w:lvlText w:val="%1."/>
      <w:lvlJc w:val="left"/>
      <w:pPr>
        <w:ind w:left="525" w:hanging="525"/>
      </w:pPr>
      <w:rPr>
        <w:rFonts w:hint="default"/>
      </w:rPr>
    </w:lvl>
    <w:lvl w:ilvl="1">
      <w:start w:val="1"/>
      <w:numFmt w:val="decimal"/>
      <w:pStyle w:val="Title2"/>
      <w:lvlText w:val="%1.%2."/>
      <w:lvlJc w:val="left"/>
      <w:pPr>
        <w:ind w:left="720" w:hanging="72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Table0"/>
      <w:suff w:val="nothing"/>
      <w:lvlText w:val="Таблица %1.%2.%3"/>
      <w:lvlJc w:val="left"/>
      <w:pPr>
        <w:ind w:left="0"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2"/>
      <w:pStyle w:val="Picture0"/>
      <w:suff w:val="space"/>
      <w:lvlText w:val="Рисунок %1.%2.%4."/>
      <w:lvlJc w:val="right"/>
      <w:pPr>
        <w:ind w:left="-288" w:firstLine="288"/>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C6F28B9"/>
    <w:multiLevelType w:val="multilevel"/>
    <w:tmpl w:val="DF149E42"/>
    <w:styleLink w:val="4"/>
    <w:lvl w:ilvl="0">
      <w:start w:val="2"/>
      <w:numFmt w:val="decimal"/>
      <w:lvlText w:val="Раздел %1."/>
      <w:lvlJc w:val="left"/>
      <w:pPr>
        <w:ind w:left="788" w:hanging="72"/>
      </w:pPr>
      <w:rPr>
        <w:rFonts w:hint="default"/>
        <w:b/>
        <w:i w:val="0"/>
        <w:color w:val="auto"/>
        <w:sz w:val="32"/>
        <w:szCs w:val="32"/>
      </w:rPr>
    </w:lvl>
    <w:lvl w:ilvl="1">
      <w:start w:val="1"/>
      <w:numFmt w:val="decimal"/>
      <w:lvlRestart w:val="0"/>
      <w:suff w:val="space"/>
      <w:lvlText w:val="%1.%2"/>
      <w:lvlJc w:val="center"/>
      <w:pPr>
        <w:ind w:left="964" w:firstLine="0"/>
      </w:pPr>
      <w:rPr>
        <w:rFonts w:ascii="Times New Roman" w:hAnsi="Times New Roman" w:hint="default"/>
        <w:b/>
        <w:i w:val="0"/>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4" w15:restartNumberingAfterBreak="0">
    <w:nsid w:val="0CE85E7E"/>
    <w:multiLevelType w:val="multilevel"/>
    <w:tmpl w:val="2FECD248"/>
    <w:lvl w:ilvl="0">
      <w:start w:val="2"/>
      <w:numFmt w:val="decimal"/>
      <w:lvlText w:val="%1"/>
      <w:lvlJc w:val="left"/>
      <w:pPr>
        <w:ind w:left="375" w:hanging="375"/>
      </w:pPr>
      <w:rPr>
        <w:rFonts w:hint="default"/>
      </w:rPr>
    </w:lvl>
    <w:lvl w:ilvl="1">
      <w:start w:val="8"/>
      <w:numFmt w:val="decimal"/>
      <w:suff w:val="space"/>
      <w:lvlText w:val="%1.%2"/>
      <w:lvlJc w:val="left"/>
      <w:pPr>
        <w:ind w:left="1339" w:hanging="375"/>
      </w:pPr>
      <w:rPr>
        <w:rFonts w:hint="default"/>
      </w:rPr>
    </w:lvl>
    <w:lvl w:ilvl="2">
      <w:start w:val="1"/>
      <w:numFmt w:val="decimal"/>
      <w:lvlText w:val="%1.%2.%3"/>
      <w:lvlJc w:val="left"/>
      <w:pPr>
        <w:ind w:left="2648" w:hanging="720"/>
      </w:pPr>
      <w:rPr>
        <w:rFonts w:hint="default"/>
      </w:rPr>
    </w:lvl>
    <w:lvl w:ilvl="3">
      <w:start w:val="1"/>
      <w:numFmt w:val="decimal"/>
      <w:lvlText w:val="%1.%2.%3.%4"/>
      <w:lvlJc w:val="left"/>
      <w:pPr>
        <w:ind w:left="3972" w:hanging="1080"/>
      </w:pPr>
      <w:rPr>
        <w:rFonts w:hint="default"/>
      </w:rPr>
    </w:lvl>
    <w:lvl w:ilvl="4">
      <w:start w:val="1"/>
      <w:numFmt w:val="decimal"/>
      <w:lvlText w:val="%1.%2.%3.%4.%5"/>
      <w:lvlJc w:val="left"/>
      <w:pPr>
        <w:ind w:left="4936" w:hanging="1080"/>
      </w:pPr>
      <w:rPr>
        <w:rFonts w:hint="default"/>
      </w:rPr>
    </w:lvl>
    <w:lvl w:ilvl="5">
      <w:start w:val="1"/>
      <w:numFmt w:val="decimal"/>
      <w:lvlText w:val="%1.%2.%3.%4.%5.%6"/>
      <w:lvlJc w:val="left"/>
      <w:pPr>
        <w:ind w:left="6260" w:hanging="1440"/>
      </w:pPr>
      <w:rPr>
        <w:rFonts w:hint="default"/>
      </w:rPr>
    </w:lvl>
    <w:lvl w:ilvl="6">
      <w:start w:val="1"/>
      <w:numFmt w:val="decimal"/>
      <w:lvlText w:val="%1.%2.%3.%4.%5.%6.%7"/>
      <w:lvlJc w:val="left"/>
      <w:pPr>
        <w:ind w:left="7224" w:hanging="1440"/>
      </w:pPr>
      <w:rPr>
        <w:rFonts w:hint="default"/>
      </w:rPr>
    </w:lvl>
    <w:lvl w:ilvl="7">
      <w:start w:val="1"/>
      <w:numFmt w:val="decimal"/>
      <w:lvlText w:val="%1.%2.%3.%4.%5.%6.%7.%8"/>
      <w:lvlJc w:val="left"/>
      <w:pPr>
        <w:ind w:left="8548" w:hanging="1800"/>
      </w:pPr>
      <w:rPr>
        <w:rFonts w:hint="default"/>
      </w:rPr>
    </w:lvl>
    <w:lvl w:ilvl="8">
      <w:start w:val="1"/>
      <w:numFmt w:val="decimal"/>
      <w:lvlText w:val="%1.%2.%3.%4.%5.%6.%7.%8.%9"/>
      <w:lvlJc w:val="left"/>
      <w:pPr>
        <w:ind w:left="9872" w:hanging="2160"/>
      </w:pPr>
      <w:rPr>
        <w:rFonts w:hint="default"/>
      </w:rPr>
    </w:lvl>
  </w:abstractNum>
  <w:abstractNum w:abstractNumId="5" w15:restartNumberingAfterBreak="0">
    <w:nsid w:val="15E230D5"/>
    <w:multiLevelType w:val="hybridMultilevel"/>
    <w:tmpl w:val="5E9A91BC"/>
    <w:lvl w:ilvl="0" w:tplc="769A6510">
      <w:start w:val="1"/>
      <w:numFmt w:val="decimal"/>
      <w:lvlText w:val="Таблица %1"/>
      <w:lvlJc w:val="left"/>
      <w:pPr>
        <w:ind w:left="1429" w:hanging="360"/>
      </w:pPr>
      <w:rPr>
        <w:i w:val="0"/>
        <w:sz w:val="28"/>
        <w:szCs w:val="28"/>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6" w15:restartNumberingAfterBreak="0">
    <w:nsid w:val="1B640EE1"/>
    <w:multiLevelType w:val="hybridMultilevel"/>
    <w:tmpl w:val="75C22BD2"/>
    <w:lvl w:ilvl="0" w:tplc="FFFFFFFF">
      <w:start w:val="1"/>
      <w:numFmt w:val="bullet"/>
      <w:pStyle w:val="a"/>
      <w:lvlText w:val=""/>
      <w:lvlJc w:val="left"/>
      <w:pPr>
        <w:tabs>
          <w:tab w:val="num" w:pos="851"/>
        </w:tabs>
        <w:ind w:left="-283" w:firstLine="851"/>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7" w15:restartNumberingAfterBreak="0">
    <w:nsid w:val="1C6A3C27"/>
    <w:multiLevelType w:val="hybridMultilevel"/>
    <w:tmpl w:val="E6DAE1AE"/>
    <w:lvl w:ilvl="0" w:tplc="6D6EAE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DBB43F1"/>
    <w:multiLevelType w:val="multilevel"/>
    <w:tmpl w:val="225C70F8"/>
    <w:styleLink w:val="3"/>
    <w:lvl w:ilvl="0">
      <w:start w:val="1"/>
      <w:numFmt w:val="decimal"/>
      <w:lvlText w:val="Раздел %1."/>
      <w:lvlJc w:val="left"/>
      <w:pPr>
        <w:ind w:left="788" w:hanging="72"/>
      </w:pPr>
      <w:rPr>
        <w:rFonts w:hint="default"/>
        <w:b/>
        <w:i w:val="0"/>
        <w:color w:val="auto"/>
        <w:sz w:val="32"/>
        <w:szCs w:val="32"/>
      </w:rPr>
    </w:lvl>
    <w:lvl w:ilvl="1">
      <w:start w:val="1"/>
      <w:numFmt w:val="decimal"/>
      <w:suff w:val="space"/>
      <w:lvlText w:val="%1.%2"/>
      <w:lvlJc w:val="center"/>
      <w:pPr>
        <w:ind w:left="2352" w:hanging="432"/>
      </w:pPr>
      <w:rPr>
        <w:rFonts w:ascii="Times New Roman" w:hAnsi="Times New Roman"/>
        <w:b/>
        <w:i w:val="0"/>
        <w:color w:val="auto"/>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9" w15:restartNumberingAfterBreak="0">
    <w:nsid w:val="1E3334AF"/>
    <w:multiLevelType w:val="hybridMultilevel"/>
    <w:tmpl w:val="3162C8F2"/>
    <w:lvl w:ilvl="0" w:tplc="FFFFFFFF">
      <w:start w:val="1"/>
      <w:numFmt w:val="bullet"/>
      <w:pStyle w:val="a0"/>
      <w:lvlText w:val=""/>
      <w:lvlJc w:val="left"/>
      <w:pPr>
        <w:tabs>
          <w:tab w:val="num" w:pos="3060"/>
        </w:tabs>
        <w:ind w:left="3060" w:hanging="360"/>
      </w:pPr>
      <w:rPr>
        <w:rFonts w:ascii="Symbol" w:hAnsi="Symbol" w:hint="default"/>
      </w:rPr>
    </w:lvl>
    <w:lvl w:ilvl="1" w:tplc="FFFFFFFF">
      <w:start w:val="1"/>
      <w:numFmt w:val="decimal"/>
      <w:lvlText w:val="%2."/>
      <w:lvlJc w:val="left"/>
      <w:pPr>
        <w:tabs>
          <w:tab w:val="num" w:pos="2007"/>
        </w:tabs>
        <w:ind w:left="2007" w:hanging="360"/>
      </w:pPr>
      <w:rPr>
        <w:rFonts w:hint="default"/>
      </w:rPr>
    </w:lvl>
    <w:lvl w:ilvl="2" w:tplc="FFFFFFFF">
      <w:start w:val="1"/>
      <w:numFmt w:val="bullet"/>
      <w:lvlText w:val=""/>
      <w:lvlJc w:val="left"/>
      <w:pPr>
        <w:tabs>
          <w:tab w:val="num" w:pos="2727"/>
        </w:tabs>
        <w:ind w:left="2727" w:hanging="360"/>
      </w:pPr>
      <w:rPr>
        <w:rFonts w:ascii="Symbol" w:hAnsi="Symbol" w:hint="default"/>
      </w:rPr>
    </w:lvl>
    <w:lvl w:ilvl="3" w:tplc="FFFFFFFF">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0" w15:restartNumberingAfterBreak="0">
    <w:nsid w:val="1EAD7B17"/>
    <w:multiLevelType w:val="multilevel"/>
    <w:tmpl w:val="DF149E42"/>
    <w:lvl w:ilvl="0">
      <w:start w:val="2"/>
      <w:numFmt w:val="decimal"/>
      <w:lvlText w:val="Раздел %1."/>
      <w:lvlJc w:val="left"/>
      <w:pPr>
        <w:ind w:left="788" w:hanging="72"/>
      </w:pPr>
      <w:rPr>
        <w:rFonts w:hint="default"/>
        <w:b/>
        <w:i w:val="0"/>
        <w:color w:val="auto"/>
        <w:sz w:val="32"/>
        <w:szCs w:val="32"/>
      </w:rPr>
    </w:lvl>
    <w:lvl w:ilvl="1">
      <w:start w:val="1"/>
      <w:numFmt w:val="decimal"/>
      <w:lvlRestart w:val="0"/>
      <w:suff w:val="space"/>
      <w:lvlText w:val="%1.%2"/>
      <w:lvlJc w:val="center"/>
      <w:pPr>
        <w:ind w:left="964" w:firstLine="0"/>
      </w:pPr>
      <w:rPr>
        <w:rFonts w:ascii="Times New Roman" w:hAnsi="Times New Roman" w:hint="default"/>
        <w:b/>
        <w:i w:val="0"/>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11" w15:restartNumberingAfterBreak="0">
    <w:nsid w:val="24BB53E7"/>
    <w:multiLevelType w:val="hybridMultilevel"/>
    <w:tmpl w:val="8256B894"/>
    <w:lvl w:ilvl="0" w:tplc="3BEACD02">
      <w:start w:val="1"/>
      <w:numFmt w:val="decimal"/>
      <w:suff w:val="space"/>
      <w:lvlText w:val="%1)"/>
      <w:lvlJc w:val="left"/>
      <w:pPr>
        <w:ind w:left="72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15:restartNumberingAfterBreak="0">
    <w:nsid w:val="268F6ED0"/>
    <w:multiLevelType w:val="multilevel"/>
    <w:tmpl w:val="A8566C26"/>
    <w:lvl w:ilvl="0">
      <w:start w:val="6"/>
      <w:numFmt w:val="decimal"/>
      <w:lvlText w:val="%1"/>
      <w:lvlJc w:val="left"/>
      <w:pPr>
        <w:ind w:left="375" w:hanging="375"/>
      </w:pPr>
      <w:rPr>
        <w:rFonts w:hint="default"/>
      </w:rPr>
    </w:lvl>
    <w:lvl w:ilvl="1">
      <w:start w:val="6"/>
      <w:numFmt w:val="decimal"/>
      <w:suff w:val="space"/>
      <w:lvlText w:val="%1.%2"/>
      <w:lvlJc w:val="left"/>
      <w:pPr>
        <w:ind w:left="1714" w:hanging="375"/>
      </w:pPr>
      <w:rPr>
        <w:rFonts w:hint="default"/>
      </w:rPr>
    </w:lvl>
    <w:lvl w:ilvl="2">
      <w:start w:val="1"/>
      <w:numFmt w:val="decimal"/>
      <w:lvlText w:val="%1.%2.%3"/>
      <w:lvlJc w:val="left"/>
      <w:pPr>
        <w:ind w:left="3398" w:hanging="720"/>
      </w:pPr>
      <w:rPr>
        <w:rFonts w:hint="default"/>
      </w:rPr>
    </w:lvl>
    <w:lvl w:ilvl="3">
      <w:start w:val="1"/>
      <w:numFmt w:val="decimal"/>
      <w:lvlText w:val="%1.%2.%3.%4"/>
      <w:lvlJc w:val="left"/>
      <w:pPr>
        <w:ind w:left="5097" w:hanging="1080"/>
      </w:pPr>
      <w:rPr>
        <w:rFonts w:hint="default"/>
      </w:rPr>
    </w:lvl>
    <w:lvl w:ilvl="4">
      <w:start w:val="1"/>
      <w:numFmt w:val="decimal"/>
      <w:lvlText w:val="%1.%2.%3.%4.%5"/>
      <w:lvlJc w:val="left"/>
      <w:pPr>
        <w:ind w:left="6436" w:hanging="1080"/>
      </w:pPr>
      <w:rPr>
        <w:rFonts w:hint="default"/>
      </w:rPr>
    </w:lvl>
    <w:lvl w:ilvl="5">
      <w:start w:val="1"/>
      <w:numFmt w:val="decimal"/>
      <w:lvlText w:val="%1.%2.%3.%4.%5.%6"/>
      <w:lvlJc w:val="left"/>
      <w:pPr>
        <w:ind w:left="8135" w:hanging="1440"/>
      </w:pPr>
      <w:rPr>
        <w:rFonts w:hint="default"/>
      </w:rPr>
    </w:lvl>
    <w:lvl w:ilvl="6">
      <w:start w:val="1"/>
      <w:numFmt w:val="decimal"/>
      <w:lvlText w:val="%1.%2.%3.%4.%5.%6.%7"/>
      <w:lvlJc w:val="left"/>
      <w:pPr>
        <w:ind w:left="9474" w:hanging="1440"/>
      </w:pPr>
      <w:rPr>
        <w:rFonts w:hint="default"/>
      </w:rPr>
    </w:lvl>
    <w:lvl w:ilvl="7">
      <w:start w:val="1"/>
      <w:numFmt w:val="decimal"/>
      <w:lvlText w:val="%1.%2.%3.%4.%5.%6.%7.%8"/>
      <w:lvlJc w:val="left"/>
      <w:pPr>
        <w:ind w:left="11173" w:hanging="1800"/>
      </w:pPr>
      <w:rPr>
        <w:rFonts w:hint="default"/>
      </w:rPr>
    </w:lvl>
    <w:lvl w:ilvl="8">
      <w:start w:val="1"/>
      <w:numFmt w:val="decimal"/>
      <w:lvlText w:val="%1.%2.%3.%4.%5.%6.%7.%8.%9"/>
      <w:lvlJc w:val="left"/>
      <w:pPr>
        <w:ind w:left="12872" w:hanging="2160"/>
      </w:pPr>
      <w:rPr>
        <w:rFonts w:hint="default"/>
      </w:rPr>
    </w:lvl>
  </w:abstractNum>
  <w:abstractNum w:abstractNumId="13" w15:restartNumberingAfterBreak="0">
    <w:nsid w:val="269E2F95"/>
    <w:multiLevelType w:val="multilevel"/>
    <w:tmpl w:val="E0D4B2C4"/>
    <w:styleLink w:val="2"/>
    <w:lvl w:ilvl="0">
      <w:start w:val="1"/>
      <w:numFmt w:val="bullet"/>
      <w:lvlText w:val=""/>
      <w:lvlJc w:val="left"/>
      <w:pPr>
        <w:ind w:left="720" w:hanging="360"/>
      </w:pPr>
      <w:rPr>
        <w:rFonts w:ascii="Symbol" w:hAnsi="Symbol"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71C0F3A"/>
    <w:multiLevelType w:val="multilevel"/>
    <w:tmpl w:val="E0D4B2C4"/>
    <w:styleLink w:val="1"/>
    <w:lvl w:ilvl="0">
      <w:start w:val="1"/>
      <w:numFmt w:val="bullet"/>
      <w:lvlText w:val=""/>
      <w:lvlJc w:val="left"/>
      <w:pPr>
        <w:ind w:left="720" w:hanging="360"/>
      </w:pPr>
      <w:rPr>
        <w:rFonts w:ascii="Symbol" w:hAnsi="Symbol"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730103E"/>
    <w:multiLevelType w:val="hybridMultilevel"/>
    <w:tmpl w:val="F9249E56"/>
    <w:lvl w:ilvl="0" w:tplc="D99AA442">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A7A421B"/>
    <w:multiLevelType w:val="hybridMultilevel"/>
    <w:tmpl w:val="A6602E16"/>
    <w:lvl w:ilvl="0" w:tplc="0D7EF61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2AC263B"/>
    <w:multiLevelType w:val="hybridMultilevel"/>
    <w:tmpl w:val="B7B42B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4F006B0"/>
    <w:multiLevelType w:val="multilevel"/>
    <w:tmpl w:val="513015CC"/>
    <w:lvl w:ilvl="0">
      <w:start w:val="6"/>
      <w:numFmt w:val="decimal"/>
      <w:lvlText w:val="%1"/>
      <w:lvlJc w:val="left"/>
      <w:pPr>
        <w:ind w:left="375" w:hanging="375"/>
      </w:pPr>
      <w:rPr>
        <w:rFonts w:hint="default"/>
      </w:rPr>
    </w:lvl>
    <w:lvl w:ilvl="1">
      <w:start w:val="1"/>
      <w:numFmt w:val="decimal"/>
      <w:suff w:val="space"/>
      <w:lvlText w:val="%1.%2"/>
      <w:lvlJc w:val="left"/>
      <w:pPr>
        <w:ind w:left="375" w:hanging="375"/>
      </w:pPr>
      <w:rPr>
        <w:rFonts w:hint="default"/>
      </w:rPr>
    </w:lvl>
    <w:lvl w:ilvl="2">
      <w:start w:val="1"/>
      <w:numFmt w:val="decimal"/>
      <w:lvlText w:val="%1.%2.%3"/>
      <w:lvlJc w:val="left"/>
      <w:pPr>
        <w:ind w:left="2648" w:hanging="720"/>
      </w:pPr>
      <w:rPr>
        <w:rFonts w:hint="default"/>
      </w:rPr>
    </w:lvl>
    <w:lvl w:ilvl="3">
      <w:start w:val="1"/>
      <w:numFmt w:val="decimal"/>
      <w:lvlText w:val="%1.%2.%3.%4"/>
      <w:lvlJc w:val="left"/>
      <w:pPr>
        <w:ind w:left="3972" w:hanging="1080"/>
      </w:pPr>
      <w:rPr>
        <w:rFonts w:hint="default"/>
      </w:rPr>
    </w:lvl>
    <w:lvl w:ilvl="4">
      <w:start w:val="1"/>
      <w:numFmt w:val="decimal"/>
      <w:lvlText w:val="%1.%2.%3.%4.%5"/>
      <w:lvlJc w:val="left"/>
      <w:pPr>
        <w:ind w:left="4936" w:hanging="1080"/>
      </w:pPr>
      <w:rPr>
        <w:rFonts w:hint="default"/>
      </w:rPr>
    </w:lvl>
    <w:lvl w:ilvl="5">
      <w:start w:val="1"/>
      <w:numFmt w:val="decimal"/>
      <w:lvlText w:val="%1.%2.%3.%4.%5.%6"/>
      <w:lvlJc w:val="left"/>
      <w:pPr>
        <w:ind w:left="6260" w:hanging="1440"/>
      </w:pPr>
      <w:rPr>
        <w:rFonts w:hint="default"/>
      </w:rPr>
    </w:lvl>
    <w:lvl w:ilvl="6">
      <w:start w:val="1"/>
      <w:numFmt w:val="decimal"/>
      <w:lvlText w:val="%1.%2.%3.%4.%5.%6.%7"/>
      <w:lvlJc w:val="left"/>
      <w:pPr>
        <w:ind w:left="7224" w:hanging="1440"/>
      </w:pPr>
      <w:rPr>
        <w:rFonts w:hint="default"/>
      </w:rPr>
    </w:lvl>
    <w:lvl w:ilvl="7">
      <w:start w:val="1"/>
      <w:numFmt w:val="decimal"/>
      <w:lvlText w:val="%1.%2.%3.%4.%5.%6.%7.%8"/>
      <w:lvlJc w:val="left"/>
      <w:pPr>
        <w:ind w:left="8548" w:hanging="1800"/>
      </w:pPr>
      <w:rPr>
        <w:rFonts w:hint="default"/>
      </w:rPr>
    </w:lvl>
    <w:lvl w:ilvl="8">
      <w:start w:val="1"/>
      <w:numFmt w:val="decimal"/>
      <w:lvlText w:val="%1.%2.%3.%4.%5.%6.%7.%8.%9"/>
      <w:lvlJc w:val="left"/>
      <w:pPr>
        <w:ind w:left="9872" w:hanging="2160"/>
      </w:pPr>
      <w:rPr>
        <w:rFonts w:hint="default"/>
      </w:rPr>
    </w:lvl>
  </w:abstractNum>
  <w:abstractNum w:abstractNumId="19" w15:restartNumberingAfterBreak="0">
    <w:nsid w:val="37591DD3"/>
    <w:multiLevelType w:val="multilevel"/>
    <w:tmpl w:val="002E1D94"/>
    <w:lvl w:ilvl="0">
      <w:start w:val="1"/>
      <w:numFmt w:val="decimal"/>
      <w:suff w:val="space"/>
      <w:lvlText w:val="%1."/>
      <w:lvlJc w:val="left"/>
      <w:pPr>
        <w:ind w:left="3053" w:hanging="360"/>
      </w:pPr>
      <w:rPr>
        <w:rFonts w:hint="default"/>
      </w:rPr>
    </w:lvl>
    <w:lvl w:ilvl="1">
      <w:start w:val="1"/>
      <w:numFmt w:val="decimal"/>
      <w:isLgl/>
      <w:suff w:val="space"/>
      <w:lvlText w:val="%1.%2"/>
      <w:lvlJc w:val="left"/>
      <w:pPr>
        <w:ind w:left="2912" w:hanging="360"/>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3272" w:hanging="720"/>
      </w:pPr>
      <w:rPr>
        <w:rFonts w:hint="default"/>
      </w:rPr>
    </w:lvl>
    <w:lvl w:ilvl="4">
      <w:start w:val="1"/>
      <w:numFmt w:val="decimal"/>
      <w:isLgl/>
      <w:lvlText w:val="%1.%2.%3.%4.%5"/>
      <w:lvlJc w:val="left"/>
      <w:pPr>
        <w:ind w:left="3632" w:hanging="1080"/>
      </w:pPr>
      <w:rPr>
        <w:rFonts w:hint="default"/>
      </w:rPr>
    </w:lvl>
    <w:lvl w:ilvl="5">
      <w:start w:val="1"/>
      <w:numFmt w:val="decimal"/>
      <w:isLgl/>
      <w:lvlText w:val="%1.%2.%3.%4.%5.%6"/>
      <w:lvlJc w:val="left"/>
      <w:pPr>
        <w:ind w:left="3632" w:hanging="1080"/>
      </w:pPr>
      <w:rPr>
        <w:rFonts w:hint="default"/>
      </w:rPr>
    </w:lvl>
    <w:lvl w:ilvl="6">
      <w:start w:val="1"/>
      <w:numFmt w:val="decimal"/>
      <w:isLgl/>
      <w:lvlText w:val="%1.%2.%3.%4.%5.%6.%7"/>
      <w:lvlJc w:val="left"/>
      <w:pPr>
        <w:ind w:left="3992" w:hanging="1440"/>
      </w:pPr>
      <w:rPr>
        <w:rFonts w:hint="default"/>
      </w:rPr>
    </w:lvl>
    <w:lvl w:ilvl="7">
      <w:start w:val="1"/>
      <w:numFmt w:val="decimal"/>
      <w:isLgl/>
      <w:lvlText w:val="%1.%2.%3.%4.%5.%6.%7.%8"/>
      <w:lvlJc w:val="left"/>
      <w:pPr>
        <w:ind w:left="3992" w:hanging="1440"/>
      </w:pPr>
      <w:rPr>
        <w:rFonts w:hint="default"/>
      </w:rPr>
    </w:lvl>
    <w:lvl w:ilvl="8">
      <w:start w:val="1"/>
      <w:numFmt w:val="decimal"/>
      <w:isLgl/>
      <w:lvlText w:val="%1.%2.%3.%4.%5.%6.%7.%8.%9"/>
      <w:lvlJc w:val="left"/>
      <w:pPr>
        <w:ind w:left="3992" w:hanging="1440"/>
      </w:pPr>
      <w:rPr>
        <w:rFonts w:hint="default"/>
      </w:rPr>
    </w:lvl>
  </w:abstractNum>
  <w:abstractNum w:abstractNumId="20" w15:restartNumberingAfterBreak="0">
    <w:nsid w:val="37ED3320"/>
    <w:multiLevelType w:val="hybridMultilevel"/>
    <w:tmpl w:val="FBA20BF2"/>
    <w:lvl w:ilvl="0" w:tplc="E3548D88">
      <w:start w:val="1"/>
      <w:numFmt w:val="bullet"/>
      <w:suff w:val="space"/>
      <w:lvlText w:val=""/>
      <w:lvlJc w:val="left"/>
      <w:pPr>
        <w:ind w:left="3060" w:hanging="360"/>
      </w:pPr>
      <w:rPr>
        <w:rFonts w:ascii="Symbol" w:hAnsi="Symbol" w:hint="default"/>
        <w:sz w:val="20"/>
        <w:szCs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381A71F0"/>
    <w:multiLevelType w:val="multilevel"/>
    <w:tmpl w:val="DF149E42"/>
    <w:numStyleLink w:val="4"/>
  </w:abstractNum>
  <w:abstractNum w:abstractNumId="22" w15:restartNumberingAfterBreak="0">
    <w:nsid w:val="3A9C2FFB"/>
    <w:multiLevelType w:val="hybridMultilevel"/>
    <w:tmpl w:val="C50C038C"/>
    <w:lvl w:ilvl="0" w:tplc="30106230">
      <w:start w:val="2"/>
      <w:numFmt w:val="decimal"/>
      <w:pStyle w:val="a1"/>
      <w:lvlText w:val="Таблица %1"/>
      <w:lvlJc w:val="left"/>
      <w:pPr>
        <w:tabs>
          <w:tab w:val="num" w:pos="3617"/>
        </w:tabs>
        <w:ind w:left="3600" w:hanging="311"/>
      </w:pPr>
      <w:rPr>
        <w:rFonts w:ascii="Times New Roman" w:hAnsi="Times New Roman" w:hint="default"/>
        <w:b w:val="0"/>
        <w:i w:val="0"/>
        <w:sz w:val="28"/>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3E285806"/>
    <w:multiLevelType w:val="hybridMultilevel"/>
    <w:tmpl w:val="6326259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3F347841"/>
    <w:multiLevelType w:val="hybridMultilevel"/>
    <w:tmpl w:val="DF7AD8BE"/>
    <w:lvl w:ilvl="0" w:tplc="54E66F6C">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BFA67F8"/>
    <w:multiLevelType w:val="hybridMultilevel"/>
    <w:tmpl w:val="A3D22C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FDA2DBC"/>
    <w:multiLevelType w:val="hybridMultilevel"/>
    <w:tmpl w:val="12966C3A"/>
    <w:lvl w:ilvl="0" w:tplc="2CE24CBA">
      <w:start w:val="1"/>
      <w:numFmt w:val="bullet"/>
      <w:suff w:val="space"/>
      <w:lvlText w:val=""/>
      <w:lvlJc w:val="left"/>
      <w:pPr>
        <w:ind w:left="3060" w:hanging="360"/>
      </w:pPr>
      <w:rPr>
        <w:rFonts w:ascii="Symbol" w:hAnsi="Symbol" w:hint="default"/>
        <w:sz w:val="20"/>
        <w:szCs w:val="20"/>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27" w15:restartNumberingAfterBreak="0">
    <w:nsid w:val="50FE5CF5"/>
    <w:multiLevelType w:val="hybridMultilevel"/>
    <w:tmpl w:val="075EE196"/>
    <w:lvl w:ilvl="0" w:tplc="0419000F">
      <w:start w:val="5"/>
      <w:numFmt w:val="decimal"/>
      <w:lvlText w:val="%1."/>
      <w:lvlJc w:val="left"/>
      <w:pPr>
        <w:ind w:left="720" w:hanging="360"/>
      </w:pPr>
      <w:rPr>
        <w:rFonts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D387EE8"/>
    <w:multiLevelType w:val="hybridMultilevel"/>
    <w:tmpl w:val="D392147A"/>
    <w:lvl w:ilvl="0" w:tplc="E5E4E63A">
      <w:start w:val="1"/>
      <w:numFmt w:val="bullet"/>
      <w:suff w:val="space"/>
      <w:lvlText w:val=""/>
      <w:lvlJc w:val="left"/>
      <w:pPr>
        <w:ind w:left="720" w:hanging="360"/>
      </w:pPr>
      <w:rPr>
        <w:rFonts w:ascii="Symbol" w:hAnsi="Symbol"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ED97522"/>
    <w:multiLevelType w:val="hybridMultilevel"/>
    <w:tmpl w:val="E79AC496"/>
    <w:lvl w:ilvl="0" w:tplc="FFFFFFFF">
      <w:start w:val="1"/>
      <w:numFmt w:val="bullet"/>
      <w:pStyle w:val="a2"/>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620"/>
        </w:tabs>
        <w:ind w:left="1620" w:hanging="360"/>
      </w:pPr>
      <w:rPr>
        <w:rFonts w:ascii="Courier New" w:hAnsi="Courier New" w:cs="Courier New" w:hint="default"/>
      </w:rPr>
    </w:lvl>
    <w:lvl w:ilvl="2" w:tplc="FFFFFFFF" w:tentative="1">
      <w:start w:val="1"/>
      <w:numFmt w:val="bullet"/>
      <w:lvlText w:val=""/>
      <w:lvlJc w:val="left"/>
      <w:pPr>
        <w:tabs>
          <w:tab w:val="num" w:pos="2340"/>
        </w:tabs>
        <w:ind w:left="2340" w:hanging="360"/>
      </w:pPr>
      <w:rPr>
        <w:rFonts w:ascii="Wingdings" w:hAnsi="Wingdings" w:hint="default"/>
      </w:rPr>
    </w:lvl>
    <w:lvl w:ilvl="3" w:tplc="FFFFFFFF" w:tentative="1">
      <w:start w:val="1"/>
      <w:numFmt w:val="bullet"/>
      <w:lvlText w:val=""/>
      <w:lvlJc w:val="left"/>
      <w:pPr>
        <w:tabs>
          <w:tab w:val="num" w:pos="3060"/>
        </w:tabs>
        <w:ind w:left="3060" w:hanging="360"/>
      </w:pPr>
      <w:rPr>
        <w:rFonts w:ascii="Symbol" w:hAnsi="Symbol" w:hint="default"/>
      </w:rPr>
    </w:lvl>
    <w:lvl w:ilvl="4" w:tplc="FFFFFFFF" w:tentative="1">
      <w:start w:val="1"/>
      <w:numFmt w:val="bullet"/>
      <w:lvlText w:val="o"/>
      <w:lvlJc w:val="left"/>
      <w:pPr>
        <w:tabs>
          <w:tab w:val="num" w:pos="3780"/>
        </w:tabs>
        <w:ind w:left="3780" w:hanging="360"/>
      </w:pPr>
      <w:rPr>
        <w:rFonts w:ascii="Courier New" w:hAnsi="Courier New" w:cs="Courier New" w:hint="default"/>
      </w:rPr>
    </w:lvl>
    <w:lvl w:ilvl="5" w:tplc="FFFFFFFF" w:tentative="1">
      <w:start w:val="1"/>
      <w:numFmt w:val="bullet"/>
      <w:lvlText w:val=""/>
      <w:lvlJc w:val="left"/>
      <w:pPr>
        <w:tabs>
          <w:tab w:val="num" w:pos="4500"/>
        </w:tabs>
        <w:ind w:left="4500" w:hanging="360"/>
      </w:pPr>
      <w:rPr>
        <w:rFonts w:ascii="Wingdings" w:hAnsi="Wingdings" w:hint="default"/>
      </w:rPr>
    </w:lvl>
    <w:lvl w:ilvl="6" w:tplc="FFFFFFFF" w:tentative="1">
      <w:start w:val="1"/>
      <w:numFmt w:val="bullet"/>
      <w:lvlText w:val=""/>
      <w:lvlJc w:val="left"/>
      <w:pPr>
        <w:tabs>
          <w:tab w:val="num" w:pos="5220"/>
        </w:tabs>
        <w:ind w:left="5220" w:hanging="360"/>
      </w:pPr>
      <w:rPr>
        <w:rFonts w:ascii="Symbol" w:hAnsi="Symbol" w:hint="default"/>
      </w:rPr>
    </w:lvl>
    <w:lvl w:ilvl="7" w:tplc="FFFFFFFF" w:tentative="1">
      <w:start w:val="1"/>
      <w:numFmt w:val="bullet"/>
      <w:lvlText w:val="o"/>
      <w:lvlJc w:val="left"/>
      <w:pPr>
        <w:tabs>
          <w:tab w:val="num" w:pos="5940"/>
        </w:tabs>
        <w:ind w:left="5940" w:hanging="360"/>
      </w:pPr>
      <w:rPr>
        <w:rFonts w:ascii="Courier New" w:hAnsi="Courier New" w:cs="Courier New" w:hint="default"/>
      </w:rPr>
    </w:lvl>
    <w:lvl w:ilvl="8" w:tplc="FFFFFFFF" w:tentative="1">
      <w:start w:val="1"/>
      <w:numFmt w:val="bullet"/>
      <w:lvlText w:val=""/>
      <w:lvlJc w:val="left"/>
      <w:pPr>
        <w:tabs>
          <w:tab w:val="num" w:pos="6660"/>
        </w:tabs>
        <w:ind w:left="6660" w:hanging="360"/>
      </w:pPr>
      <w:rPr>
        <w:rFonts w:ascii="Wingdings" w:hAnsi="Wingdings" w:hint="default"/>
      </w:rPr>
    </w:lvl>
  </w:abstractNum>
  <w:abstractNum w:abstractNumId="30" w15:restartNumberingAfterBreak="0">
    <w:nsid w:val="64997DE8"/>
    <w:multiLevelType w:val="hybridMultilevel"/>
    <w:tmpl w:val="DE202B76"/>
    <w:lvl w:ilvl="0" w:tplc="C5F25942">
      <w:start w:val="7"/>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9275535"/>
    <w:multiLevelType w:val="hybridMultilevel"/>
    <w:tmpl w:val="2A161940"/>
    <w:lvl w:ilvl="0" w:tplc="0419000F">
      <w:start w:val="1"/>
      <w:numFmt w:val="bullet"/>
      <w:pStyle w:val="a3"/>
      <w:lvlText w:val=""/>
      <w:lvlJc w:val="left"/>
      <w:pPr>
        <w:tabs>
          <w:tab w:val="num" w:pos="1260"/>
        </w:tabs>
        <w:ind w:left="1260" w:hanging="360"/>
      </w:pPr>
      <w:rPr>
        <w:rFonts w:ascii="Symbol" w:hAnsi="Symbol" w:hint="default"/>
      </w:rPr>
    </w:lvl>
    <w:lvl w:ilvl="1" w:tplc="04190019" w:tentative="1">
      <w:start w:val="1"/>
      <w:numFmt w:val="bullet"/>
      <w:lvlText w:val="o"/>
      <w:lvlJc w:val="left"/>
      <w:pPr>
        <w:tabs>
          <w:tab w:val="num" w:pos="2716"/>
        </w:tabs>
        <w:ind w:left="2716" w:hanging="360"/>
      </w:pPr>
      <w:rPr>
        <w:rFonts w:ascii="Courier New" w:hAnsi="Courier New" w:cs="Courier New" w:hint="default"/>
      </w:rPr>
    </w:lvl>
    <w:lvl w:ilvl="2" w:tplc="0419001B" w:tentative="1">
      <w:start w:val="1"/>
      <w:numFmt w:val="bullet"/>
      <w:lvlText w:val=""/>
      <w:lvlJc w:val="left"/>
      <w:pPr>
        <w:tabs>
          <w:tab w:val="num" w:pos="3436"/>
        </w:tabs>
        <w:ind w:left="3436" w:hanging="360"/>
      </w:pPr>
      <w:rPr>
        <w:rFonts w:ascii="Wingdings" w:hAnsi="Wingdings" w:hint="default"/>
      </w:rPr>
    </w:lvl>
    <w:lvl w:ilvl="3" w:tplc="0419000F" w:tentative="1">
      <w:start w:val="1"/>
      <w:numFmt w:val="bullet"/>
      <w:lvlText w:val=""/>
      <w:lvlJc w:val="left"/>
      <w:pPr>
        <w:tabs>
          <w:tab w:val="num" w:pos="4156"/>
        </w:tabs>
        <w:ind w:left="4156" w:hanging="360"/>
      </w:pPr>
      <w:rPr>
        <w:rFonts w:ascii="Symbol" w:hAnsi="Symbol" w:hint="default"/>
      </w:rPr>
    </w:lvl>
    <w:lvl w:ilvl="4" w:tplc="04190019" w:tentative="1">
      <w:start w:val="1"/>
      <w:numFmt w:val="bullet"/>
      <w:lvlText w:val="o"/>
      <w:lvlJc w:val="left"/>
      <w:pPr>
        <w:tabs>
          <w:tab w:val="num" w:pos="4876"/>
        </w:tabs>
        <w:ind w:left="4876" w:hanging="360"/>
      </w:pPr>
      <w:rPr>
        <w:rFonts w:ascii="Courier New" w:hAnsi="Courier New" w:cs="Courier New" w:hint="default"/>
      </w:rPr>
    </w:lvl>
    <w:lvl w:ilvl="5" w:tplc="0419001B" w:tentative="1">
      <w:start w:val="1"/>
      <w:numFmt w:val="bullet"/>
      <w:lvlText w:val=""/>
      <w:lvlJc w:val="left"/>
      <w:pPr>
        <w:tabs>
          <w:tab w:val="num" w:pos="5596"/>
        </w:tabs>
        <w:ind w:left="5596" w:hanging="360"/>
      </w:pPr>
      <w:rPr>
        <w:rFonts w:ascii="Wingdings" w:hAnsi="Wingdings" w:hint="default"/>
      </w:rPr>
    </w:lvl>
    <w:lvl w:ilvl="6" w:tplc="0419000F" w:tentative="1">
      <w:start w:val="1"/>
      <w:numFmt w:val="bullet"/>
      <w:lvlText w:val=""/>
      <w:lvlJc w:val="left"/>
      <w:pPr>
        <w:tabs>
          <w:tab w:val="num" w:pos="6316"/>
        </w:tabs>
        <w:ind w:left="6316" w:hanging="360"/>
      </w:pPr>
      <w:rPr>
        <w:rFonts w:ascii="Symbol" w:hAnsi="Symbol" w:hint="default"/>
      </w:rPr>
    </w:lvl>
    <w:lvl w:ilvl="7" w:tplc="04190019" w:tentative="1">
      <w:start w:val="1"/>
      <w:numFmt w:val="bullet"/>
      <w:lvlText w:val="o"/>
      <w:lvlJc w:val="left"/>
      <w:pPr>
        <w:tabs>
          <w:tab w:val="num" w:pos="7036"/>
        </w:tabs>
        <w:ind w:left="7036" w:hanging="360"/>
      </w:pPr>
      <w:rPr>
        <w:rFonts w:ascii="Courier New" w:hAnsi="Courier New" w:cs="Courier New" w:hint="default"/>
      </w:rPr>
    </w:lvl>
    <w:lvl w:ilvl="8" w:tplc="0419001B" w:tentative="1">
      <w:start w:val="1"/>
      <w:numFmt w:val="bullet"/>
      <w:lvlText w:val=""/>
      <w:lvlJc w:val="left"/>
      <w:pPr>
        <w:tabs>
          <w:tab w:val="num" w:pos="7756"/>
        </w:tabs>
        <w:ind w:left="7756" w:hanging="360"/>
      </w:pPr>
      <w:rPr>
        <w:rFonts w:ascii="Wingdings" w:hAnsi="Wingdings" w:hint="default"/>
      </w:rPr>
    </w:lvl>
  </w:abstractNum>
  <w:abstractNum w:abstractNumId="32" w15:restartNumberingAfterBreak="0">
    <w:nsid w:val="6A31205E"/>
    <w:multiLevelType w:val="hybridMultilevel"/>
    <w:tmpl w:val="D9866812"/>
    <w:lvl w:ilvl="0" w:tplc="C684696A">
      <w:start w:val="1"/>
      <w:numFmt w:val="decimal"/>
      <w:suff w:val="space"/>
      <w:lvlText w:val="%1."/>
      <w:lvlJc w:val="left"/>
      <w:pPr>
        <w:ind w:left="72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15:restartNumberingAfterBreak="0">
    <w:nsid w:val="70181115"/>
    <w:multiLevelType w:val="hybridMultilevel"/>
    <w:tmpl w:val="1FCC2A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704E1E71"/>
    <w:multiLevelType w:val="multilevel"/>
    <w:tmpl w:val="AEE62B74"/>
    <w:lvl w:ilvl="0">
      <w:start w:val="1"/>
      <w:numFmt w:val="decimal"/>
      <w:lvlText w:val="Раздел %1."/>
      <w:lvlJc w:val="left"/>
      <w:pPr>
        <w:ind w:left="788" w:hanging="72"/>
      </w:pPr>
      <w:rPr>
        <w:rFonts w:hint="default"/>
        <w:b/>
        <w:i w:val="0"/>
        <w:color w:val="auto"/>
        <w:sz w:val="32"/>
        <w:szCs w:val="32"/>
      </w:rPr>
    </w:lvl>
    <w:lvl w:ilvl="1">
      <w:start w:val="1"/>
      <w:numFmt w:val="decimal"/>
      <w:suff w:val="space"/>
      <w:lvlText w:val="7.%2"/>
      <w:lvlJc w:val="center"/>
      <w:pPr>
        <w:ind w:left="680" w:firstLine="284"/>
      </w:pPr>
      <w:rPr>
        <w:rFonts w:ascii="Times New Roman" w:hAnsi="Times New Roman" w:hint="default"/>
        <w:b/>
        <w:i w:val="0"/>
        <w:color w:val="auto"/>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35" w15:restartNumberingAfterBreak="0">
    <w:nsid w:val="718F5D93"/>
    <w:multiLevelType w:val="hybridMultilevel"/>
    <w:tmpl w:val="1DD0FC58"/>
    <w:lvl w:ilvl="0" w:tplc="FFFFFFFF">
      <w:start w:val="1"/>
      <w:numFmt w:val="bullet"/>
      <w:lvlText w:val=""/>
      <w:lvlJc w:val="left"/>
      <w:pPr>
        <w:tabs>
          <w:tab w:val="num" w:pos="2869"/>
        </w:tabs>
        <w:ind w:left="2869" w:hanging="360"/>
      </w:pPr>
      <w:rPr>
        <w:rFonts w:ascii="Symbol" w:hAnsi="Symbol" w:hint="default"/>
        <w:sz w:val="20"/>
        <w:szCs w:val="20"/>
      </w:rPr>
    </w:lvl>
    <w:lvl w:ilvl="1" w:tplc="FFFFFFFF">
      <w:start w:val="1"/>
      <w:numFmt w:val="bullet"/>
      <w:lvlText w:val=""/>
      <w:lvlJc w:val="left"/>
      <w:pPr>
        <w:tabs>
          <w:tab w:val="num" w:pos="2160"/>
        </w:tabs>
        <w:ind w:left="2160" w:hanging="360"/>
      </w:pPr>
      <w:rPr>
        <w:rFonts w:ascii="Wingdings" w:hAnsi="Wingdings"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36" w15:restartNumberingAfterBreak="0">
    <w:nsid w:val="75C26E08"/>
    <w:multiLevelType w:val="hybridMultilevel"/>
    <w:tmpl w:val="0400F24C"/>
    <w:lvl w:ilvl="0" w:tplc="EFC86AA6">
      <w:start w:val="1"/>
      <w:numFmt w:val="decimal"/>
      <w:lvlText w:val="%1."/>
      <w:lvlJc w:val="left"/>
      <w:pPr>
        <w:ind w:left="659" w:hanging="375"/>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7" w15:restartNumberingAfterBreak="0">
    <w:nsid w:val="77B40FA7"/>
    <w:multiLevelType w:val="hybridMultilevel"/>
    <w:tmpl w:val="62BEA258"/>
    <w:lvl w:ilvl="0" w:tplc="6D6EAE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B6D571F"/>
    <w:multiLevelType w:val="hybridMultilevel"/>
    <w:tmpl w:val="60F648FE"/>
    <w:lvl w:ilvl="0" w:tplc="545A5C8C">
      <w:start w:val="1"/>
      <w:numFmt w:val="bullet"/>
      <w:pStyle w:val="a4"/>
      <w:lvlText w:val=""/>
      <w:lvlJc w:val="left"/>
      <w:pPr>
        <w:tabs>
          <w:tab w:val="num" w:pos="0"/>
        </w:tabs>
        <w:ind w:left="851" w:firstLine="0"/>
      </w:pPr>
      <w:rPr>
        <w:rFonts w:ascii="Symbol" w:hAnsi="Symbol" w:hint="default"/>
      </w:rPr>
    </w:lvl>
    <w:lvl w:ilvl="1" w:tplc="04190003">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C291302"/>
    <w:multiLevelType w:val="hybridMultilevel"/>
    <w:tmpl w:val="2A6CC0E2"/>
    <w:lvl w:ilvl="0" w:tplc="54CC8CAC">
      <w:start w:val="1"/>
      <w:numFmt w:val="decimal"/>
      <w:suff w:val="space"/>
      <w:lvlText w:val="%1."/>
      <w:lvlJc w:val="left"/>
      <w:pPr>
        <w:ind w:left="36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4"/>
  </w:num>
  <w:num w:numId="2">
    <w:abstractNumId w:val="13"/>
  </w:num>
  <w:num w:numId="3">
    <w:abstractNumId w:val="38"/>
  </w:num>
  <w:num w:numId="4">
    <w:abstractNumId w:val="9"/>
  </w:num>
  <w:num w:numId="5">
    <w:abstractNumId w:val="35"/>
  </w:num>
  <w:num w:numId="6">
    <w:abstractNumId w:val="29"/>
  </w:num>
  <w:num w:numId="7">
    <w:abstractNumId w:val="8"/>
  </w:num>
  <w:num w:numId="8">
    <w:abstractNumId w:val="21"/>
  </w:num>
  <w:num w:numId="9">
    <w:abstractNumId w:val="34"/>
  </w:num>
  <w:num w:numId="10">
    <w:abstractNumId w:val="3"/>
  </w:num>
  <w:num w:numId="11">
    <w:abstractNumId w:val="4"/>
  </w:num>
  <w:num w:numId="12">
    <w:abstractNumId w:val="18"/>
  </w:num>
  <w:num w:numId="13">
    <w:abstractNumId w:val="12"/>
  </w:num>
  <w:num w:numId="14">
    <w:abstractNumId w:val="31"/>
  </w:num>
  <w:num w:numId="15">
    <w:abstractNumId w:val="19"/>
  </w:num>
  <w:num w:numId="16">
    <w:abstractNumId w:val="2"/>
  </w:num>
  <w:num w:numId="17">
    <w:abstractNumId w:val="39"/>
  </w:num>
  <w:num w:numId="18">
    <w:abstractNumId w:val="24"/>
  </w:num>
  <w:num w:numId="19">
    <w:abstractNumId w:val="22"/>
  </w:num>
  <w:num w:numId="20">
    <w:abstractNumId w:val="1"/>
  </w:num>
  <w:num w:numId="21">
    <w:abstractNumId w:val="26"/>
  </w:num>
  <w:num w:numId="22">
    <w:abstractNumId w:val="11"/>
  </w:num>
  <w:num w:numId="23">
    <w:abstractNumId w:val="32"/>
  </w:num>
  <w:num w:numId="24">
    <w:abstractNumId w:val="28"/>
  </w:num>
  <w:num w:numId="25">
    <w:abstractNumId w:val="33"/>
  </w:num>
  <w:num w:numId="26">
    <w:abstractNumId w:val="6"/>
  </w:num>
  <w:num w:numId="27">
    <w:abstractNumId w:val="17"/>
  </w:num>
  <w:num w:numId="28">
    <w:abstractNumId w:val="25"/>
  </w:num>
  <w:num w:numId="29">
    <w:abstractNumId w:val="36"/>
  </w:num>
  <w:num w:numId="30">
    <w:abstractNumId w:val="20"/>
  </w:num>
  <w:num w:numId="31">
    <w:abstractNumId w:val="10"/>
  </w:num>
  <w:num w:numId="32">
    <w:abstractNumId w:val="23"/>
  </w:num>
  <w:num w:numId="33">
    <w:abstractNumId w:val="7"/>
  </w:num>
  <w:num w:numId="34">
    <w:abstractNumId w:val="37"/>
  </w:num>
  <w:num w:numId="35">
    <w:abstractNumId w:val="15"/>
  </w:num>
  <w:num w:numId="36">
    <w:abstractNumId w:val="16"/>
  </w:num>
  <w:num w:numId="37">
    <w:abstractNumId w:val="30"/>
  </w:num>
  <w:num w:numId="3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0"/>
  </w:num>
  <w:num w:numId="40">
    <w:abstractNumId w:val="27"/>
  </w:num>
  <w:num w:numId="41">
    <w:abstractNumId w:val="5"/>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displayBackgroundShape/>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0A2B"/>
    <w:rsid w:val="000000E1"/>
    <w:rsid w:val="0000090C"/>
    <w:rsid w:val="00001015"/>
    <w:rsid w:val="00001223"/>
    <w:rsid w:val="00001BE5"/>
    <w:rsid w:val="00001BF2"/>
    <w:rsid w:val="00002887"/>
    <w:rsid w:val="000029E6"/>
    <w:rsid w:val="00003368"/>
    <w:rsid w:val="00004299"/>
    <w:rsid w:val="000046A8"/>
    <w:rsid w:val="00004806"/>
    <w:rsid w:val="000050A5"/>
    <w:rsid w:val="00005549"/>
    <w:rsid w:val="00005935"/>
    <w:rsid w:val="000061EE"/>
    <w:rsid w:val="00006918"/>
    <w:rsid w:val="00006EBB"/>
    <w:rsid w:val="00007EAB"/>
    <w:rsid w:val="000111F5"/>
    <w:rsid w:val="00011885"/>
    <w:rsid w:val="00011D35"/>
    <w:rsid w:val="00011DE1"/>
    <w:rsid w:val="000126FF"/>
    <w:rsid w:val="000129A4"/>
    <w:rsid w:val="00012FA9"/>
    <w:rsid w:val="0001471E"/>
    <w:rsid w:val="00014864"/>
    <w:rsid w:val="00014D30"/>
    <w:rsid w:val="00014F8F"/>
    <w:rsid w:val="000160B5"/>
    <w:rsid w:val="00016400"/>
    <w:rsid w:val="000165E3"/>
    <w:rsid w:val="00017D14"/>
    <w:rsid w:val="00020635"/>
    <w:rsid w:val="00020CBC"/>
    <w:rsid w:val="00020EA4"/>
    <w:rsid w:val="00021384"/>
    <w:rsid w:val="00021787"/>
    <w:rsid w:val="000218DD"/>
    <w:rsid w:val="00021961"/>
    <w:rsid w:val="0002197B"/>
    <w:rsid w:val="000219CC"/>
    <w:rsid w:val="00023580"/>
    <w:rsid w:val="00023588"/>
    <w:rsid w:val="000237EB"/>
    <w:rsid w:val="00023E76"/>
    <w:rsid w:val="00023F49"/>
    <w:rsid w:val="00024867"/>
    <w:rsid w:val="00024B7D"/>
    <w:rsid w:val="00025061"/>
    <w:rsid w:val="0002536D"/>
    <w:rsid w:val="00025527"/>
    <w:rsid w:val="000257F5"/>
    <w:rsid w:val="0002584F"/>
    <w:rsid w:val="000258B2"/>
    <w:rsid w:val="00025E43"/>
    <w:rsid w:val="000266C3"/>
    <w:rsid w:val="00026DC4"/>
    <w:rsid w:val="0002754F"/>
    <w:rsid w:val="000276C4"/>
    <w:rsid w:val="0002795E"/>
    <w:rsid w:val="00027B07"/>
    <w:rsid w:val="00027D18"/>
    <w:rsid w:val="00027E14"/>
    <w:rsid w:val="00030084"/>
    <w:rsid w:val="0003040E"/>
    <w:rsid w:val="00030BBE"/>
    <w:rsid w:val="00031532"/>
    <w:rsid w:val="00031A95"/>
    <w:rsid w:val="000320C6"/>
    <w:rsid w:val="00032E4C"/>
    <w:rsid w:val="00033282"/>
    <w:rsid w:val="00033354"/>
    <w:rsid w:val="00033735"/>
    <w:rsid w:val="000338EC"/>
    <w:rsid w:val="00033F40"/>
    <w:rsid w:val="00034236"/>
    <w:rsid w:val="000359BA"/>
    <w:rsid w:val="00035B6E"/>
    <w:rsid w:val="000360B9"/>
    <w:rsid w:val="000361C5"/>
    <w:rsid w:val="00036B25"/>
    <w:rsid w:val="00037D34"/>
    <w:rsid w:val="0004015B"/>
    <w:rsid w:val="000401E4"/>
    <w:rsid w:val="0004047F"/>
    <w:rsid w:val="000404BC"/>
    <w:rsid w:val="000404C8"/>
    <w:rsid w:val="00041895"/>
    <w:rsid w:val="00042926"/>
    <w:rsid w:val="00042B09"/>
    <w:rsid w:val="00042D25"/>
    <w:rsid w:val="0004473A"/>
    <w:rsid w:val="000452F0"/>
    <w:rsid w:val="0004544E"/>
    <w:rsid w:val="000458FF"/>
    <w:rsid w:val="00045D69"/>
    <w:rsid w:val="00046DBF"/>
    <w:rsid w:val="0004744B"/>
    <w:rsid w:val="00047D4E"/>
    <w:rsid w:val="00050809"/>
    <w:rsid w:val="0005111B"/>
    <w:rsid w:val="00051899"/>
    <w:rsid w:val="00051D52"/>
    <w:rsid w:val="00051F3E"/>
    <w:rsid w:val="0005208B"/>
    <w:rsid w:val="0005268F"/>
    <w:rsid w:val="00052AA8"/>
    <w:rsid w:val="00052D6D"/>
    <w:rsid w:val="00052D91"/>
    <w:rsid w:val="00053191"/>
    <w:rsid w:val="00053294"/>
    <w:rsid w:val="000534D4"/>
    <w:rsid w:val="00053C01"/>
    <w:rsid w:val="000546F1"/>
    <w:rsid w:val="00055ABC"/>
    <w:rsid w:val="00056046"/>
    <w:rsid w:val="00056073"/>
    <w:rsid w:val="00056720"/>
    <w:rsid w:val="0005680D"/>
    <w:rsid w:val="000569CA"/>
    <w:rsid w:val="000570FD"/>
    <w:rsid w:val="00057444"/>
    <w:rsid w:val="00057524"/>
    <w:rsid w:val="00057DB2"/>
    <w:rsid w:val="000605E9"/>
    <w:rsid w:val="00060EBE"/>
    <w:rsid w:val="0006129A"/>
    <w:rsid w:val="0006150F"/>
    <w:rsid w:val="0006196C"/>
    <w:rsid w:val="00062141"/>
    <w:rsid w:val="00062F26"/>
    <w:rsid w:val="00062F5C"/>
    <w:rsid w:val="000631B7"/>
    <w:rsid w:val="00063578"/>
    <w:rsid w:val="00063B3D"/>
    <w:rsid w:val="00064B8E"/>
    <w:rsid w:val="000663B4"/>
    <w:rsid w:val="0006662D"/>
    <w:rsid w:val="00067957"/>
    <w:rsid w:val="00067D0A"/>
    <w:rsid w:val="0007072A"/>
    <w:rsid w:val="00070CEC"/>
    <w:rsid w:val="00070FDF"/>
    <w:rsid w:val="00071A7F"/>
    <w:rsid w:val="00071B0F"/>
    <w:rsid w:val="00071DA8"/>
    <w:rsid w:val="0007246D"/>
    <w:rsid w:val="000728EF"/>
    <w:rsid w:val="0007295C"/>
    <w:rsid w:val="00072C4B"/>
    <w:rsid w:val="00073472"/>
    <w:rsid w:val="00074088"/>
    <w:rsid w:val="00074392"/>
    <w:rsid w:val="00074CD2"/>
    <w:rsid w:val="00074CF3"/>
    <w:rsid w:val="00075366"/>
    <w:rsid w:val="0007577A"/>
    <w:rsid w:val="0007580C"/>
    <w:rsid w:val="000774E9"/>
    <w:rsid w:val="00077989"/>
    <w:rsid w:val="00080C62"/>
    <w:rsid w:val="00081600"/>
    <w:rsid w:val="00083242"/>
    <w:rsid w:val="000836BF"/>
    <w:rsid w:val="00083B57"/>
    <w:rsid w:val="00083EF3"/>
    <w:rsid w:val="00084325"/>
    <w:rsid w:val="0008559A"/>
    <w:rsid w:val="00085942"/>
    <w:rsid w:val="00085F15"/>
    <w:rsid w:val="000860C7"/>
    <w:rsid w:val="00086788"/>
    <w:rsid w:val="000871EB"/>
    <w:rsid w:val="0008733A"/>
    <w:rsid w:val="00090B70"/>
    <w:rsid w:val="00090D64"/>
    <w:rsid w:val="0009166E"/>
    <w:rsid w:val="000916B1"/>
    <w:rsid w:val="00091C89"/>
    <w:rsid w:val="0009235E"/>
    <w:rsid w:val="00092BC1"/>
    <w:rsid w:val="00092E73"/>
    <w:rsid w:val="00093396"/>
    <w:rsid w:val="000937CD"/>
    <w:rsid w:val="000937EE"/>
    <w:rsid w:val="00093845"/>
    <w:rsid w:val="00093EBC"/>
    <w:rsid w:val="000952E7"/>
    <w:rsid w:val="00095D72"/>
    <w:rsid w:val="00095F7A"/>
    <w:rsid w:val="000A0162"/>
    <w:rsid w:val="000A0B28"/>
    <w:rsid w:val="000A0D8F"/>
    <w:rsid w:val="000A0E03"/>
    <w:rsid w:val="000A20F6"/>
    <w:rsid w:val="000A2119"/>
    <w:rsid w:val="000A230C"/>
    <w:rsid w:val="000A24E0"/>
    <w:rsid w:val="000A2E3A"/>
    <w:rsid w:val="000A3F2F"/>
    <w:rsid w:val="000A4D5C"/>
    <w:rsid w:val="000A50C2"/>
    <w:rsid w:val="000A5610"/>
    <w:rsid w:val="000A5F15"/>
    <w:rsid w:val="000A6224"/>
    <w:rsid w:val="000A647B"/>
    <w:rsid w:val="000A7D19"/>
    <w:rsid w:val="000B0182"/>
    <w:rsid w:val="000B07C3"/>
    <w:rsid w:val="000B0801"/>
    <w:rsid w:val="000B0BE3"/>
    <w:rsid w:val="000B1CD0"/>
    <w:rsid w:val="000B1CEE"/>
    <w:rsid w:val="000B1E60"/>
    <w:rsid w:val="000B2F79"/>
    <w:rsid w:val="000B32A3"/>
    <w:rsid w:val="000B3F3D"/>
    <w:rsid w:val="000B44D4"/>
    <w:rsid w:val="000B4FD6"/>
    <w:rsid w:val="000B5245"/>
    <w:rsid w:val="000B5613"/>
    <w:rsid w:val="000B594D"/>
    <w:rsid w:val="000B5F7F"/>
    <w:rsid w:val="000B6491"/>
    <w:rsid w:val="000B6B8D"/>
    <w:rsid w:val="000B70AC"/>
    <w:rsid w:val="000B752A"/>
    <w:rsid w:val="000B75F5"/>
    <w:rsid w:val="000B7BB1"/>
    <w:rsid w:val="000C09B9"/>
    <w:rsid w:val="000C0BEF"/>
    <w:rsid w:val="000C0FCC"/>
    <w:rsid w:val="000C1275"/>
    <w:rsid w:val="000C1375"/>
    <w:rsid w:val="000C170A"/>
    <w:rsid w:val="000C2A94"/>
    <w:rsid w:val="000C2E6C"/>
    <w:rsid w:val="000C3649"/>
    <w:rsid w:val="000C3AA1"/>
    <w:rsid w:val="000C3FC3"/>
    <w:rsid w:val="000C454C"/>
    <w:rsid w:val="000C4ED9"/>
    <w:rsid w:val="000C52E1"/>
    <w:rsid w:val="000C57C6"/>
    <w:rsid w:val="000C5AC0"/>
    <w:rsid w:val="000C5E14"/>
    <w:rsid w:val="000C5EFC"/>
    <w:rsid w:val="000C60CA"/>
    <w:rsid w:val="000C7446"/>
    <w:rsid w:val="000C7CCA"/>
    <w:rsid w:val="000C7FD2"/>
    <w:rsid w:val="000D02E6"/>
    <w:rsid w:val="000D09D9"/>
    <w:rsid w:val="000D136C"/>
    <w:rsid w:val="000D17B5"/>
    <w:rsid w:val="000D1DEC"/>
    <w:rsid w:val="000D386F"/>
    <w:rsid w:val="000D3A69"/>
    <w:rsid w:val="000D42A1"/>
    <w:rsid w:val="000D5236"/>
    <w:rsid w:val="000D57FE"/>
    <w:rsid w:val="000D5AD0"/>
    <w:rsid w:val="000D5B78"/>
    <w:rsid w:val="000D64B8"/>
    <w:rsid w:val="000D753E"/>
    <w:rsid w:val="000D769C"/>
    <w:rsid w:val="000D7B9E"/>
    <w:rsid w:val="000D7F97"/>
    <w:rsid w:val="000E03E4"/>
    <w:rsid w:val="000E0632"/>
    <w:rsid w:val="000E067A"/>
    <w:rsid w:val="000E090C"/>
    <w:rsid w:val="000E098D"/>
    <w:rsid w:val="000E0BEC"/>
    <w:rsid w:val="000E182A"/>
    <w:rsid w:val="000E235D"/>
    <w:rsid w:val="000E2769"/>
    <w:rsid w:val="000E2777"/>
    <w:rsid w:val="000E29EB"/>
    <w:rsid w:val="000E30E1"/>
    <w:rsid w:val="000E31D5"/>
    <w:rsid w:val="000E339E"/>
    <w:rsid w:val="000E38AD"/>
    <w:rsid w:val="000E3BD1"/>
    <w:rsid w:val="000E3DA3"/>
    <w:rsid w:val="000E46F3"/>
    <w:rsid w:val="000E4BDD"/>
    <w:rsid w:val="000E52D6"/>
    <w:rsid w:val="000E556A"/>
    <w:rsid w:val="000E5D2A"/>
    <w:rsid w:val="000E5DD5"/>
    <w:rsid w:val="000E6E3F"/>
    <w:rsid w:val="000E7E97"/>
    <w:rsid w:val="000F1349"/>
    <w:rsid w:val="000F1FD4"/>
    <w:rsid w:val="000F244F"/>
    <w:rsid w:val="000F28B8"/>
    <w:rsid w:val="000F2A13"/>
    <w:rsid w:val="000F2F7D"/>
    <w:rsid w:val="000F34D0"/>
    <w:rsid w:val="000F35D6"/>
    <w:rsid w:val="000F37CE"/>
    <w:rsid w:val="000F37F8"/>
    <w:rsid w:val="000F393B"/>
    <w:rsid w:val="000F3B88"/>
    <w:rsid w:val="000F3F4A"/>
    <w:rsid w:val="000F3F98"/>
    <w:rsid w:val="000F3FA1"/>
    <w:rsid w:val="000F4171"/>
    <w:rsid w:val="000F4442"/>
    <w:rsid w:val="000F4AF4"/>
    <w:rsid w:val="000F50B6"/>
    <w:rsid w:val="000F753F"/>
    <w:rsid w:val="000F7F87"/>
    <w:rsid w:val="00100D54"/>
    <w:rsid w:val="00101011"/>
    <w:rsid w:val="00101589"/>
    <w:rsid w:val="00101CCC"/>
    <w:rsid w:val="00102260"/>
    <w:rsid w:val="0010250B"/>
    <w:rsid w:val="00102BA7"/>
    <w:rsid w:val="00103499"/>
    <w:rsid w:val="00103A93"/>
    <w:rsid w:val="00103CA7"/>
    <w:rsid w:val="00103CC1"/>
    <w:rsid w:val="001040BE"/>
    <w:rsid w:val="0010420E"/>
    <w:rsid w:val="0010462F"/>
    <w:rsid w:val="001047B6"/>
    <w:rsid w:val="001048BF"/>
    <w:rsid w:val="00104969"/>
    <w:rsid w:val="00104BE7"/>
    <w:rsid w:val="00104CA9"/>
    <w:rsid w:val="00105A98"/>
    <w:rsid w:val="001069A9"/>
    <w:rsid w:val="00106B7B"/>
    <w:rsid w:val="00106E13"/>
    <w:rsid w:val="00107B99"/>
    <w:rsid w:val="00107E1D"/>
    <w:rsid w:val="001100B6"/>
    <w:rsid w:val="0011035B"/>
    <w:rsid w:val="001107B3"/>
    <w:rsid w:val="00110D3B"/>
    <w:rsid w:val="001113D1"/>
    <w:rsid w:val="00111C9E"/>
    <w:rsid w:val="0011217E"/>
    <w:rsid w:val="00112CA8"/>
    <w:rsid w:val="00113084"/>
    <w:rsid w:val="001133BA"/>
    <w:rsid w:val="0011370E"/>
    <w:rsid w:val="00113E6F"/>
    <w:rsid w:val="00114566"/>
    <w:rsid w:val="001146B5"/>
    <w:rsid w:val="0011483E"/>
    <w:rsid w:val="00114B95"/>
    <w:rsid w:val="00115233"/>
    <w:rsid w:val="00115287"/>
    <w:rsid w:val="00115637"/>
    <w:rsid w:val="001156C3"/>
    <w:rsid w:val="00116671"/>
    <w:rsid w:val="0011687C"/>
    <w:rsid w:val="00116BFB"/>
    <w:rsid w:val="00116FB1"/>
    <w:rsid w:val="00116FD4"/>
    <w:rsid w:val="0011712D"/>
    <w:rsid w:val="00117CFF"/>
    <w:rsid w:val="00120F42"/>
    <w:rsid w:val="0012182E"/>
    <w:rsid w:val="00121EF3"/>
    <w:rsid w:val="00122470"/>
    <w:rsid w:val="001225E4"/>
    <w:rsid w:val="00122883"/>
    <w:rsid w:val="00122BF9"/>
    <w:rsid w:val="00122F4A"/>
    <w:rsid w:val="0012394A"/>
    <w:rsid w:val="00123A62"/>
    <w:rsid w:val="00123EF9"/>
    <w:rsid w:val="0012440A"/>
    <w:rsid w:val="00124C01"/>
    <w:rsid w:val="00124E82"/>
    <w:rsid w:val="00125822"/>
    <w:rsid w:val="00125D86"/>
    <w:rsid w:val="00126902"/>
    <w:rsid w:val="00126B01"/>
    <w:rsid w:val="00126FA0"/>
    <w:rsid w:val="001270CE"/>
    <w:rsid w:val="00127349"/>
    <w:rsid w:val="0012765F"/>
    <w:rsid w:val="0013082D"/>
    <w:rsid w:val="00130C33"/>
    <w:rsid w:val="0013102A"/>
    <w:rsid w:val="00131EAC"/>
    <w:rsid w:val="00132B16"/>
    <w:rsid w:val="0013362C"/>
    <w:rsid w:val="001337C4"/>
    <w:rsid w:val="00134130"/>
    <w:rsid w:val="001342BD"/>
    <w:rsid w:val="0013450A"/>
    <w:rsid w:val="00134D53"/>
    <w:rsid w:val="00134FE0"/>
    <w:rsid w:val="00135455"/>
    <w:rsid w:val="00135486"/>
    <w:rsid w:val="0013611B"/>
    <w:rsid w:val="001372FB"/>
    <w:rsid w:val="0014071A"/>
    <w:rsid w:val="00140879"/>
    <w:rsid w:val="00140D15"/>
    <w:rsid w:val="001411E5"/>
    <w:rsid w:val="00141F98"/>
    <w:rsid w:val="0014200D"/>
    <w:rsid w:val="00142802"/>
    <w:rsid w:val="00142EEE"/>
    <w:rsid w:val="00144C77"/>
    <w:rsid w:val="00145759"/>
    <w:rsid w:val="0014631C"/>
    <w:rsid w:val="0014715F"/>
    <w:rsid w:val="001478D7"/>
    <w:rsid w:val="00147980"/>
    <w:rsid w:val="00150120"/>
    <w:rsid w:val="001502BE"/>
    <w:rsid w:val="00150931"/>
    <w:rsid w:val="00150FCB"/>
    <w:rsid w:val="0015129C"/>
    <w:rsid w:val="001512C6"/>
    <w:rsid w:val="00152BDB"/>
    <w:rsid w:val="00152E2E"/>
    <w:rsid w:val="0015352E"/>
    <w:rsid w:val="00153F05"/>
    <w:rsid w:val="00154FC5"/>
    <w:rsid w:val="00155B03"/>
    <w:rsid w:val="00156414"/>
    <w:rsid w:val="00156C00"/>
    <w:rsid w:val="00156E70"/>
    <w:rsid w:val="001607ED"/>
    <w:rsid w:val="00160BB1"/>
    <w:rsid w:val="001615F5"/>
    <w:rsid w:val="00162113"/>
    <w:rsid w:val="00162F6B"/>
    <w:rsid w:val="00163060"/>
    <w:rsid w:val="001632C2"/>
    <w:rsid w:val="0016361B"/>
    <w:rsid w:val="00163763"/>
    <w:rsid w:val="00164019"/>
    <w:rsid w:val="0016419C"/>
    <w:rsid w:val="001646C9"/>
    <w:rsid w:val="00164942"/>
    <w:rsid w:val="0016544B"/>
    <w:rsid w:val="00165862"/>
    <w:rsid w:val="00165F53"/>
    <w:rsid w:val="00166784"/>
    <w:rsid w:val="001674EA"/>
    <w:rsid w:val="00167862"/>
    <w:rsid w:val="001679B2"/>
    <w:rsid w:val="00167B30"/>
    <w:rsid w:val="00170E76"/>
    <w:rsid w:val="001722ED"/>
    <w:rsid w:val="0017264A"/>
    <w:rsid w:val="00172C6F"/>
    <w:rsid w:val="0017331C"/>
    <w:rsid w:val="0017349E"/>
    <w:rsid w:val="00173EF0"/>
    <w:rsid w:val="0017488F"/>
    <w:rsid w:val="00174EFD"/>
    <w:rsid w:val="0017542C"/>
    <w:rsid w:val="001759E9"/>
    <w:rsid w:val="00175A60"/>
    <w:rsid w:val="0017600F"/>
    <w:rsid w:val="001762F6"/>
    <w:rsid w:val="001769C0"/>
    <w:rsid w:val="00176B7E"/>
    <w:rsid w:val="00176C92"/>
    <w:rsid w:val="00176DBE"/>
    <w:rsid w:val="00177047"/>
    <w:rsid w:val="00177747"/>
    <w:rsid w:val="00181409"/>
    <w:rsid w:val="001819DE"/>
    <w:rsid w:val="001820E2"/>
    <w:rsid w:val="001824DE"/>
    <w:rsid w:val="0018356F"/>
    <w:rsid w:val="00183C06"/>
    <w:rsid w:val="00183C48"/>
    <w:rsid w:val="00184231"/>
    <w:rsid w:val="00184C72"/>
    <w:rsid w:val="00184FE7"/>
    <w:rsid w:val="00185034"/>
    <w:rsid w:val="0018577A"/>
    <w:rsid w:val="001861D4"/>
    <w:rsid w:val="001865E4"/>
    <w:rsid w:val="00190C77"/>
    <w:rsid w:val="00190DC6"/>
    <w:rsid w:val="00190E5C"/>
    <w:rsid w:val="001910BC"/>
    <w:rsid w:val="00192513"/>
    <w:rsid w:val="00192889"/>
    <w:rsid w:val="00192B60"/>
    <w:rsid w:val="001932AD"/>
    <w:rsid w:val="00193DDD"/>
    <w:rsid w:val="00194041"/>
    <w:rsid w:val="0019458A"/>
    <w:rsid w:val="00194EFE"/>
    <w:rsid w:val="00194F7E"/>
    <w:rsid w:val="00195486"/>
    <w:rsid w:val="001957BE"/>
    <w:rsid w:val="00197766"/>
    <w:rsid w:val="00197F1E"/>
    <w:rsid w:val="001A06A5"/>
    <w:rsid w:val="001A12AA"/>
    <w:rsid w:val="001A19AB"/>
    <w:rsid w:val="001A1D60"/>
    <w:rsid w:val="001A263F"/>
    <w:rsid w:val="001A2641"/>
    <w:rsid w:val="001A378E"/>
    <w:rsid w:val="001A3849"/>
    <w:rsid w:val="001A43D0"/>
    <w:rsid w:val="001A4CAC"/>
    <w:rsid w:val="001A4F8B"/>
    <w:rsid w:val="001A5276"/>
    <w:rsid w:val="001A531C"/>
    <w:rsid w:val="001A5541"/>
    <w:rsid w:val="001A5AE0"/>
    <w:rsid w:val="001A5B36"/>
    <w:rsid w:val="001A5C13"/>
    <w:rsid w:val="001A5C6F"/>
    <w:rsid w:val="001A6018"/>
    <w:rsid w:val="001A6254"/>
    <w:rsid w:val="001A64B0"/>
    <w:rsid w:val="001A6D8A"/>
    <w:rsid w:val="001A6EBC"/>
    <w:rsid w:val="001A7ADC"/>
    <w:rsid w:val="001A7D19"/>
    <w:rsid w:val="001A7DDA"/>
    <w:rsid w:val="001B07C3"/>
    <w:rsid w:val="001B1BF7"/>
    <w:rsid w:val="001B1F19"/>
    <w:rsid w:val="001B33C2"/>
    <w:rsid w:val="001B3EE8"/>
    <w:rsid w:val="001B3F0E"/>
    <w:rsid w:val="001B4C74"/>
    <w:rsid w:val="001B52D6"/>
    <w:rsid w:val="001B5488"/>
    <w:rsid w:val="001B5677"/>
    <w:rsid w:val="001B5DDB"/>
    <w:rsid w:val="001B6EE0"/>
    <w:rsid w:val="001B6FC0"/>
    <w:rsid w:val="001B71C5"/>
    <w:rsid w:val="001B72AE"/>
    <w:rsid w:val="001C00E9"/>
    <w:rsid w:val="001C03FC"/>
    <w:rsid w:val="001C09B8"/>
    <w:rsid w:val="001C0A06"/>
    <w:rsid w:val="001C12E8"/>
    <w:rsid w:val="001C1603"/>
    <w:rsid w:val="001C1AAD"/>
    <w:rsid w:val="001C1C08"/>
    <w:rsid w:val="001C1E26"/>
    <w:rsid w:val="001C1E8E"/>
    <w:rsid w:val="001C2421"/>
    <w:rsid w:val="001C269B"/>
    <w:rsid w:val="001C2796"/>
    <w:rsid w:val="001C2BB1"/>
    <w:rsid w:val="001C2BC1"/>
    <w:rsid w:val="001C2F88"/>
    <w:rsid w:val="001C36D4"/>
    <w:rsid w:val="001C377C"/>
    <w:rsid w:val="001C3885"/>
    <w:rsid w:val="001C3B88"/>
    <w:rsid w:val="001C3BE2"/>
    <w:rsid w:val="001C3FE3"/>
    <w:rsid w:val="001C4389"/>
    <w:rsid w:val="001C4586"/>
    <w:rsid w:val="001C500A"/>
    <w:rsid w:val="001C5C82"/>
    <w:rsid w:val="001C5D3B"/>
    <w:rsid w:val="001C6561"/>
    <w:rsid w:val="001C6DE5"/>
    <w:rsid w:val="001D04BE"/>
    <w:rsid w:val="001D0924"/>
    <w:rsid w:val="001D0D68"/>
    <w:rsid w:val="001D0EB4"/>
    <w:rsid w:val="001D1968"/>
    <w:rsid w:val="001D24C6"/>
    <w:rsid w:val="001D3E06"/>
    <w:rsid w:val="001D44C4"/>
    <w:rsid w:val="001D4D91"/>
    <w:rsid w:val="001D52A3"/>
    <w:rsid w:val="001D5FB8"/>
    <w:rsid w:val="001D6071"/>
    <w:rsid w:val="001D6315"/>
    <w:rsid w:val="001D6355"/>
    <w:rsid w:val="001D64D3"/>
    <w:rsid w:val="001D6A53"/>
    <w:rsid w:val="001D731D"/>
    <w:rsid w:val="001D7669"/>
    <w:rsid w:val="001D7D95"/>
    <w:rsid w:val="001E016F"/>
    <w:rsid w:val="001E074F"/>
    <w:rsid w:val="001E07BD"/>
    <w:rsid w:val="001E135F"/>
    <w:rsid w:val="001E1453"/>
    <w:rsid w:val="001E1907"/>
    <w:rsid w:val="001E1A7C"/>
    <w:rsid w:val="001E2596"/>
    <w:rsid w:val="001E33FD"/>
    <w:rsid w:val="001E391B"/>
    <w:rsid w:val="001E46D9"/>
    <w:rsid w:val="001E48E9"/>
    <w:rsid w:val="001E4A00"/>
    <w:rsid w:val="001E52B2"/>
    <w:rsid w:val="001E59FA"/>
    <w:rsid w:val="001E5E58"/>
    <w:rsid w:val="001E5F87"/>
    <w:rsid w:val="001E67C7"/>
    <w:rsid w:val="001E6867"/>
    <w:rsid w:val="001E6A5B"/>
    <w:rsid w:val="001E6C41"/>
    <w:rsid w:val="001E6DCE"/>
    <w:rsid w:val="001E6F25"/>
    <w:rsid w:val="001E773F"/>
    <w:rsid w:val="001F05AB"/>
    <w:rsid w:val="001F05C6"/>
    <w:rsid w:val="001F060A"/>
    <w:rsid w:val="001F091D"/>
    <w:rsid w:val="001F0CFB"/>
    <w:rsid w:val="001F143B"/>
    <w:rsid w:val="001F1695"/>
    <w:rsid w:val="001F1D12"/>
    <w:rsid w:val="001F348A"/>
    <w:rsid w:val="001F36C6"/>
    <w:rsid w:val="001F3C6A"/>
    <w:rsid w:val="001F4850"/>
    <w:rsid w:val="001F4A70"/>
    <w:rsid w:val="001F5B40"/>
    <w:rsid w:val="001F712A"/>
    <w:rsid w:val="001F73C5"/>
    <w:rsid w:val="001F7EE8"/>
    <w:rsid w:val="001F7EFE"/>
    <w:rsid w:val="002014B2"/>
    <w:rsid w:val="002026DC"/>
    <w:rsid w:val="0020284C"/>
    <w:rsid w:val="00203383"/>
    <w:rsid w:val="002041C9"/>
    <w:rsid w:val="00204535"/>
    <w:rsid w:val="002046CD"/>
    <w:rsid w:val="00205E0B"/>
    <w:rsid w:val="002065F5"/>
    <w:rsid w:val="00206690"/>
    <w:rsid w:val="0020708A"/>
    <w:rsid w:val="002075C9"/>
    <w:rsid w:val="00207B3C"/>
    <w:rsid w:val="00207FD9"/>
    <w:rsid w:val="00210973"/>
    <w:rsid w:val="002112F2"/>
    <w:rsid w:val="002117FB"/>
    <w:rsid w:val="002118AD"/>
    <w:rsid w:val="00211A56"/>
    <w:rsid w:val="00211F93"/>
    <w:rsid w:val="00212014"/>
    <w:rsid w:val="0021278B"/>
    <w:rsid w:val="00212810"/>
    <w:rsid w:val="00212BBC"/>
    <w:rsid w:val="00212E14"/>
    <w:rsid w:val="00213266"/>
    <w:rsid w:val="002133B9"/>
    <w:rsid w:val="002135EB"/>
    <w:rsid w:val="00213B48"/>
    <w:rsid w:val="00213F0C"/>
    <w:rsid w:val="00214010"/>
    <w:rsid w:val="0021465A"/>
    <w:rsid w:val="002151A9"/>
    <w:rsid w:val="00215844"/>
    <w:rsid w:val="00215F1F"/>
    <w:rsid w:val="00215FD1"/>
    <w:rsid w:val="00216BA5"/>
    <w:rsid w:val="00220517"/>
    <w:rsid w:val="002205AE"/>
    <w:rsid w:val="00220E8C"/>
    <w:rsid w:val="00220FB0"/>
    <w:rsid w:val="00221582"/>
    <w:rsid w:val="00221E0F"/>
    <w:rsid w:val="00221FD9"/>
    <w:rsid w:val="00222349"/>
    <w:rsid w:val="00222D4F"/>
    <w:rsid w:val="0022314C"/>
    <w:rsid w:val="002231AC"/>
    <w:rsid w:val="002239C9"/>
    <w:rsid w:val="00224573"/>
    <w:rsid w:val="00224FE1"/>
    <w:rsid w:val="002251DC"/>
    <w:rsid w:val="002267C4"/>
    <w:rsid w:val="002267D6"/>
    <w:rsid w:val="00227734"/>
    <w:rsid w:val="00227744"/>
    <w:rsid w:val="00227863"/>
    <w:rsid w:val="00230563"/>
    <w:rsid w:val="002305BC"/>
    <w:rsid w:val="002308EE"/>
    <w:rsid w:val="00230CC5"/>
    <w:rsid w:val="00232E37"/>
    <w:rsid w:val="00233904"/>
    <w:rsid w:val="002340A4"/>
    <w:rsid w:val="002340BA"/>
    <w:rsid w:val="00234131"/>
    <w:rsid w:val="00234418"/>
    <w:rsid w:val="0023492E"/>
    <w:rsid w:val="00234BDE"/>
    <w:rsid w:val="00235D70"/>
    <w:rsid w:val="002360F0"/>
    <w:rsid w:val="002362B9"/>
    <w:rsid w:val="00236AEE"/>
    <w:rsid w:val="00237075"/>
    <w:rsid w:val="00237562"/>
    <w:rsid w:val="00237B58"/>
    <w:rsid w:val="00237C63"/>
    <w:rsid w:val="00237D47"/>
    <w:rsid w:val="002403A3"/>
    <w:rsid w:val="0024062B"/>
    <w:rsid w:val="002407BA"/>
    <w:rsid w:val="00240B62"/>
    <w:rsid w:val="00240DF0"/>
    <w:rsid w:val="0024100B"/>
    <w:rsid w:val="002418E0"/>
    <w:rsid w:val="00241CCC"/>
    <w:rsid w:val="00241E04"/>
    <w:rsid w:val="002422BB"/>
    <w:rsid w:val="00242534"/>
    <w:rsid w:val="00242EFD"/>
    <w:rsid w:val="00243A9E"/>
    <w:rsid w:val="00243B8D"/>
    <w:rsid w:val="00245200"/>
    <w:rsid w:val="00245EDA"/>
    <w:rsid w:val="0024678A"/>
    <w:rsid w:val="00247350"/>
    <w:rsid w:val="0024761B"/>
    <w:rsid w:val="00247D7C"/>
    <w:rsid w:val="00247E24"/>
    <w:rsid w:val="002508CC"/>
    <w:rsid w:val="00250DED"/>
    <w:rsid w:val="00251DE3"/>
    <w:rsid w:val="00251F07"/>
    <w:rsid w:val="00252037"/>
    <w:rsid w:val="002525DA"/>
    <w:rsid w:val="00252E30"/>
    <w:rsid w:val="00252F2D"/>
    <w:rsid w:val="0025309F"/>
    <w:rsid w:val="002532CE"/>
    <w:rsid w:val="00253C69"/>
    <w:rsid w:val="00254843"/>
    <w:rsid w:val="00255025"/>
    <w:rsid w:val="00255C23"/>
    <w:rsid w:val="002566FC"/>
    <w:rsid w:val="00256EEC"/>
    <w:rsid w:val="00257AFB"/>
    <w:rsid w:val="00257E10"/>
    <w:rsid w:val="0026000A"/>
    <w:rsid w:val="0026002B"/>
    <w:rsid w:val="0026155F"/>
    <w:rsid w:val="00261697"/>
    <w:rsid w:val="0026207E"/>
    <w:rsid w:val="00262D16"/>
    <w:rsid w:val="00262E6A"/>
    <w:rsid w:val="002631F3"/>
    <w:rsid w:val="00263226"/>
    <w:rsid w:val="00263544"/>
    <w:rsid w:val="00263577"/>
    <w:rsid w:val="002645AE"/>
    <w:rsid w:val="00264C09"/>
    <w:rsid w:val="00265A72"/>
    <w:rsid w:val="00266D40"/>
    <w:rsid w:val="0026780D"/>
    <w:rsid w:val="00267BD4"/>
    <w:rsid w:val="00267D9D"/>
    <w:rsid w:val="00270652"/>
    <w:rsid w:val="0027160E"/>
    <w:rsid w:val="00271E73"/>
    <w:rsid w:val="00272783"/>
    <w:rsid w:val="00272CF0"/>
    <w:rsid w:val="00272E08"/>
    <w:rsid w:val="00273B51"/>
    <w:rsid w:val="0027421C"/>
    <w:rsid w:val="00274FB9"/>
    <w:rsid w:val="00275672"/>
    <w:rsid w:val="00275DF5"/>
    <w:rsid w:val="002765DE"/>
    <w:rsid w:val="00277A35"/>
    <w:rsid w:val="00277E8D"/>
    <w:rsid w:val="00280383"/>
    <w:rsid w:val="0028069D"/>
    <w:rsid w:val="00281F61"/>
    <w:rsid w:val="002821A7"/>
    <w:rsid w:val="00283104"/>
    <w:rsid w:val="002836FA"/>
    <w:rsid w:val="00283C96"/>
    <w:rsid w:val="00283DF1"/>
    <w:rsid w:val="0028429B"/>
    <w:rsid w:val="002845FA"/>
    <w:rsid w:val="0028464C"/>
    <w:rsid w:val="00284F08"/>
    <w:rsid w:val="00284FDD"/>
    <w:rsid w:val="00285567"/>
    <w:rsid w:val="00285DAB"/>
    <w:rsid w:val="00285DE6"/>
    <w:rsid w:val="0028604E"/>
    <w:rsid w:val="00286301"/>
    <w:rsid w:val="002879AE"/>
    <w:rsid w:val="00287E2D"/>
    <w:rsid w:val="002901A4"/>
    <w:rsid w:val="002901E7"/>
    <w:rsid w:val="002907CD"/>
    <w:rsid w:val="0029121C"/>
    <w:rsid w:val="002916DB"/>
    <w:rsid w:val="00292014"/>
    <w:rsid w:val="00292A01"/>
    <w:rsid w:val="00292D6C"/>
    <w:rsid w:val="00293204"/>
    <w:rsid w:val="00293233"/>
    <w:rsid w:val="00293279"/>
    <w:rsid w:val="0029487C"/>
    <w:rsid w:val="00294961"/>
    <w:rsid w:val="00295117"/>
    <w:rsid w:val="002956D0"/>
    <w:rsid w:val="00295B83"/>
    <w:rsid w:val="00295E7C"/>
    <w:rsid w:val="0029659C"/>
    <w:rsid w:val="002968B7"/>
    <w:rsid w:val="00297415"/>
    <w:rsid w:val="00297B7E"/>
    <w:rsid w:val="002A0579"/>
    <w:rsid w:val="002A158B"/>
    <w:rsid w:val="002A1E17"/>
    <w:rsid w:val="002A338D"/>
    <w:rsid w:val="002A360F"/>
    <w:rsid w:val="002A3DA2"/>
    <w:rsid w:val="002A4080"/>
    <w:rsid w:val="002A4643"/>
    <w:rsid w:val="002A464F"/>
    <w:rsid w:val="002A4D82"/>
    <w:rsid w:val="002A53C9"/>
    <w:rsid w:val="002A558A"/>
    <w:rsid w:val="002A568B"/>
    <w:rsid w:val="002A5690"/>
    <w:rsid w:val="002A688E"/>
    <w:rsid w:val="002A74E8"/>
    <w:rsid w:val="002A7D71"/>
    <w:rsid w:val="002B15D5"/>
    <w:rsid w:val="002B1700"/>
    <w:rsid w:val="002B19E5"/>
    <w:rsid w:val="002B19ED"/>
    <w:rsid w:val="002B21B4"/>
    <w:rsid w:val="002B24FA"/>
    <w:rsid w:val="002B2985"/>
    <w:rsid w:val="002B2FC0"/>
    <w:rsid w:val="002B32EC"/>
    <w:rsid w:val="002B335A"/>
    <w:rsid w:val="002B347B"/>
    <w:rsid w:val="002B3F0A"/>
    <w:rsid w:val="002B4124"/>
    <w:rsid w:val="002B454F"/>
    <w:rsid w:val="002B48E5"/>
    <w:rsid w:val="002B4BE9"/>
    <w:rsid w:val="002B4D4C"/>
    <w:rsid w:val="002B520A"/>
    <w:rsid w:val="002B5558"/>
    <w:rsid w:val="002B61E1"/>
    <w:rsid w:val="002B6939"/>
    <w:rsid w:val="002B7152"/>
    <w:rsid w:val="002B7776"/>
    <w:rsid w:val="002B7A37"/>
    <w:rsid w:val="002C01B2"/>
    <w:rsid w:val="002C027E"/>
    <w:rsid w:val="002C0B3D"/>
    <w:rsid w:val="002C1567"/>
    <w:rsid w:val="002C15D1"/>
    <w:rsid w:val="002C19DF"/>
    <w:rsid w:val="002C1C6E"/>
    <w:rsid w:val="002C29C5"/>
    <w:rsid w:val="002C33EE"/>
    <w:rsid w:val="002C3F95"/>
    <w:rsid w:val="002C413A"/>
    <w:rsid w:val="002C447C"/>
    <w:rsid w:val="002C5A72"/>
    <w:rsid w:val="002C664E"/>
    <w:rsid w:val="002C667F"/>
    <w:rsid w:val="002C74B2"/>
    <w:rsid w:val="002C7D67"/>
    <w:rsid w:val="002D075E"/>
    <w:rsid w:val="002D0903"/>
    <w:rsid w:val="002D0A79"/>
    <w:rsid w:val="002D0B48"/>
    <w:rsid w:val="002D1771"/>
    <w:rsid w:val="002D227D"/>
    <w:rsid w:val="002D2DD5"/>
    <w:rsid w:val="002D37CA"/>
    <w:rsid w:val="002D4703"/>
    <w:rsid w:val="002D4AAC"/>
    <w:rsid w:val="002D53F3"/>
    <w:rsid w:val="002D5C52"/>
    <w:rsid w:val="002D63B1"/>
    <w:rsid w:val="002D6B4E"/>
    <w:rsid w:val="002D6E74"/>
    <w:rsid w:val="002D729D"/>
    <w:rsid w:val="002D7684"/>
    <w:rsid w:val="002D7944"/>
    <w:rsid w:val="002D7C8A"/>
    <w:rsid w:val="002E0675"/>
    <w:rsid w:val="002E06E7"/>
    <w:rsid w:val="002E0A2D"/>
    <w:rsid w:val="002E1FAB"/>
    <w:rsid w:val="002E21E2"/>
    <w:rsid w:val="002E2800"/>
    <w:rsid w:val="002E31A8"/>
    <w:rsid w:val="002E39D6"/>
    <w:rsid w:val="002E3E5D"/>
    <w:rsid w:val="002E46D5"/>
    <w:rsid w:val="002E4DD5"/>
    <w:rsid w:val="002E4F53"/>
    <w:rsid w:val="002E5274"/>
    <w:rsid w:val="002E5ABC"/>
    <w:rsid w:val="002E5B7F"/>
    <w:rsid w:val="002E5D37"/>
    <w:rsid w:val="002E6861"/>
    <w:rsid w:val="002E754B"/>
    <w:rsid w:val="002E783C"/>
    <w:rsid w:val="002E7866"/>
    <w:rsid w:val="002E7B3F"/>
    <w:rsid w:val="002F0616"/>
    <w:rsid w:val="002F0F48"/>
    <w:rsid w:val="002F1A76"/>
    <w:rsid w:val="002F1EFB"/>
    <w:rsid w:val="002F1F59"/>
    <w:rsid w:val="002F31FB"/>
    <w:rsid w:val="002F35BB"/>
    <w:rsid w:val="002F399A"/>
    <w:rsid w:val="002F3C5D"/>
    <w:rsid w:val="002F401D"/>
    <w:rsid w:val="002F41A9"/>
    <w:rsid w:val="002F44DC"/>
    <w:rsid w:val="002F45FC"/>
    <w:rsid w:val="002F49F5"/>
    <w:rsid w:val="002F4B4A"/>
    <w:rsid w:val="002F5162"/>
    <w:rsid w:val="002F6757"/>
    <w:rsid w:val="002F6A4B"/>
    <w:rsid w:val="002F6D75"/>
    <w:rsid w:val="002F7B30"/>
    <w:rsid w:val="002F7D39"/>
    <w:rsid w:val="00300B05"/>
    <w:rsid w:val="00300CA2"/>
    <w:rsid w:val="00301346"/>
    <w:rsid w:val="00301648"/>
    <w:rsid w:val="00301F39"/>
    <w:rsid w:val="00302C84"/>
    <w:rsid w:val="00303427"/>
    <w:rsid w:val="003053E5"/>
    <w:rsid w:val="003054AE"/>
    <w:rsid w:val="00305743"/>
    <w:rsid w:val="00305841"/>
    <w:rsid w:val="00305D28"/>
    <w:rsid w:val="00306BB4"/>
    <w:rsid w:val="00307005"/>
    <w:rsid w:val="0030704C"/>
    <w:rsid w:val="003071F5"/>
    <w:rsid w:val="00310255"/>
    <w:rsid w:val="00310368"/>
    <w:rsid w:val="00310D26"/>
    <w:rsid w:val="0031165D"/>
    <w:rsid w:val="00311B85"/>
    <w:rsid w:val="003127F2"/>
    <w:rsid w:val="00312B69"/>
    <w:rsid w:val="00312F42"/>
    <w:rsid w:val="00313360"/>
    <w:rsid w:val="003138AD"/>
    <w:rsid w:val="00314263"/>
    <w:rsid w:val="00314419"/>
    <w:rsid w:val="00314475"/>
    <w:rsid w:val="00315063"/>
    <w:rsid w:val="00315A7D"/>
    <w:rsid w:val="00315C1C"/>
    <w:rsid w:val="00315E27"/>
    <w:rsid w:val="00316085"/>
    <w:rsid w:val="00316E09"/>
    <w:rsid w:val="00317314"/>
    <w:rsid w:val="00317C24"/>
    <w:rsid w:val="00317FDD"/>
    <w:rsid w:val="00320FA3"/>
    <w:rsid w:val="00322977"/>
    <w:rsid w:val="00322BB3"/>
    <w:rsid w:val="003239BA"/>
    <w:rsid w:val="0032454D"/>
    <w:rsid w:val="00324926"/>
    <w:rsid w:val="00325DD2"/>
    <w:rsid w:val="00325EF8"/>
    <w:rsid w:val="003263DC"/>
    <w:rsid w:val="00326537"/>
    <w:rsid w:val="00327170"/>
    <w:rsid w:val="00327987"/>
    <w:rsid w:val="00331B9D"/>
    <w:rsid w:val="003322F4"/>
    <w:rsid w:val="00332418"/>
    <w:rsid w:val="00332AE0"/>
    <w:rsid w:val="003339CA"/>
    <w:rsid w:val="00333D57"/>
    <w:rsid w:val="003348AB"/>
    <w:rsid w:val="00334A7F"/>
    <w:rsid w:val="00334BD6"/>
    <w:rsid w:val="00335450"/>
    <w:rsid w:val="0033574B"/>
    <w:rsid w:val="00335BBB"/>
    <w:rsid w:val="0033645B"/>
    <w:rsid w:val="00336684"/>
    <w:rsid w:val="00340E86"/>
    <w:rsid w:val="00340FE8"/>
    <w:rsid w:val="00341455"/>
    <w:rsid w:val="00342154"/>
    <w:rsid w:val="003422B4"/>
    <w:rsid w:val="00342332"/>
    <w:rsid w:val="003424EA"/>
    <w:rsid w:val="003427AA"/>
    <w:rsid w:val="0034299E"/>
    <w:rsid w:val="00342EA5"/>
    <w:rsid w:val="003431F1"/>
    <w:rsid w:val="00343596"/>
    <w:rsid w:val="00343A2F"/>
    <w:rsid w:val="00343C21"/>
    <w:rsid w:val="00344799"/>
    <w:rsid w:val="0034496F"/>
    <w:rsid w:val="00344C13"/>
    <w:rsid w:val="00344D14"/>
    <w:rsid w:val="00344DBC"/>
    <w:rsid w:val="00345477"/>
    <w:rsid w:val="0034584F"/>
    <w:rsid w:val="00345CC7"/>
    <w:rsid w:val="003463EA"/>
    <w:rsid w:val="00346471"/>
    <w:rsid w:val="003467A2"/>
    <w:rsid w:val="00346B5A"/>
    <w:rsid w:val="003473F4"/>
    <w:rsid w:val="00347CB4"/>
    <w:rsid w:val="00352367"/>
    <w:rsid w:val="003534A3"/>
    <w:rsid w:val="003535C6"/>
    <w:rsid w:val="003537A9"/>
    <w:rsid w:val="00355163"/>
    <w:rsid w:val="00355713"/>
    <w:rsid w:val="0035583A"/>
    <w:rsid w:val="003558F8"/>
    <w:rsid w:val="00355E0A"/>
    <w:rsid w:val="003560DE"/>
    <w:rsid w:val="00356346"/>
    <w:rsid w:val="00356553"/>
    <w:rsid w:val="003569B9"/>
    <w:rsid w:val="00356C14"/>
    <w:rsid w:val="003570C8"/>
    <w:rsid w:val="00357770"/>
    <w:rsid w:val="0036051F"/>
    <w:rsid w:val="00360E6E"/>
    <w:rsid w:val="00360F49"/>
    <w:rsid w:val="00360F84"/>
    <w:rsid w:val="00362438"/>
    <w:rsid w:val="003626B1"/>
    <w:rsid w:val="00362941"/>
    <w:rsid w:val="00363AEC"/>
    <w:rsid w:val="00364608"/>
    <w:rsid w:val="0036466C"/>
    <w:rsid w:val="00364988"/>
    <w:rsid w:val="00364ED1"/>
    <w:rsid w:val="00365155"/>
    <w:rsid w:val="00365607"/>
    <w:rsid w:val="00366F50"/>
    <w:rsid w:val="003670BA"/>
    <w:rsid w:val="00367E44"/>
    <w:rsid w:val="00370019"/>
    <w:rsid w:val="003708FD"/>
    <w:rsid w:val="00370C20"/>
    <w:rsid w:val="00371305"/>
    <w:rsid w:val="00371BBF"/>
    <w:rsid w:val="00371EB4"/>
    <w:rsid w:val="003727DA"/>
    <w:rsid w:val="0037280C"/>
    <w:rsid w:val="003729F6"/>
    <w:rsid w:val="00372E05"/>
    <w:rsid w:val="00372FF8"/>
    <w:rsid w:val="0037394E"/>
    <w:rsid w:val="00374276"/>
    <w:rsid w:val="00375807"/>
    <w:rsid w:val="00375C24"/>
    <w:rsid w:val="003767DA"/>
    <w:rsid w:val="00376A6A"/>
    <w:rsid w:val="003773EF"/>
    <w:rsid w:val="003807C7"/>
    <w:rsid w:val="003808CA"/>
    <w:rsid w:val="00381184"/>
    <w:rsid w:val="00381668"/>
    <w:rsid w:val="00381963"/>
    <w:rsid w:val="003824B4"/>
    <w:rsid w:val="00384846"/>
    <w:rsid w:val="00384D5E"/>
    <w:rsid w:val="00384DEC"/>
    <w:rsid w:val="00385146"/>
    <w:rsid w:val="00385232"/>
    <w:rsid w:val="0038526D"/>
    <w:rsid w:val="00385B47"/>
    <w:rsid w:val="00385BFE"/>
    <w:rsid w:val="00385E17"/>
    <w:rsid w:val="00385EAC"/>
    <w:rsid w:val="00385ED0"/>
    <w:rsid w:val="0038609C"/>
    <w:rsid w:val="003864BF"/>
    <w:rsid w:val="0038657D"/>
    <w:rsid w:val="0038672D"/>
    <w:rsid w:val="00386928"/>
    <w:rsid w:val="0038692E"/>
    <w:rsid w:val="00386BF4"/>
    <w:rsid w:val="00386F7B"/>
    <w:rsid w:val="0038724A"/>
    <w:rsid w:val="0038729A"/>
    <w:rsid w:val="003900FD"/>
    <w:rsid w:val="00390288"/>
    <w:rsid w:val="00390365"/>
    <w:rsid w:val="0039061E"/>
    <w:rsid w:val="0039118A"/>
    <w:rsid w:val="00391688"/>
    <w:rsid w:val="00391AC5"/>
    <w:rsid w:val="00391B01"/>
    <w:rsid w:val="00392959"/>
    <w:rsid w:val="00392A2B"/>
    <w:rsid w:val="00392A60"/>
    <w:rsid w:val="00392AD3"/>
    <w:rsid w:val="00392AEE"/>
    <w:rsid w:val="00393445"/>
    <w:rsid w:val="003936FD"/>
    <w:rsid w:val="003939AB"/>
    <w:rsid w:val="00394FBA"/>
    <w:rsid w:val="00395103"/>
    <w:rsid w:val="0039538D"/>
    <w:rsid w:val="00395451"/>
    <w:rsid w:val="00395D4C"/>
    <w:rsid w:val="0039601F"/>
    <w:rsid w:val="003968B7"/>
    <w:rsid w:val="00397180"/>
    <w:rsid w:val="00397ED1"/>
    <w:rsid w:val="003A001D"/>
    <w:rsid w:val="003A0307"/>
    <w:rsid w:val="003A141E"/>
    <w:rsid w:val="003A1673"/>
    <w:rsid w:val="003A17B6"/>
    <w:rsid w:val="003A1993"/>
    <w:rsid w:val="003A244C"/>
    <w:rsid w:val="003A28D2"/>
    <w:rsid w:val="003A2EEE"/>
    <w:rsid w:val="003A3735"/>
    <w:rsid w:val="003A373D"/>
    <w:rsid w:val="003A4871"/>
    <w:rsid w:val="003A5A5D"/>
    <w:rsid w:val="003A5CF3"/>
    <w:rsid w:val="003A687C"/>
    <w:rsid w:val="003A7AF5"/>
    <w:rsid w:val="003A7CDE"/>
    <w:rsid w:val="003A7D69"/>
    <w:rsid w:val="003B079B"/>
    <w:rsid w:val="003B1C37"/>
    <w:rsid w:val="003B28D0"/>
    <w:rsid w:val="003B2A48"/>
    <w:rsid w:val="003B2DD6"/>
    <w:rsid w:val="003B30F9"/>
    <w:rsid w:val="003B3C35"/>
    <w:rsid w:val="003B4ED6"/>
    <w:rsid w:val="003B4FB0"/>
    <w:rsid w:val="003B560E"/>
    <w:rsid w:val="003B5B81"/>
    <w:rsid w:val="003B5D8D"/>
    <w:rsid w:val="003B69A8"/>
    <w:rsid w:val="003B6B0D"/>
    <w:rsid w:val="003B7302"/>
    <w:rsid w:val="003B7631"/>
    <w:rsid w:val="003C04FD"/>
    <w:rsid w:val="003C085D"/>
    <w:rsid w:val="003C15E1"/>
    <w:rsid w:val="003C1AA4"/>
    <w:rsid w:val="003C20CA"/>
    <w:rsid w:val="003C2880"/>
    <w:rsid w:val="003C2C28"/>
    <w:rsid w:val="003C2F36"/>
    <w:rsid w:val="003C4453"/>
    <w:rsid w:val="003C4F25"/>
    <w:rsid w:val="003C4FDD"/>
    <w:rsid w:val="003C5074"/>
    <w:rsid w:val="003C619E"/>
    <w:rsid w:val="003C660F"/>
    <w:rsid w:val="003C6B69"/>
    <w:rsid w:val="003C779C"/>
    <w:rsid w:val="003C7E86"/>
    <w:rsid w:val="003D0379"/>
    <w:rsid w:val="003D05F9"/>
    <w:rsid w:val="003D0701"/>
    <w:rsid w:val="003D07C2"/>
    <w:rsid w:val="003D0DE3"/>
    <w:rsid w:val="003D0E1A"/>
    <w:rsid w:val="003D150D"/>
    <w:rsid w:val="003D2639"/>
    <w:rsid w:val="003D2D93"/>
    <w:rsid w:val="003D335A"/>
    <w:rsid w:val="003D4287"/>
    <w:rsid w:val="003D46ED"/>
    <w:rsid w:val="003D529E"/>
    <w:rsid w:val="003D5674"/>
    <w:rsid w:val="003D6412"/>
    <w:rsid w:val="003D66FC"/>
    <w:rsid w:val="003D6E91"/>
    <w:rsid w:val="003D79A7"/>
    <w:rsid w:val="003D7CB8"/>
    <w:rsid w:val="003E0356"/>
    <w:rsid w:val="003E03B9"/>
    <w:rsid w:val="003E08C8"/>
    <w:rsid w:val="003E12E7"/>
    <w:rsid w:val="003E3209"/>
    <w:rsid w:val="003E3587"/>
    <w:rsid w:val="003E385B"/>
    <w:rsid w:val="003E49BD"/>
    <w:rsid w:val="003E4E78"/>
    <w:rsid w:val="003E5118"/>
    <w:rsid w:val="003E5810"/>
    <w:rsid w:val="003E5BFA"/>
    <w:rsid w:val="003E6E32"/>
    <w:rsid w:val="003E70D4"/>
    <w:rsid w:val="003E75BB"/>
    <w:rsid w:val="003E7960"/>
    <w:rsid w:val="003F1583"/>
    <w:rsid w:val="003F1628"/>
    <w:rsid w:val="003F1800"/>
    <w:rsid w:val="003F1B42"/>
    <w:rsid w:val="003F247A"/>
    <w:rsid w:val="003F277E"/>
    <w:rsid w:val="003F28FE"/>
    <w:rsid w:val="003F2AF1"/>
    <w:rsid w:val="003F371A"/>
    <w:rsid w:val="003F3D5A"/>
    <w:rsid w:val="003F3F3A"/>
    <w:rsid w:val="003F4868"/>
    <w:rsid w:val="003F4EB9"/>
    <w:rsid w:val="003F5146"/>
    <w:rsid w:val="003F5863"/>
    <w:rsid w:val="003F6368"/>
    <w:rsid w:val="003F6546"/>
    <w:rsid w:val="003F6692"/>
    <w:rsid w:val="003F68D4"/>
    <w:rsid w:val="003F6D0E"/>
    <w:rsid w:val="003F6DA8"/>
    <w:rsid w:val="003F7208"/>
    <w:rsid w:val="003F7B1E"/>
    <w:rsid w:val="003F7C3F"/>
    <w:rsid w:val="00400814"/>
    <w:rsid w:val="00401370"/>
    <w:rsid w:val="0040296D"/>
    <w:rsid w:val="00404984"/>
    <w:rsid w:val="00404F9B"/>
    <w:rsid w:val="00405B7B"/>
    <w:rsid w:val="0040710E"/>
    <w:rsid w:val="004079C8"/>
    <w:rsid w:val="0041052A"/>
    <w:rsid w:val="00410DDB"/>
    <w:rsid w:val="004114B2"/>
    <w:rsid w:val="00411A45"/>
    <w:rsid w:val="00412145"/>
    <w:rsid w:val="00413173"/>
    <w:rsid w:val="004131C9"/>
    <w:rsid w:val="0041333F"/>
    <w:rsid w:val="00414221"/>
    <w:rsid w:val="00414412"/>
    <w:rsid w:val="004148A6"/>
    <w:rsid w:val="00415285"/>
    <w:rsid w:val="00415C18"/>
    <w:rsid w:val="00415E83"/>
    <w:rsid w:val="00416694"/>
    <w:rsid w:val="00416BE8"/>
    <w:rsid w:val="0041764C"/>
    <w:rsid w:val="004177E0"/>
    <w:rsid w:val="0042143C"/>
    <w:rsid w:val="004215B0"/>
    <w:rsid w:val="00421C64"/>
    <w:rsid w:val="00422857"/>
    <w:rsid w:val="004234C1"/>
    <w:rsid w:val="00423579"/>
    <w:rsid w:val="00423A6B"/>
    <w:rsid w:val="00423D9A"/>
    <w:rsid w:val="0042507B"/>
    <w:rsid w:val="004252D0"/>
    <w:rsid w:val="0042539F"/>
    <w:rsid w:val="00425BEA"/>
    <w:rsid w:val="004260C6"/>
    <w:rsid w:val="004261DC"/>
    <w:rsid w:val="0042799A"/>
    <w:rsid w:val="00430020"/>
    <w:rsid w:val="004300B4"/>
    <w:rsid w:val="004303B1"/>
    <w:rsid w:val="004305BA"/>
    <w:rsid w:val="00431183"/>
    <w:rsid w:val="004312E1"/>
    <w:rsid w:val="0043220E"/>
    <w:rsid w:val="00432568"/>
    <w:rsid w:val="004329B5"/>
    <w:rsid w:val="00432B53"/>
    <w:rsid w:val="00433189"/>
    <w:rsid w:val="00433444"/>
    <w:rsid w:val="004348B7"/>
    <w:rsid w:val="00434F3E"/>
    <w:rsid w:val="00435548"/>
    <w:rsid w:val="00435D9B"/>
    <w:rsid w:val="00435EEB"/>
    <w:rsid w:val="00437383"/>
    <w:rsid w:val="00437DE4"/>
    <w:rsid w:val="00440C8D"/>
    <w:rsid w:val="004411CC"/>
    <w:rsid w:val="00441253"/>
    <w:rsid w:val="004417B6"/>
    <w:rsid w:val="00441FF6"/>
    <w:rsid w:val="0044204D"/>
    <w:rsid w:val="00442B1D"/>
    <w:rsid w:val="0044353E"/>
    <w:rsid w:val="0044468E"/>
    <w:rsid w:val="00445058"/>
    <w:rsid w:val="004450F9"/>
    <w:rsid w:val="0044570F"/>
    <w:rsid w:val="00445FE6"/>
    <w:rsid w:val="00446023"/>
    <w:rsid w:val="004462B0"/>
    <w:rsid w:val="004503D5"/>
    <w:rsid w:val="00450642"/>
    <w:rsid w:val="004508A2"/>
    <w:rsid w:val="00450E2C"/>
    <w:rsid w:val="00451A41"/>
    <w:rsid w:val="00452FFD"/>
    <w:rsid w:val="00453629"/>
    <w:rsid w:val="00454C5D"/>
    <w:rsid w:val="00454EEA"/>
    <w:rsid w:val="0045503B"/>
    <w:rsid w:val="00455171"/>
    <w:rsid w:val="00455AAF"/>
    <w:rsid w:val="00455E23"/>
    <w:rsid w:val="0045670B"/>
    <w:rsid w:val="004568CE"/>
    <w:rsid w:val="00456B3F"/>
    <w:rsid w:val="00457A5D"/>
    <w:rsid w:val="00461F50"/>
    <w:rsid w:val="00462B95"/>
    <w:rsid w:val="004636C7"/>
    <w:rsid w:val="00463792"/>
    <w:rsid w:val="004639CF"/>
    <w:rsid w:val="004647A7"/>
    <w:rsid w:val="00464A2E"/>
    <w:rsid w:val="0046671E"/>
    <w:rsid w:val="0046704C"/>
    <w:rsid w:val="004671BB"/>
    <w:rsid w:val="00467348"/>
    <w:rsid w:val="00467A06"/>
    <w:rsid w:val="00467C49"/>
    <w:rsid w:val="00470280"/>
    <w:rsid w:val="004702F9"/>
    <w:rsid w:val="00470B14"/>
    <w:rsid w:val="00470CE6"/>
    <w:rsid w:val="004710FE"/>
    <w:rsid w:val="00471153"/>
    <w:rsid w:val="00472112"/>
    <w:rsid w:val="0047220D"/>
    <w:rsid w:val="004723AB"/>
    <w:rsid w:val="00472619"/>
    <w:rsid w:val="00472A70"/>
    <w:rsid w:val="00472D3A"/>
    <w:rsid w:val="00472F11"/>
    <w:rsid w:val="0047461F"/>
    <w:rsid w:val="00474AE7"/>
    <w:rsid w:val="00474B77"/>
    <w:rsid w:val="00474ED8"/>
    <w:rsid w:val="00475066"/>
    <w:rsid w:val="004758F9"/>
    <w:rsid w:val="00475B93"/>
    <w:rsid w:val="004767D6"/>
    <w:rsid w:val="00476CF8"/>
    <w:rsid w:val="004770A8"/>
    <w:rsid w:val="004773A1"/>
    <w:rsid w:val="004773DA"/>
    <w:rsid w:val="004778BB"/>
    <w:rsid w:val="004803D1"/>
    <w:rsid w:val="00480958"/>
    <w:rsid w:val="00480CB9"/>
    <w:rsid w:val="00480FE8"/>
    <w:rsid w:val="004818C1"/>
    <w:rsid w:val="00482B44"/>
    <w:rsid w:val="00482CA1"/>
    <w:rsid w:val="00483F6E"/>
    <w:rsid w:val="0048484C"/>
    <w:rsid w:val="00484D3F"/>
    <w:rsid w:val="00485744"/>
    <w:rsid w:val="004857C2"/>
    <w:rsid w:val="0048624A"/>
    <w:rsid w:val="004871FB"/>
    <w:rsid w:val="004872E5"/>
    <w:rsid w:val="0048748D"/>
    <w:rsid w:val="004875AC"/>
    <w:rsid w:val="00487A66"/>
    <w:rsid w:val="00487B8F"/>
    <w:rsid w:val="00487DB1"/>
    <w:rsid w:val="00490511"/>
    <w:rsid w:val="00490890"/>
    <w:rsid w:val="0049107C"/>
    <w:rsid w:val="00491211"/>
    <w:rsid w:val="004914C3"/>
    <w:rsid w:val="00491A62"/>
    <w:rsid w:val="00491D3D"/>
    <w:rsid w:val="0049248E"/>
    <w:rsid w:val="00493516"/>
    <w:rsid w:val="0049358C"/>
    <w:rsid w:val="00494832"/>
    <w:rsid w:val="004949FD"/>
    <w:rsid w:val="00494AD2"/>
    <w:rsid w:val="00495500"/>
    <w:rsid w:val="0049685A"/>
    <w:rsid w:val="0049764E"/>
    <w:rsid w:val="0049795A"/>
    <w:rsid w:val="00497C3C"/>
    <w:rsid w:val="004A097E"/>
    <w:rsid w:val="004A0D97"/>
    <w:rsid w:val="004A14B9"/>
    <w:rsid w:val="004A17D1"/>
    <w:rsid w:val="004A1E62"/>
    <w:rsid w:val="004A2A98"/>
    <w:rsid w:val="004A2DCF"/>
    <w:rsid w:val="004A30F0"/>
    <w:rsid w:val="004A32A3"/>
    <w:rsid w:val="004A3978"/>
    <w:rsid w:val="004A3B8A"/>
    <w:rsid w:val="004A3CD6"/>
    <w:rsid w:val="004A41FB"/>
    <w:rsid w:val="004A4AB8"/>
    <w:rsid w:val="004A558D"/>
    <w:rsid w:val="004A6166"/>
    <w:rsid w:val="004A6192"/>
    <w:rsid w:val="004A6A68"/>
    <w:rsid w:val="004A6C09"/>
    <w:rsid w:val="004A6D0F"/>
    <w:rsid w:val="004A6EA3"/>
    <w:rsid w:val="004A6F0B"/>
    <w:rsid w:val="004A7CE2"/>
    <w:rsid w:val="004B0134"/>
    <w:rsid w:val="004B0240"/>
    <w:rsid w:val="004B1264"/>
    <w:rsid w:val="004B1A68"/>
    <w:rsid w:val="004B22DF"/>
    <w:rsid w:val="004B2D13"/>
    <w:rsid w:val="004B3462"/>
    <w:rsid w:val="004B4D95"/>
    <w:rsid w:val="004B5232"/>
    <w:rsid w:val="004B5A2A"/>
    <w:rsid w:val="004B675C"/>
    <w:rsid w:val="004B6F2C"/>
    <w:rsid w:val="004B71C2"/>
    <w:rsid w:val="004B7524"/>
    <w:rsid w:val="004C005B"/>
    <w:rsid w:val="004C0430"/>
    <w:rsid w:val="004C0A4A"/>
    <w:rsid w:val="004C0B9A"/>
    <w:rsid w:val="004C0CC3"/>
    <w:rsid w:val="004C1300"/>
    <w:rsid w:val="004C1916"/>
    <w:rsid w:val="004C23CE"/>
    <w:rsid w:val="004C2BCE"/>
    <w:rsid w:val="004C32C5"/>
    <w:rsid w:val="004C4006"/>
    <w:rsid w:val="004C43D7"/>
    <w:rsid w:val="004C446D"/>
    <w:rsid w:val="004C552B"/>
    <w:rsid w:val="004C554E"/>
    <w:rsid w:val="004C569F"/>
    <w:rsid w:val="004C5FDA"/>
    <w:rsid w:val="004C6DC2"/>
    <w:rsid w:val="004C6E39"/>
    <w:rsid w:val="004C7424"/>
    <w:rsid w:val="004C752A"/>
    <w:rsid w:val="004D0CDD"/>
    <w:rsid w:val="004D1102"/>
    <w:rsid w:val="004D1254"/>
    <w:rsid w:val="004D156F"/>
    <w:rsid w:val="004D3143"/>
    <w:rsid w:val="004D31A9"/>
    <w:rsid w:val="004D33E5"/>
    <w:rsid w:val="004D3991"/>
    <w:rsid w:val="004D3F7E"/>
    <w:rsid w:val="004D4062"/>
    <w:rsid w:val="004D412F"/>
    <w:rsid w:val="004D433B"/>
    <w:rsid w:val="004D44EC"/>
    <w:rsid w:val="004D5047"/>
    <w:rsid w:val="004D517F"/>
    <w:rsid w:val="004D5214"/>
    <w:rsid w:val="004D5FE3"/>
    <w:rsid w:val="004D6435"/>
    <w:rsid w:val="004D7EFB"/>
    <w:rsid w:val="004E08CD"/>
    <w:rsid w:val="004E0DB9"/>
    <w:rsid w:val="004E1BD0"/>
    <w:rsid w:val="004E2791"/>
    <w:rsid w:val="004E2AA9"/>
    <w:rsid w:val="004E2EB0"/>
    <w:rsid w:val="004E3147"/>
    <w:rsid w:val="004E40E1"/>
    <w:rsid w:val="004E4A6D"/>
    <w:rsid w:val="004E4C21"/>
    <w:rsid w:val="004E5044"/>
    <w:rsid w:val="004E5D20"/>
    <w:rsid w:val="004E68D6"/>
    <w:rsid w:val="004E6D77"/>
    <w:rsid w:val="004F002B"/>
    <w:rsid w:val="004F0956"/>
    <w:rsid w:val="004F107C"/>
    <w:rsid w:val="004F13F2"/>
    <w:rsid w:val="004F1665"/>
    <w:rsid w:val="004F1819"/>
    <w:rsid w:val="004F183B"/>
    <w:rsid w:val="004F2884"/>
    <w:rsid w:val="004F2F19"/>
    <w:rsid w:val="004F3033"/>
    <w:rsid w:val="004F38A5"/>
    <w:rsid w:val="004F3F44"/>
    <w:rsid w:val="004F45BA"/>
    <w:rsid w:val="004F495A"/>
    <w:rsid w:val="004F4B6E"/>
    <w:rsid w:val="004F5251"/>
    <w:rsid w:val="00502129"/>
    <w:rsid w:val="00502DFB"/>
    <w:rsid w:val="00503001"/>
    <w:rsid w:val="00503754"/>
    <w:rsid w:val="00503BEB"/>
    <w:rsid w:val="00504343"/>
    <w:rsid w:val="00505283"/>
    <w:rsid w:val="005054F8"/>
    <w:rsid w:val="0050610C"/>
    <w:rsid w:val="00506A30"/>
    <w:rsid w:val="00506B3E"/>
    <w:rsid w:val="00510FDD"/>
    <w:rsid w:val="005116EB"/>
    <w:rsid w:val="00511825"/>
    <w:rsid w:val="00511BFB"/>
    <w:rsid w:val="00512003"/>
    <w:rsid w:val="005132B5"/>
    <w:rsid w:val="00513B5D"/>
    <w:rsid w:val="005143D4"/>
    <w:rsid w:val="005155CA"/>
    <w:rsid w:val="00516880"/>
    <w:rsid w:val="005171DA"/>
    <w:rsid w:val="00517C6E"/>
    <w:rsid w:val="0052032F"/>
    <w:rsid w:val="00520800"/>
    <w:rsid w:val="00520A52"/>
    <w:rsid w:val="00520AC2"/>
    <w:rsid w:val="00520CFC"/>
    <w:rsid w:val="00520FFB"/>
    <w:rsid w:val="00521265"/>
    <w:rsid w:val="005212C8"/>
    <w:rsid w:val="005214EC"/>
    <w:rsid w:val="005216A4"/>
    <w:rsid w:val="00521B57"/>
    <w:rsid w:val="00522090"/>
    <w:rsid w:val="00522540"/>
    <w:rsid w:val="00525E5A"/>
    <w:rsid w:val="00525F72"/>
    <w:rsid w:val="0052622A"/>
    <w:rsid w:val="00526819"/>
    <w:rsid w:val="0052681D"/>
    <w:rsid w:val="00526A1B"/>
    <w:rsid w:val="00526C57"/>
    <w:rsid w:val="005273E8"/>
    <w:rsid w:val="005277BC"/>
    <w:rsid w:val="00530066"/>
    <w:rsid w:val="005306F7"/>
    <w:rsid w:val="00530897"/>
    <w:rsid w:val="00530964"/>
    <w:rsid w:val="00530E86"/>
    <w:rsid w:val="00530F01"/>
    <w:rsid w:val="0053180E"/>
    <w:rsid w:val="00532158"/>
    <w:rsid w:val="005322E3"/>
    <w:rsid w:val="0053232F"/>
    <w:rsid w:val="00532442"/>
    <w:rsid w:val="005327DA"/>
    <w:rsid w:val="00533C54"/>
    <w:rsid w:val="00535086"/>
    <w:rsid w:val="0053511E"/>
    <w:rsid w:val="005355D3"/>
    <w:rsid w:val="0053597E"/>
    <w:rsid w:val="0053651C"/>
    <w:rsid w:val="0053685D"/>
    <w:rsid w:val="00536F14"/>
    <w:rsid w:val="00537613"/>
    <w:rsid w:val="00540594"/>
    <w:rsid w:val="0054062C"/>
    <w:rsid w:val="005409A9"/>
    <w:rsid w:val="00540E18"/>
    <w:rsid w:val="00541064"/>
    <w:rsid w:val="00541124"/>
    <w:rsid w:val="0054136D"/>
    <w:rsid w:val="00541ADC"/>
    <w:rsid w:val="00541B86"/>
    <w:rsid w:val="00541F3F"/>
    <w:rsid w:val="00542042"/>
    <w:rsid w:val="00542322"/>
    <w:rsid w:val="0054240C"/>
    <w:rsid w:val="00542871"/>
    <w:rsid w:val="005430F5"/>
    <w:rsid w:val="00543CE1"/>
    <w:rsid w:val="00543DB8"/>
    <w:rsid w:val="00544243"/>
    <w:rsid w:val="005448F2"/>
    <w:rsid w:val="00544C8A"/>
    <w:rsid w:val="00545B58"/>
    <w:rsid w:val="00545D9C"/>
    <w:rsid w:val="00546185"/>
    <w:rsid w:val="00546654"/>
    <w:rsid w:val="00546A16"/>
    <w:rsid w:val="00546EBF"/>
    <w:rsid w:val="00546ED8"/>
    <w:rsid w:val="0055028E"/>
    <w:rsid w:val="00550B9D"/>
    <w:rsid w:val="00550C02"/>
    <w:rsid w:val="00550FBD"/>
    <w:rsid w:val="005510DA"/>
    <w:rsid w:val="005512FB"/>
    <w:rsid w:val="00551B41"/>
    <w:rsid w:val="00551ECC"/>
    <w:rsid w:val="005521D2"/>
    <w:rsid w:val="005524B7"/>
    <w:rsid w:val="00552B15"/>
    <w:rsid w:val="00552C29"/>
    <w:rsid w:val="00552FDE"/>
    <w:rsid w:val="00553007"/>
    <w:rsid w:val="005531BA"/>
    <w:rsid w:val="0055335D"/>
    <w:rsid w:val="00553894"/>
    <w:rsid w:val="00553D4C"/>
    <w:rsid w:val="00553DF2"/>
    <w:rsid w:val="005540B6"/>
    <w:rsid w:val="005540D8"/>
    <w:rsid w:val="00554423"/>
    <w:rsid w:val="00554577"/>
    <w:rsid w:val="005546CE"/>
    <w:rsid w:val="00554837"/>
    <w:rsid w:val="005548F0"/>
    <w:rsid w:val="00554BF9"/>
    <w:rsid w:val="00554F69"/>
    <w:rsid w:val="00555A51"/>
    <w:rsid w:val="00555B20"/>
    <w:rsid w:val="0055651F"/>
    <w:rsid w:val="00556B33"/>
    <w:rsid w:val="005578C0"/>
    <w:rsid w:val="00560343"/>
    <w:rsid w:val="005605C4"/>
    <w:rsid w:val="00561186"/>
    <w:rsid w:val="005613B4"/>
    <w:rsid w:val="00561608"/>
    <w:rsid w:val="0056181C"/>
    <w:rsid w:val="005619F5"/>
    <w:rsid w:val="005624C7"/>
    <w:rsid w:val="00562A59"/>
    <w:rsid w:val="00562D55"/>
    <w:rsid w:val="00563097"/>
    <w:rsid w:val="00563F32"/>
    <w:rsid w:val="00563FBF"/>
    <w:rsid w:val="005644E3"/>
    <w:rsid w:val="00564783"/>
    <w:rsid w:val="00564B2F"/>
    <w:rsid w:val="00565434"/>
    <w:rsid w:val="00565D81"/>
    <w:rsid w:val="00565EF0"/>
    <w:rsid w:val="00566B4F"/>
    <w:rsid w:val="00567330"/>
    <w:rsid w:val="00567865"/>
    <w:rsid w:val="00567B78"/>
    <w:rsid w:val="00567C4A"/>
    <w:rsid w:val="00570164"/>
    <w:rsid w:val="00570A7B"/>
    <w:rsid w:val="00570F5B"/>
    <w:rsid w:val="005718B5"/>
    <w:rsid w:val="00571A5D"/>
    <w:rsid w:val="00571EC4"/>
    <w:rsid w:val="00571F80"/>
    <w:rsid w:val="0057272E"/>
    <w:rsid w:val="0057287F"/>
    <w:rsid w:val="00572BE7"/>
    <w:rsid w:val="005733C3"/>
    <w:rsid w:val="00573684"/>
    <w:rsid w:val="00573919"/>
    <w:rsid w:val="00574271"/>
    <w:rsid w:val="00574D7E"/>
    <w:rsid w:val="00575834"/>
    <w:rsid w:val="005763FF"/>
    <w:rsid w:val="00576789"/>
    <w:rsid w:val="0057689E"/>
    <w:rsid w:val="005768E5"/>
    <w:rsid w:val="00577B3A"/>
    <w:rsid w:val="00577FDE"/>
    <w:rsid w:val="005805F3"/>
    <w:rsid w:val="00580682"/>
    <w:rsid w:val="00580EED"/>
    <w:rsid w:val="00581740"/>
    <w:rsid w:val="00583A4B"/>
    <w:rsid w:val="00583B48"/>
    <w:rsid w:val="00584349"/>
    <w:rsid w:val="00584C62"/>
    <w:rsid w:val="005850F2"/>
    <w:rsid w:val="0058602C"/>
    <w:rsid w:val="005862DB"/>
    <w:rsid w:val="00586A35"/>
    <w:rsid w:val="00587192"/>
    <w:rsid w:val="005875F1"/>
    <w:rsid w:val="005876CB"/>
    <w:rsid w:val="00587C6B"/>
    <w:rsid w:val="00590280"/>
    <w:rsid w:val="00590BDF"/>
    <w:rsid w:val="00591036"/>
    <w:rsid w:val="00591518"/>
    <w:rsid w:val="00591624"/>
    <w:rsid w:val="00591766"/>
    <w:rsid w:val="00592354"/>
    <w:rsid w:val="00592549"/>
    <w:rsid w:val="00592AD0"/>
    <w:rsid w:val="00592D92"/>
    <w:rsid w:val="00592FAD"/>
    <w:rsid w:val="00593978"/>
    <w:rsid w:val="00593E97"/>
    <w:rsid w:val="0059441A"/>
    <w:rsid w:val="00594CF9"/>
    <w:rsid w:val="0059503F"/>
    <w:rsid w:val="00595662"/>
    <w:rsid w:val="00595875"/>
    <w:rsid w:val="005958D1"/>
    <w:rsid w:val="00595FB6"/>
    <w:rsid w:val="00596277"/>
    <w:rsid w:val="0059726F"/>
    <w:rsid w:val="0059782C"/>
    <w:rsid w:val="005A19D7"/>
    <w:rsid w:val="005A2091"/>
    <w:rsid w:val="005A2A7E"/>
    <w:rsid w:val="005A2AC8"/>
    <w:rsid w:val="005A2D1F"/>
    <w:rsid w:val="005A3032"/>
    <w:rsid w:val="005A4003"/>
    <w:rsid w:val="005A4B08"/>
    <w:rsid w:val="005A57CB"/>
    <w:rsid w:val="005A5835"/>
    <w:rsid w:val="005A59EF"/>
    <w:rsid w:val="005A5D5D"/>
    <w:rsid w:val="005A5E9B"/>
    <w:rsid w:val="005A66B4"/>
    <w:rsid w:val="005A6B8B"/>
    <w:rsid w:val="005A773A"/>
    <w:rsid w:val="005A7807"/>
    <w:rsid w:val="005B00D9"/>
    <w:rsid w:val="005B0B64"/>
    <w:rsid w:val="005B0D13"/>
    <w:rsid w:val="005B0DFC"/>
    <w:rsid w:val="005B0E99"/>
    <w:rsid w:val="005B128D"/>
    <w:rsid w:val="005B134C"/>
    <w:rsid w:val="005B156F"/>
    <w:rsid w:val="005B1A1F"/>
    <w:rsid w:val="005B1C67"/>
    <w:rsid w:val="005B1F28"/>
    <w:rsid w:val="005B272A"/>
    <w:rsid w:val="005B27CC"/>
    <w:rsid w:val="005B35E4"/>
    <w:rsid w:val="005B55D1"/>
    <w:rsid w:val="005B59AA"/>
    <w:rsid w:val="005B5ADC"/>
    <w:rsid w:val="005B5EFA"/>
    <w:rsid w:val="005B627E"/>
    <w:rsid w:val="005B6584"/>
    <w:rsid w:val="005B6677"/>
    <w:rsid w:val="005B73EF"/>
    <w:rsid w:val="005B7AD1"/>
    <w:rsid w:val="005C0F6E"/>
    <w:rsid w:val="005C177F"/>
    <w:rsid w:val="005C1952"/>
    <w:rsid w:val="005C2746"/>
    <w:rsid w:val="005C3E43"/>
    <w:rsid w:val="005C4408"/>
    <w:rsid w:val="005C552C"/>
    <w:rsid w:val="005C5697"/>
    <w:rsid w:val="005C5983"/>
    <w:rsid w:val="005C6C7F"/>
    <w:rsid w:val="005C6E19"/>
    <w:rsid w:val="005C70D5"/>
    <w:rsid w:val="005C7350"/>
    <w:rsid w:val="005D05BB"/>
    <w:rsid w:val="005D1097"/>
    <w:rsid w:val="005D1405"/>
    <w:rsid w:val="005D18CF"/>
    <w:rsid w:val="005D1D2F"/>
    <w:rsid w:val="005D1D64"/>
    <w:rsid w:val="005D2153"/>
    <w:rsid w:val="005D236E"/>
    <w:rsid w:val="005D30AD"/>
    <w:rsid w:val="005D30E4"/>
    <w:rsid w:val="005D3CBA"/>
    <w:rsid w:val="005D46CA"/>
    <w:rsid w:val="005D4B30"/>
    <w:rsid w:val="005D4E0D"/>
    <w:rsid w:val="005D4F06"/>
    <w:rsid w:val="005D50CC"/>
    <w:rsid w:val="005D60C3"/>
    <w:rsid w:val="005D67AB"/>
    <w:rsid w:val="005D6815"/>
    <w:rsid w:val="005D6BEF"/>
    <w:rsid w:val="005D6D6A"/>
    <w:rsid w:val="005D714B"/>
    <w:rsid w:val="005E0591"/>
    <w:rsid w:val="005E2DBF"/>
    <w:rsid w:val="005E3413"/>
    <w:rsid w:val="005E376B"/>
    <w:rsid w:val="005E44FC"/>
    <w:rsid w:val="005E4881"/>
    <w:rsid w:val="005E4963"/>
    <w:rsid w:val="005E5001"/>
    <w:rsid w:val="005E54C5"/>
    <w:rsid w:val="005E5925"/>
    <w:rsid w:val="005E5CAA"/>
    <w:rsid w:val="005E5DEC"/>
    <w:rsid w:val="005E60F7"/>
    <w:rsid w:val="005E6D06"/>
    <w:rsid w:val="005E6EB8"/>
    <w:rsid w:val="005E6FFC"/>
    <w:rsid w:val="005E6FFF"/>
    <w:rsid w:val="005E7AF2"/>
    <w:rsid w:val="005E7C3E"/>
    <w:rsid w:val="005F07FE"/>
    <w:rsid w:val="005F0EFF"/>
    <w:rsid w:val="005F14A8"/>
    <w:rsid w:val="005F1699"/>
    <w:rsid w:val="005F1AEA"/>
    <w:rsid w:val="005F24A4"/>
    <w:rsid w:val="005F268C"/>
    <w:rsid w:val="005F2BF9"/>
    <w:rsid w:val="005F2C36"/>
    <w:rsid w:val="005F3522"/>
    <w:rsid w:val="005F3619"/>
    <w:rsid w:val="005F3990"/>
    <w:rsid w:val="005F3F58"/>
    <w:rsid w:val="005F4A08"/>
    <w:rsid w:val="005F6ADF"/>
    <w:rsid w:val="005F75B7"/>
    <w:rsid w:val="005F7B0D"/>
    <w:rsid w:val="005F7C07"/>
    <w:rsid w:val="005F7E87"/>
    <w:rsid w:val="00600368"/>
    <w:rsid w:val="006004D6"/>
    <w:rsid w:val="006009B9"/>
    <w:rsid w:val="00600AC4"/>
    <w:rsid w:val="00600D8C"/>
    <w:rsid w:val="00601015"/>
    <w:rsid w:val="00601BE1"/>
    <w:rsid w:val="00602081"/>
    <w:rsid w:val="00603108"/>
    <w:rsid w:val="006041B9"/>
    <w:rsid w:val="006045DE"/>
    <w:rsid w:val="00604812"/>
    <w:rsid w:val="00604E5C"/>
    <w:rsid w:val="00605118"/>
    <w:rsid w:val="0060518F"/>
    <w:rsid w:val="0060624B"/>
    <w:rsid w:val="0060691B"/>
    <w:rsid w:val="006070C9"/>
    <w:rsid w:val="006079FF"/>
    <w:rsid w:val="00610450"/>
    <w:rsid w:val="006105AF"/>
    <w:rsid w:val="006108F9"/>
    <w:rsid w:val="00610F94"/>
    <w:rsid w:val="006110ED"/>
    <w:rsid w:val="0061212F"/>
    <w:rsid w:val="00613414"/>
    <w:rsid w:val="00613DA1"/>
    <w:rsid w:val="00614B36"/>
    <w:rsid w:val="00614CED"/>
    <w:rsid w:val="00614DA4"/>
    <w:rsid w:val="00615415"/>
    <w:rsid w:val="00615E01"/>
    <w:rsid w:val="00615FFD"/>
    <w:rsid w:val="00616453"/>
    <w:rsid w:val="006168CC"/>
    <w:rsid w:val="006208EB"/>
    <w:rsid w:val="0062134B"/>
    <w:rsid w:val="0062155A"/>
    <w:rsid w:val="00621B67"/>
    <w:rsid w:val="00621D1F"/>
    <w:rsid w:val="00621F78"/>
    <w:rsid w:val="00622A2A"/>
    <w:rsid w:val="00622F9B"/>
    <w:rsid w:val="00623162"/>
    <w:rsid w:val="00623397"/>
    <w:rsid w:val="006236D9"/>
    <w:rsid w:val="006238DF"/>
    <w:rsid w:val="00624016"/>
    <w:rsid w:val="00624257"/>
    <w:rsid w:val="00624A1A"/>
    <w:rsid w:val="006251C6"/>
    <w:rsid w:val="006252D5"/>
    <w:rsid w:val="0062547D"/>
    <w:rsid w:val="00625869"/>
    <w:rsid w:val="0062588D"/>
    <w:rsid w:val="00626737"/>
    <w:rsid w:val="006269C7"/>
    <w:rsid w:val="00626B7C"/>
    <w:rsid w:val="00626D39"/>
    <w:rsid w:val="00626DBF"/>
    <w:rsid w:val="0062719A"/>
    <w:rsid w:val="0062721C"/>
    <w:rsid w:val="00627858"/>
    <w:rsid w:val="00627A8E"/>
    <w:rsid w:val="006300D8"/>
    <w:rsid w:val="00630A66"/>
    <w:rsid w:val="00631184"/>
    <w:rsid w:val="00631F07"/>
    <w:rsid w:val="00633384"/>
    <w:rsid w:val="00633701"/>
    <w:rsid w:val="00633899"/>
    <w:rsid w:val="00633958"/>
    <w:rsid w:val="00633987"/>
    <w:rsid w:val="00633C1A"/>
    <w:rsid w:val="00633D9A"/>
    <w:rsid w:val="00634364"/>
    <w:rsid w:val="00634CDC"/>
    <w:rsid w:val="0063520F"/>
    <w:rsid w:val="00635AE5"/>
    <w:rsid w:val="00635E3A"/>
    <w:rsid w:val="0063653D"/>
    <w:rsid w:val="0063698D"/>
    <w:rsid w:val="006404F6"/>
    <w:rsid w:val="00640D42"/>
    <w:rsid w:val="0064116D"/>
    <w:rsid w:val="00641355"/>
    <w:rsid w:val="00641633"/>
    <w:rsid w:val="0064260D"/>
    <w:rsid w:val="00642BB3"/>
    <w:rsid w:val="00642BE2"/>
    <w:rsid w:val="006438EA"/>
    <w:rsid w:val="0064392E"/>
    <w:rsid w:val="00643F1C"/>
    <w:rsid w:val="00643F96"/>
    <w:rsid w:val="00644BEE"/>
    <w:rsid w:val="00644BF8"/>
    <w:rsid w:val="00644CC5"/>
    <w:rsid w:val="00644E38"/>
    <w:rsid w:val="00644F78"/>
    <w:rsid w:val="0064504B"/>
    <w:rsid w:val="0064579E"/>
    <w:rsid w:val="006458D8"/>
    <w:rsid w:val="006458E6"/>
    <w:rsid w:val="006469ED"/>
    <w:rsid w:val="006472EA"/>
    <w:rsid w:val="00647F53"/>
    <w:rsid w:val="0065075B"/>
    <w:rsid w:val="0065171A"/>
    <w:rsid w:val="00651E6E"/>
    <w:rsid w:val="00652090"/>
    <w:rsid w:val="00652EC3"/>
    <w:rsid w:val="00653160"/>
    <w:rsid w:val="00653425"/>
    <w:rsid w:val="0065480E"/>
    <w:rsid w:val="00654E67"/>
    <w:rsid w:val="006555A7"/>
    <w:rsid w:val="00655833"/>
    <w:rsid w:val="00655A08"/>
    <w:rsid w:val="00655AEC"/>
    <w:rsid w:val="006561F3"/>
    <w:rsid w:val="00656BC1"/>
    <w:rsid w:val="00656D2B"/>
    <w:rsid w:val="00657B31"/>
    <w:rsid w:val="00657C2F"/>
    <w:rsid w:val="00657D06"/>
    <w:rsid w:val="006601D3"/>
    <w:rsid w:val="006602C1"/>
    <w:rsid w:val="00660C6B"/>
    <w:rsid w:val="00661053"/>
    <w:rsid w:val="006616B5"/>
    <w:rsid w:val="00661AB1"/>
    <w:rsid w:val="00661B17"/>
    <w:rsid w:val="00661D7F"/>
    <w:rsid w:val="00661E4D"/>
    <w:rsid w:val="00663D5D"/>
    <w:rsid w:val="00663EA1"/>
    <w:rsid w:val="00663F25"/>
    <w:rsid w:val="006657CB"/>
    <w:rsid w:val="00665AB7"/>
    <w:rsid w:val="006662CC"/>
    <w:rsid w:val="00666EFE"/>
    <w:rsid w:val="00667116"/>
    <w:rsid w:val="00667599"/>
    <w:rsid w:val="0066763F"/>
    <w:rsid w:val="0066788C"/>
    <w:rsid w:val="0067001A"/>
    <w:rsid w:val="00670119"/>
    <w:rsid w:val="006705B1"/>
    <w:rsid w:val="006709F1"/>
    <w:rsid w:val="00670BF7"/>
    <w:rsid w:val="00671A23"/>
    <w:rsid w:val="00671A3D"/>
    <w:rsid w:val="00671C75"/>
    <w:rsid w:val="00672B9C"/>
    <w:rsid w:val="00672C8C"/>
    <w:rsid w:val="00672EF9"/>
    <w:rsid w:val="0067307F"/>
    <w:rsid w:val="0067319F"/>
    <w:rsid w:val="0067326B"/>
    <w:rsid w:val="006733ED"/>
    <w:rsid w:val="00673D26"/>
    <w:rsid w:val="00673D3C"/>
    <w:rsid w:val="00674B6A"/>
    <w:rsid w:val="00674CDE"/>
    <w:rsid w:val="00674EBE"/>
    <w:rsid w:val="00674EF8"/>
    <w:rsid w:val="00674FB9"/>
    <w:rsid w:val="00675246"/>
    <w:rsid w:val="0067537A"/>
    <w:rsid w:val="006758BF"/>
    <w:rsid w:val="0067618C"/>
    <w:rsid w:val="006769C3"/>
    <w:rsid w:val="00677126"/>
    <w:rsid w:val="0067729A"/>
    <w:rsid w:val="00677ED5"/>
    <w:rsid w:val="00677FA0"/>
    <w:rsid w:val="00680A37"/>
    <w:rsid w:val="00680D42"/>
    <w:rsid w:val="00681AB8"/>
    <w:rsid w:val="00681D09"/>
    <w:rsid w:val="00681E4D"/>
    <w:rsid w:val="006820E4"/>
    <w:rsid w:val="006824AB"/>
    <w:rsid w:val="0068318E"/>
    <w:rsid w:val="00683793"/>
    <w:rsid w:val="00684166"/>
    <w:rsid w:val="006854D7"/>
    <w:rsid w:val="006855B0"/>
    <w:rsid w:val="00686785"/>
    <w:rsid w:val="00686FBE"/>
    <w:rsid w:val="006870BE"/>
    <w:rsid w:val="00687E12"/>
    <w:rsid w:val="00690B7A"/>
    <w:rsid w:val="00690EBB"/>
    <w:rsid w:val="006912D2"/>
    <w:rsid w:val="00691519"/>
    <w:rsid w:val="006917F6"/>
    <w:rsid w:val="006919B2"/>
    <w:rsid w:val="00692295"/>
    <w:rsid w:val="00692EC4"/>
    <w:rsid w:val="00693FB8"/>
    <w:rsid w:val="00694414"/>
    <w:rsid w:val="006954E7"/>
    <w:rsid w:val="00695D4C"/>
    <w:rsid w:val="006965A6"/>
    <w:rsid w:val="00696DD8"/>
    <w:rsid w:val="00696F06"/>
    <w:rsid w:val="006973F0"/>
    <w:rsid w:val="00697704"/>
    <w:rsid w:val="00697A11"/>
    <w:rsid w:val="00697DC1"/>
    <w:rsid w:val="006A045C"/>
    <w:rsid w:val="006A076D"/>
    <w:rsid w:val="006A1333"/>
    <w:rsid w:val="006A1408"/>
    <w:rsid w:val="006A1A6D"/>
    <w:rsid w:val="006A236F"/>
    <w:rsid w:val="006A2879"/>
    <w:rsid w:val="006A2A4A"/>
    <w:rsid w:val="006A2CFC"/>
    <w:rsid w:val="006A35E6"/>
    <w:rsid w:val="006A3600"/>
    <w:rsid w:val="006A3714"/>
    <w:rsid w:val="006A3965"/>
    <w:rsid w:val="006A3FC6"/>
    <w:rsid w:val="006A4200"/>
    <w:rsid w:val="006A4D16"/>
    <w:rsid w:val="006A4D6F"/>
    <w:rsid w:val="006A4DBA"/>
    <w:rsid w:val="006A5A47"/>
    <w:rsid w:val="006A5C21"/>
    <w:rsid w:val="006A73A3"/>
    <w:rsid w:val="006A7DB2"/>
    <w:rsid w:val="006B003B"/>
    <w:rsid w:val="006B0229"/>
    <w:rsid w:val="006B0910"/>
    <w:rsid w:val="006B09F9"/>
    <w:rsid w:val="006B1501"/>
    <w:rsid w:val="006B172D"/>
    <w:rsid w:val="006B17D8"/>
    <w:rsid w:val="006B1BAC"/>
    <w:rsid w:val="006B4369"/>
    <w:rsid w:val="006B4788"/>
    <w:rsid w:val="006B5556"/>
    <w:rsid w:val="006B5CC3"/>
    <w:rsid w:val="006B5CF6"/>
    <w:rsid w:val="006B5D69"/>
    <w:rsid w:val="006C0A80"/>
    <w:rsid w:val="006C0FBF"/>
    <w:rsid w:val="006C10D7"/>
    <w:rsid w:val="006C10E0"/>
    <w:rsid w:val="006C15CF"/>
    <w:rsid w:val="006C1A08"/>
    <w:rsid w:val="006C222C"/>
    <w:rsid w:val="006C25D3"/>
    <w:rsid w:val="006C2D70"/>
    <w:rsid w:val="006C3C66"/>
    <w:rsid w:val="006C3FD5"/>
    <w:rsid w:val="006C4053"/>
    <w:rsid w:val="006C4578"/>
    <w:rsid w:val="006C4E90"/>
    <w:rsid w:val="006C4ECB"/>
    <w:rsid w:val="006C51C2"/>
    <w:rsid w:val="006C533A"/>
    <w:rsid w:val="006C61FF"/>
    <w:rsid w:val="006C67A7"/>
    <w:rsid w:val="006C67E0"/>
    <w:rsid w:val="006C691F"/>
    <w:rsid w:val="006C699D"/>
    <w:rsid w:val="006C7088"/>
    <w:rsid w:val="006C748B"/>
    <w:rsid w:val="006C74A1"/>
    <w:rsid w:val="006C7BA5"/>
    <w:rsid w:val="006C7BA7"/>
    <w:rsid w:val="006C7D4A"/>
    <w:rsid w:val="006C7F16"/>
    <w:rsid w:val="006D062B"/>
    <w:rsid w:val="006D070A"/>
    <w:rsid w:val="006D0A8D"/>
    <w:rsid w:val="006D1342"/>
    <w:rsid w:val="006D15DB"/>
    <w:rsid w:val="006D2808"/>
    <w:rsid w:val="006D2A08"/>
    <w:rsid w:val="006D2DE2"/>
    <w:rsid w:val="006D3543"/>
    <w:rsid w:val="006D3AD9"/>
    <w:rsid w:val="006D3EAE"/>
    <w:rsid w:val="006D47D5"/>
    <w:rsid w:val="006D4ED6"/>
    <w:rsid w:val="006D4EF2"/>
    <w:rsid w:val="006D4F4E"/>
    <w:rsid w:val="006D5084"/>
    <w:rsid w:val="006D5212"/>
    <w:rsid w:val="006D56F1"/>
    <w:rsid w:val="006D58C4"/>
    <w:rsid w:val="006D62AC"/>
    <w:rsid w:val="006D7891"/>
    <w:rsid w:val="006E050E"/>
    <w:rsid w:val="006E0957"/>
    <w:rsid w:val="006E0DDE"/>
    <w:rsid w:val="006E2101"/>
    <w:rsid w:val="006E231B"/>
    <w:rsid w:val="006E24CC"/>
    <w:rsid w:val="006E2580"/>
    <w:rsid w:val="006E2B8F"/>
    <w:rsid w:val="006E44BB"/>
    <w:rsid w:val="006E524F"/>
    <w:rsid w:val="006E626D"/>
    <w:rsid w:val="006E648C"/>
    <w:rsid w:val="006E6AF3"/>
    <w:rsid w:val="006E6C29"/>
    <w:rsid w:val="006E6DA4"/>
    <w:rsid w:val="006E7163"/>
    <w:rsid w:val="006E749C"/>
    <w:rsid w:val="006F01FA"/>
    <w:rsid w:val="006F04C8"/>
    <w:rsid w:val="006F09BA"/>
    <w:rsid w:val="006F0C20"/>
    <w:rsid w:val="006F18CE"/>
    <w:rsid w:val="006F2414"/>
    <w:rsid w:val="006F24E2"/>
    <w:rsid w:val="006F2939"/>
    <w:rsid w:val="006F2F4C"/>
    <w:rsid w:val="006F2FBE"/>
    <w:rsid w:val="006F33B3"/>
    <w:rsid w:val="006F363E"/>
    <w:rsid w:val="006F3B0A"/>
    <w:rsid w:val="006F42FC"/>
    <w:rsid w:val="006F441A"/>
    <w:rsid w:val="006F4996"/>
    <w:rsid w:val="006F5053"/>
    <w:rsid w:val="006F511B"/>
    <w:rsid w:val="006F5C02"/>
    <w:rsid w:val="006F60C4"/>
    <w:rsid w:val="006F62E5"/>
    <w:rsid w:val="006F63E8"/>
    <w:rsid w:val="006F7669"/>
    <w:rsid w:val="006F76BF"/>
    <w:rsid w:val="006F7A0B"/>
    <w:rsid w:val="00701526"/>
    <w:rsid w:val="0070254C"/>
    <w:rsid w:val="00703A63"/>
    <w:rsid w:val="00703E04"/>
    <w:rsid w:val="00704DF0"/>
    <w:rsid w:val="007053C7"/>
    <w:rsid w:val="0070598C"/>
    <w:rsid w:val="00705D5B"/>
    <w:rsid w:val="00706AE2"/>
    <w:rsid w:val="00707283"/>
    <w:rsid w:val="00707ADB"/>
    <w:rsid w:val="0071024C"/>
    <w:rsid w:val="007106CE"/>
    <w:rsid w:val="007110B2"/>
    <w:rsid w:val="0071114F"/>
    <w:rsid w:val="007116B2"/>
    <w:rsid w:val="007116D8"/>
    <w:rsid w:val="007117E9"/>
    <w:rsid w:val="00711990"/>
    <w:rsid w:val="00711BD4"/>
    <w:rsid w:val="00711D92"/>
    <w:rsid w:val="00713082"/>
    <w:rsid w:val="007134DB"/>
    <w:rsid w:val="0071357C"/>
    <w:rsid w:val="00714670"/>
    <w:rsid w:val="00714745"/>
    <w:rsid w:val="00714CE8"/>
    <w:rsid w:val="007152AD"/>
    <w:rsid w:val="007163F5"/>
    <w:rsid w:val="00716BD5"/>
    <w:rsid w:val="007204BD"/>
    <w:rsid w:val="00721316"/>
    <w:rsid w:val="00721429"/>
    <w:rsid w:val="00721AD3"/>
    <w:rsid w:val="0072203F"/>
    <w:rsid w:val="0072269D"/>
    <w:rsid w:val="00722735"/>
    <w:rsid w:val="00722B46"/>
    <w:rsid w:val="00722E45"/>
    <w:rsid w:val="007231E3"/>
    <w:rsid w:val="00723725"/>
    <w:rsid w:val="00724A75"/>
    <w:rsid w:val="0072521B"/>
    <w:rsid w:val="00725439"/>
    <w:rsid w:val="007259BB"/>
    <w:rsid w:val="00725B0A"/>
    <w:rsid w:val="00727412"/>
    <w:rsid w:val="007275A2"/>
    <w:rsid w:val="00730ED9"/>
    <w:rsid w:val="007315EF"/>
    <w:rsid w:val="007319C9"/>
    <w:rsid w:val="00731B99"/>
    <w:rsid w:val="00731D25"/>
    <w:rsid w:val="0073330B"/>
    <w:rsid w:val="007334D3"/>
    <w:rsid w:val="00733641"/>
    <w:rsid w:val="00733731"/>
    <w:rsid w:val="00733B5B"/>
    <w:rsid w:val="00734553"/>
    <w:rsid w:val="00734605"/>
    <w:rsid w:val="00734639"/>
    <w:rsid w:val="007346D3"/>
    <w:rsid w:val="00734E2D"/>
    <w:rsid w:val="00734FC1"/>
    <w:rsid w:val="00735596"/>
    <w:rsid w:val="00735E2B"/>
    <w:rsid w:val="0073619B"/>
    <w:rsid w:val="00736200"/>
    <w:rsid w:val="00737673"/>
    <w:rsid w:val="007379C2"/>
    <w:rsid w:val="007400AF"/>
    <w:rsid w:val="0074016C"/>
    <w:rsid w:val="00740845"/>
    <w:rsid w:val="007411AC"/>
    <w:rsid w:val="00741608"/>
    <w:rsid w:val="0074171D"/>
    <w:rsid w:val="00741F8A"/>
    <w:rsid w:val="007421C0"/>
    <w:rsid w:val="00742590"/>
    <w:rsid w:val="00742D03"/>
    <w:rsid w:val="00742FFC"/>
    <w:rsid w:val="00743233"/>
    <w:rsid w:val="00743341"/>
    <w:rsid w:val="00743E7F"/>
    <w:rsid w:val="00743ECD"/>
    <w:rsid w:val="007441E4"/>
    <w:rsid w:val="0074432F"/>
    <w:rsid w:val="007445EC"/>
    <w:rsid w:val="007446F1"/>
    <w:rsid w:val="007449F4"/>
    <w:rsid w:val="00744A08"/>
    <w:rsid w:val="00745252"/>
    <w:rsid w:val="00745B58"/>
    <w:rsid w:val="00746C99"/>
    <w:rsid w:val="00746CD6"/>
    <w:rsid w:val="00746E3E"/>
    <w:rsid w:val="007478CF"/>
    <w:rsid w:val="00747ACC"/>
    <w:rsid w:val="007502E2"/>
    <w:rsid w:val="00750F76"/>
    <w:rsid w:val="00751175"/>
    <w:rsid w:val="007512B4"/>
    <w:rsid w:val="007515F4"/>
    <w:rsid w:val="007528F8"/>
    <w:rsid w:val="0075302F"/>
    <w:rsid w:val="00753A01"/>
    <w:rsid w:val="00753CA3"/>
    <w:rsid w:val="00754B55"/>
    <w:rsid w:val="0075550C"/>
    <w:rsid w:val="00756020"/>
    <w:rsid w:val="007564E9"/>
    <w:rsid w:val="00756564"/>
    <w:rsid w:val="007573E3"/>
    <w:rsid w:val="0075783B"/>
    <w:rsid w:val="00757FF4"/>
    <w:rsid w:val="007602B6"/>
    <w:rsid w:val="00760448"/>
    <w:rsid w:val="0076098A"/>
    <w:rsid w:val="007611ED"/>
    <w:rsid w:val="00761A26"/>
    <w:rsid w:val="00761F2C"/>
    <w:rsid w:val="0076260D"/>
    <w:rsid w:val="00763A3A"/>
    <w:rsid w:val="00763C39"/>
    <w:rsid w:val="00765026"/>
    <w:rsid w:val="00765091"/>
    <w:rsid w:val="007666D3"/>
    <w:rsid w:val="00766783"/>
    <w:rsid w:val="007671DE"/>
    <w:rsid w:val="00767322"/>
    <w:rsid w:val="007673E8"/>
    <w:rsid w:val="007701CF"/>
    <w:rsid w:val="007706F3"/>
    <w:rsid w:val="007709CE"/>
    <w:rsid w:val="00770C03"/>
    <w:rsid w:val="00770C56"/>
    <w:rsid w:val="007713AB"/>
    <w:rsid w:val="0077168C"/>
    <w:rsid w:val="00771818"/>
    <w:rsid w:val="00771D9C"/>
    <w:rsid w:val="00771DCA"/>
    <w:rsid w:val="00771F19"/>
    <w:rsid w:val="0077257B"/>
    <w:rsid w:val="00772BBB"/>
    <w:rsid w:val="00773CE2"/>
    <w:rsid w:val="0077415E"/>
    <w:rsid w:val="007746E2"/>
    <w:rsid w:val="007753F4"/>
    <w:rsid w:val="007763F5"/>
    <w:rsid w:val="0077664A"/>
    <w:rsid w:val="00776F2E"/>
    <w:rsid w:val="007773D5"/>
    <w:rsid w:val="00777ED9"/>
    <w:rsid w:val="0078085F"/>
    <w:rsid w:val="00780F60"/>
    <w:rsid w:val="00781E1F"/>
    <w:rsid w:val="00782102"/>
    <w:rsid w:val="00782622"/>
    <w:rsid w:val="00782CF6"/>
    <w:rsid w:val="007834C8"/>
    <w:rsid w:val="00784420"/>
    <w:rsid w:val="007844FB"/>
    <w:rsid w:val="00784684"/>
    <w:rsid w:val="00784F2A"/>
    <w:rsid w:val="0078592D"/>
    <w:rsid w:val="00786257"/>
    <w:rsid w:val="007863C6"/>
    <w:rsid w:val="00786414"/>
    <w:rsid w:val="00786B09"/>
    <w:rsid w:val="00787373"/>
    <w:rsid w:val="00787722"/>
    <w:rsid w:val="0078781C"/>
    <w:rsid w:val="00787CD0"/>
    <w:rsid w:val="0079046C"/>
    <w:rsid w:val="00790CBD"/>
    <w:rsid w:val="00790E1B"/>
    <w:rsid w:val="0079195F"/>
    <w:rsid w:val="007919E9"/>
    <w:rsid w:val="00791B9C"/>
    <w:rsid w:val="00794F6D"/>
    <w:rsid w:val="0079566F"/>
    <w:rsid w:val="00795FC7"/>
    <w:rsid w:val="0079613D"/>
    <w:rsid w:val="007965C7"/>
    <w:rsid w:val="007970DE"/>
    <w:rsid w:val="007A0628"/>
    <w:rsid w:val="007A0BF9"/>
    <w:rsid w:val="007A1078"/>
    <w:rsid w:val="007A1188"/>
    <w:rsid w:val="007A1812"/>
    <w:rsid w:val="007A1930"/>
    <w:rsid w:val="007A28FE"/>
    <w:rsid w:val="007A290A"/>
    <w:rsid w:val="007A2B88"/>
    <w:rsid w:val="007A2C14"/>
    <w:rsid w:val="007A35D2"/>
    <w:rsid w:val="007A3941"/>
    <w:rsid w:val="007A4F66"/>
    <w:rsid w:val="007A4FD3"/>
    <w:rsid w:val="007A51E4"/>
    <w:rsid w:val="007A5AF3"/>
    <w:rsid w:val="007A5C3A"/>
    <w:rsid w:val="007A5C5F"/>
    <w:rsid w:val="007A5D77"/>
    <w:rsid w:val="007A6330"/>
    <w:rsid w:val="007A633C"/>
    <w:rsid w:val="007A6495"/>
    <w:rsid w:val="007A6F65"/>
    <w:rsid w:val="007B033D"/>
    <w:rsid w:val="007B0A07"/>
    <w:rsid w:val="007B1A89"/>
    <w:rsid w:val="007B2094"/>
    <w:rsid w:val="007B348B"/>
    <w:rsid w:val="007B35C2"/>
    <w:rsid w:val="007B3B44"/>
    <w:rsid w:val="007B3E3D"/>
    <w:rsid w:val="007B45DA"/>
    <w:rsid w:val="007B4827"/>
    <w:rsid w:val="007B5231"/>
    <w:rsid w:val="007B5A77"/>
    <w:rsid w:val="007B5B1D"/>
    <w:rsid w:val="007B5BEB"/>
    <w:rsid w:val="007B629F"/>
    <w:rsid w:val="007B7EF0"/>
    <w:rsid w:val="007C0142"/>
    <w:rsid w:val="007C086F"/>
    <w:rsid w:val="007C0DBA"/>
    <w:rsid w:val="007C1161"/>
    <w:rsid w:val="007C1F68"/>
    <w:rsid w:val="007C3B09"/>
    <w:rsid w:val="007C3EBE"/>
    <w:rsid w:val="007C433A"/>
    <w:rsid w:val="007C52CE"/>
    <w:rsid w:val="007C572D"/>
    <w:rsid w:val="007C5C6A"/>
    <w:rsid w:val="007C6342"/>
    <w:rsid w:val="007C6C4E"/>
    <w:rsid w:val="007C7019"/>
    <w:rsid w:val="007C743F"/>
    <w:rsid w:val="007C752A"/>
    <w:rsid w:val="007C75D1"/>
    <w:rsid w:val="007C771C"/>
    <w:rsid w:val="007C7817"/>
    <w:rsid w:val="007C78FE"/>
    <w:rsid w:val="007C7AED"/>
    <w:rsid w:val="007C7D2D"/>
    <w:rsid w:val="007C7FEF"/>
    <w:rsid w:val="007D0476"/>
    <w:rsid w:val="007D09CC"/>
    <w:rsid w:val="007D120E"/>
    <w:rsid w:val="007D1457"/>
    <w:rsid w:val="007D3D99"/>
    <w:rsid w:val="007D3EED"/>
    <w:rsid w:val="007D47FF"/>
    <w:rsid w:val="007D494B"/>
    <w:rsid w:val="007D4980"/>
    <w:rsid w:val="007D56CF"/>
    <w:rsid w:val="007D5B15"/>
    <w:rsid w:val="007D607E"/>
    <w:rsid w:val="007D6697"/>
    <w:rsid w:val="007D6ABC"/>
    <w:rsid w:val="007D6B04"/>
    <w:rsid w:val="007D6B88"/>
    <w:rsid w:val="007D7008"/>
    <w:rsid w:val="007D79FF"/>
    <w:rsid w:val="007D7A7C"/>
    <w:rsid w:val="007E03D3"/>
    <w:rsid w:val="007E2366"/>
    <w:rsid w:val="007E23C6"/>
    <w:rsid w:val="007E3D61"/>
    <w:rsid w:val="007E4DE5"/>
    <w:rsid w:val="007E576B"/>
    <w:rsid w:val="007E6D1D"/>
    <w:rsid w:val="007E6E25"/>
    <w:rsid w:val="007E6FF0"/>
    <w:rsid w:val="007E7210"/>
    <w:rsid w:val="007E7B9E"/>
    <w:rsid w:val="007F009D"/>
    <w:rsid w:val="007F09BE"/>
    <w:rsid w:val="007F322D"/>
    <w:rsid w:val="007F345D"/>
    <w:rsid w:val="007F37BF"/>
    <w:rsid w:val="007F6034"/>
    <w:rsid w:val="007F6F56"/>
    <w:rsid w:val="007F6F8E"/>
    <w:rsid w:val="007F7AB7"/>
    <w:rsid w:val="007F7F0A"/>
    <w:rsid w:val="008003DD"/>
    <w:rsid w:val="008004B7"/>
    <w:rsid w:val="008005B4"/>
    <w:rsid w:val="00802480"/>
    <w:rsid w:val="0080293F"/>
    <w:rsid w:val="00802D4D"/>
    <w:rsid w:val="00803051"/>
    <w:rsid w:val="0080352C"/>
    <w:rsid w:val="00803B72"/>
    <w:rsid w:val="00803E25"/>
    <w:rsid w:val="008054D5"/>
    <w:rsid w:val="008058B0"/>
    <w:rsid w:val="00805DDD"/>
    <w:rsid w:val="0080619E"/>
    <w:rsid w:val="00807028"/>
    <w:rsid w:val="00807347"/>
    <w:rsid w:val="00807AB4"/>
    <w:rsid w:val="00810286"/>
    <w:rsid w:val="00810384"/>
    <w:rsid w:val="008109CF"/>
    <w:rsid w:val="00810DD7"/>
    <w:rsid w:val="008110F3"/>
    <w:rsid w:val="00811216"/>
    <w:rsid w:val="0081172B"/>
    <w:rsid w:val="00811CE7"/>
    <w:rsid w:val="00811E24"/>
    <w:rsid w:val="00812512"/>
    <w:rsid w:val="00812832"/>
    <w:rsid w:val="00812841"/>
    <w:rsid w:val="00812B8A"/>
    <w:rsid w:val="00812D31"/>
    <w:rsid w:val="008132E3"/>
    <w:rsid w:val="00813D37"/>
    <w:rsid w:val="00813DBF"/>
    <w:rsid w:val="00814D4F"/>
    <w:rsid w:val="00814DC8"/>
    <w:rsid w:val="00814F01"/>
    <w:rsid w:val="00815129"/>
    <w:rsid w:val="00816710"/>
    <w:rsid w:val="00816849"/>
    <w:rsid w:val="00816901"/>
    <w:rsid w:val="00816C42"/>
    <w:rsid w:val="0081700F"/>
    <w:rsid w:val="008170CE"/>
    <w:rsid w:val="008172CF"/>
    <w:rsid w:val="00817746"/>
    <w:rsid w:val="00817BF1"/>
    <w:rsid w:val="00820A54"/>
    <w:rsid w:val="00820DE1"/>
    <w:rsid w:val="00820EA6"/>
    <w:rsid w:val="00820FD9"/>
    <w:rsid w:val="00822661"/>
    <w:rsid w:val="008226EC"/>
    <w:rsid w:val="00823245"/>
    <w:rsid w:val="00823A53"/>
    <w:rsid w:val="008242D2"/>
    <w:rsid w:val="008244BF"/>
    <w:rsid w:val="008254F7"/>
    <w:rsid w:val="00825E56"/>
    <w:rsid w:val="00827409"/>
    <w:rsid w:val="00827A12"/>
    <w:rsid w:val="0083034D"/>
    <w:rsid w:val="00830AFD"/>
    <w:rsid w:val="008310C4"/>
    <w:rsid w:val="0083176D"/>
    <w:rsid w:val="00831918"/>
    <w:rsid w:val="00831F24"/>
    <w:rsid w:val="00832376"/>
    <w:rsid w:val="00832947"/>
    <w:rsid w:val="008343C0"/>
    <w:rsid w:val="00834B3D"/>
    <w:rsid w:val="00834E93"/>
    <w:rsid w:val="00835AB8"/>
    <w:rsid w:val="00835F23"/>
    <w:rsid w:val="00836669"/>
    <w:rsid w:val="0083735D"/>
    <w:rsid w:val="00837791"/>
    <w:rsid w:val="0083797F"/>
    <w:rsid w:val="00837BDC"/>
    <w:rsid w:val="00837C52"/>
    <w:rsid w:val="00837ED8"/>
    <w:rsid w:val="00840352"/>
    <w:rsid w:val="008409C7"/>
    <w:rsid w:val="00840B4D"/>
    <w:rsid w:val="00841A2C"/>
    <w:rsid w:val="00841EA4"/>
    <w:rsid w:val="00842883"/>
    <w:rsid w:val="00842BEA"/>
    <w:rsid w:val="00843E1F"/>
    <w:rsid w:val="00844394"/>
    <w:rsid w:val="008445C9"/>
    <w:rsid w:val="0084498B"/>
    <w:rsid w:val="00844D34"/>
    <w:rsid w:val="00845350"/>
    <w:rsid w:val="00845DC9"/>
    <w:rsid w:val="008460DB"/>
    <w:rsid w:val="0084660A"/>
    <w:rsid w:val="00847064"/>
    <w:rsid w:val="00850111"/>
    <w:rsid w:val="00850F37"/>
    <w:rsid w:val="00851056"/>
    <w:rsid w:val="008510AA"/>
    <w:rsid w:val="00851128"/>
    <w:rsid w:val="00852448"/>
    <w:rsid w:val="008526A4"/>
    <w:rsid w:val="00852BA0"/>
    <w:rsid w:val="00853203"/>
    <w:rsid w:val="008537F7"/>
    <w:rsid w:val="00853982"/>
    <w:rsid w:val="00853DFA"/>
    <w:rsid w:val="00853E50"/>
    <w:rsid w:val="00854074"/>
    <w:rsid w:val="00854139"/>
    <w:rsid w:val="00854AA5"/>
    <w:rsid w:val="00854B5F"/>
    <w:rsid w:val="0085538B"/>
    <w:rsid w:val="008559C2"/>
    <w:rsid w:val="00855D51"/>
    <w:rsid w:val="00856446"/>
    <w:rsid w:val="00857C47"/>
    <w:rsid w:val="0086020C"/>
    <w:rsid w:val="008616CB"/>
    <w:rsid w:val="00861A78"/>
    <w:rsid w:val="00862229"/>
    <w:rsid w:val="00862E22"/>
    <w:rsid w:val="008630C8"/>
    <w:rsid w:val="0086336C"/>
    <w:rsid w:val="008633A2"/>
    <w:rsid w:val="008633C9"/>
    <w:rsid w:val="00863A31"/>
    <w:rsid w:val="00863D4E"/>
    <w:rsid w:val="0086473C"/>
    <w:rsid w:val="00865888"/>
    <w:rsid w:val="00866154"/>
    <w:rsid w:val="00866213"/>
    <w:rsid w:val="00866BCF"/>
    <w:rsid w:val="00867233"/>
    <w:rsid w:val="008672C8"/>
    <w:rsid w:val="008677AF"/>
    <w:rsid w:val="00867B6C"/>
    <w:rsid w:val="0087009B"/>
    <w:rsid w:val="00870A7B"/>
    <w:rsid w:val="0087177E"/>
    <w:rsid w:val="00871DFA"/>
    <w:rsid w:val="0087272A"/>
    <w:rsid w:val="00872DDB"/>
    <w:rsid w:val="008737A4"/>
    <w:rsid w:val="00873A08"/>
    <w:rsid w:val="00873FFC"/>
    <w:rsid w:val="0087417A"/>
    <w:rsid w:val="0087471E"/>
    <w:rsid w:val="00874934"/>
    <w:rsid w:val="00874A43"/>
    <w:rsid w:val="00874E7B"/>
    <w:rsid w:val="0087613C"/>
    <w:rsid w:val="008764C9"/>
    <w:rsid w:val="00876B64"/>
    <w:rsid w:val="0087766A"/>
    <w:rsid w:val="00877754"/>
    <w:rsid w:val="00877853"/>
    <w:rsid w:val="00877FCB"/>
    <w:rsid w:val="008809F6"/>
    <w:rsid w:val="008810E4"/>
    <w:rsid w:val="008817A8"/>
    <w:rsid w:val="00881BBA"/>
    <w:rsid w:val="00881EE9"/>
    <w:rsid w:val="00883C55"/>
    <w:rsid w:val="00884340"/>
    <w:rsid w:val="008847C0"/>
    <w:rsid w:val="00884F53"/>
    <w:rsid w:val="008855D9"/>
    <w:rsid w:val="0088576B"/>
    <w:rsid w:val="00885AED"/>
    <w:rsid w:val="0088606D"/>
    <w:rsid w:val="008866C9"/>
    <w:rsid w:val="00886D06"/>
    <w:rsid w:val="0088738C"/>
    <w:rsid w:val="00890695"/>
    <w:rsid w:val="00891284"/>
    <w:rsid w:val="00891695"/>
    <w:rsid w:val="00891871"/>
    <w:rsid w:val="0089314F"/>
    <w:rsid w:val="0089339D"/>
    <w:rsid w:val="008937C4"/>
    <w:rsid w:val="00893C9B"/>
    <w:rsid w:val="0089416C"/>
    <w:rsid w:val="00895775"/>
    <w:rsid w:val="008966A0"/>
    <w:rsid w:val="0089777E"/>
    <w:rsid w:val="00897E79"/>
    <w:rsid w:val="008A0A43"/>
    <w:rsid w:val="008A0DD0"/>
    <w:rsid w:val="008A15C7"/>
    <w:rsid w:val="008A1E34"/>
    <w:rsid w:val="008A2135"/>
    <w:rsid w:val="008A2CCC"/>
    <w:rsid w:val="008A3E5A"/>
    <w:rsid w:val="008A3F28"/>
    <w:rsid w:val="008A4BD0"/>
    <w:rsid w:val="008A5B05"/>
    <w:rsid w:val="008A6332"/>
    <w:rsid w:val="008A6535"/>
    <w:rsid w:val="008A6FFD"/>
    <w:rsid w:val="008A7066"/>
    <w:rsid w:val="008A70AA"/>
    <w:rsid w:val="008A7735"/>
    <w:rsid w:val="008B04D2"/>
    <w:rsid w:val="008B06BF"/>
    <w:rsid w:val="008B0F3D"/>
    <w:rsid w:val="008B2920"/>
    <w:rsid w:val="008B29BF"/>
    <w:rsid w:val="008B2C50"/>
    <w:rsid w:val="008B3038"/>
    <w:rsid w:val="008B3308"/>
    <w:rsid w:val="008B3575"/>
    <w:rsid w:val="008B39DD"/>
    <w:rsid w:val="008B3A8A"/>
    <w:rsid w:val="008B4250"/>
    <w:rsid w:val="008B492E"/>
    <w:rsid w:val="008B4B4F"/>
    <w:rsid w:val="008B5A5E"/>
    <w:rsid w:val="008B5D65"/>
    <w:rsid w:val="008B5F46"/>
    <w:rsid w:val="008B691D"/>
    <w:rsid w:val="008B6F8E"/>
    <w:rsid w:val="008B7012"/>
    <w:rsid w:val="008B7D42"/>
    <w:rsid w:val="008C06DD"/>
    <w:rsid w:val="008C0A25"/>
    <w:rsid w:val="008C139A"/>
    <w:rsid w:val="008C1852"/>
    <w:rsid w:val="008C19F2"/>
    <w:rsid w:val="008C244A"/>
    <w:rsid w:val="008C28BC"/>
    <w:rsid w:val="008C321E"/>
    <w:rsid w:val="008C42FA"/>
    <w:rsid w:val="008C473A"/>
    <w:rsid w:val="008C475C"/>
    <w:rsid w:val="008C48CB"/>
    <w:rsid w:val="008C4F5A"/>
    <w:rsid w:val="008C4F7A"/>
    <w:rsid w:val="008C53C1"/>
    <w:rsid w:val="008C5ADD"/>
    <w:rsid w:val="008C6052"/>
    <w:rsid w:val="008C6112"/>
    <w:rsid w:val="008C651F"/>
    <w:rsid w:val="008C656C"/>
    <w:rsid w:val="008C6ACE"/>
    <w:rsid w:val="008C728A"/>
    <w:rsid w:val="008C7544"/>
    <w:rsid w:val="008C79BF"/>
    <w:rsid w:val="008C7EF5"/>
    <w:rsid w:val="008C7F32"/>
    <w:rsid w:val="008D1570"/>
    <w:rsid w:val="008D2327"/>
    <w:rsid w:val="008D36A7"/>
    <w:rsid w:val="008D37D9"/>
    <w:rsid w:val="008D401C"/>
    <w:rsid w:val="008D4ADA"/>
    <w:rsid w:val="008D57F4"/>
    <w:rsid w:val="008D5802"/>
    <w:rsid w:val="008D665F"/>
    <w:rsid w:val="008D66B9"/>
    <w:rsid w:val="008D72F5"/>
    <w:rsid w:val="008E0581"/>
    <w:rsid w:val="008E059C"/>
    <w:rsid w:val="008E06C7"/>
    <w:rsid w:val="008E14E7"/>
    <w:rsid w:val="008E15B0"/>
    <w:rsid w:val="008E1B10"/>
    <w:rsid w:val="008E21F7"/>
    <w:rsid w:val="008E263B"/>
    <w:rsid w:val="008E26E3"/>
    <w:rsid w:val="008E2791"/>
    <w:rsid w:val="008E27E3"/>
    <w:rsid w:val="008E3935"/>
    <w:rsid w:val="008E412B"/>
    <w:rsid w:val="008E4AF3"/>
    <w:rsid w:val="008E4D9F"/>
    <w:rsid w:val="008E512F"/>
    <w:rsid w:val="008E5A25"/>
    <w:rsid w:val="008E5AAB"/>
    <w:rsid w:val="008E5DBE"/>
    <w:rsid w:val="008E688D"/>
    <w:rsid w:val="008E6CF8"/>
    <w:rsid w:val="008E709C"/>
    <w:rsid w:val="008E7348"/>
    <w:rsid w:val="008E7D59"/>
    <w:rsid w:val="008E7F7C"/>
    <w:rsid w:val="008E7FC0"/>
    <w:rsid w:val="008F0470"/>
    <w:rsid w:val="008F0526"/>
    <w:rsid w:val="008F088A"/>
    <w:rsid w:val="008F0C2E"/>
    <w:rsid w:val="008F0CA2"/>
    <w:rsid w:val="008F0E2A"/>
    <w:rsid w:val="008F182C"/>
    <w:rsid w:val="008F208A"/>
    <w:rsid w:val="008F2625"/>
    <w:rsid w:val="008F26EB"/>
    <w:rsid w:val="008F2987"/>
    <w:rsid w:val="008F2D0D"/>
    <w:rsid w:val="008F30AD"/>
    <w:rsid w:val="008F4395"/>
    <w:rsid w:val="008F4559"/>
    <w:rsid w:val="008F4D29"/>
    <w:rsid w:val="008F5711"/>
    <w:rsid w:val="008F5B6F"/>
    <w:rsid w:val="008F5EC5"/>
    <w:rsid w:val="008F6377"/>
    <w:rsid w:val="008F6C58"/>
    <w:rsid w:val="008F7507"/>
    <w:rsid w:val="00900806"/>
    <w:rsid w:val="00900A0E"/>
    <w:rsid w:val="00901126"/>
    <w:rsid w:val="00901CF0"/>
    <w:rsid w:val="0090297B"/>
    <w:rsid w:val="009033D4"/>
    <w:rsid w:val="009037CC"/>
    <w:rsid w:val="00903AFF"/>
    <w:rsid w:val="00904334"/>
    <w:rsid w:val="00904435"/>
    <w:rsid w:val="00905D2C"/>
    <w:rsid w:val="00905E01"/>
    <w:rsid w:val="0090620C"/>
    <w:rsid w:val="009062B0"/>
    <w:rsid w:val="00906477"/>
    <w:rsid w:val="00906684"/>
    <w:rsid w:val="0090671D"/>
    <w:rsid w:val="00906D06"/>
    <w:rsid w:val="009075A0"/>
    <w:rsid w:val="0090790A"/>
    <w:rsid w:val="00907E46"/>
    <w:rsid w:val="009102DF"/>
    <w:rsid w:val="00910889"/>
    <w:rsid w:val="00910FE8"/>
    <w:rsid w:val="009112FE"/>
    <w:rsid w:val="00912B9C"/>
    <w:rsid w:val="0091359C"/>
    <w:rsid w:val="00914097"/>
    <w:rsid w:val="009144AE"/>
    <w:rsid w:val="00914F7F"/>
    <w:rsid w:val="00915531"/>
    <w:rsid w:val="00915D9D"/>
    <w:rsid w:val="0091656A"/>
    <w:rsid w:val="009170AD"/>
    <w:rsid w:val="00917143"/>
    <w:rsid w:val="0091714A"/>
    <w:rsid w:val="0091716E"/>
    <w:rsid w:val="00917762"/>
    <w:rsid w:val="00917DF4"/>
    <w:rsid w:val="00920244"/>
    <w:rsid w:val="0092042C"/>
    <w:rsid w:val="00920819"/>
    <w:rsid w:val="00921614"/>
    <w:rsid w:val="009216E8"/>
    <w:rsid w:val="009218AB"/>
    <w:rsid w:val="009222B1"/>
    <w:rsid w:val="0092239E"/>
    <w:rsid w:val="00922453"/>
    <w:rsid w:val="009225F3"/>
    <w:rsid w:val="00922C30"/>
    <w:rsid w:val="00923643"/>
    <w:rsid w:val="00923B3F"/>
    <w:rsid w:val="0092478D"/>
    <w:rsid w:val="00924CC7"/>
    <w:rsid w:val="00924E32"/>
    <w:rsid w:val="0092518F"/>
    <w:rsid w:val="009262BC"/>
    <w:rsid w:val="00926ECB"/>
    <w:rsid w:val="009273B7"/>
    <w:rsid w:val="009305ED"/>
    <w:rsid w:val="00930775"/>
    <w:rsid w:val="009319CB"/>
    <w:rsid w:val="00931E23"/>
    <w:rsid w:val="00931E51"/>
    <w:rsid w:val="00932130"/>
    <w:rsid w:val="00932E72"/>
    <w:rsid w:val="00933011"/>
    <w:rsid w:val="00933243"/>
    <w:rsid w:val="009334B6"/>
    <w:rsid w:val="009350C9"/>
    <w:rsid w:val="00935B31"/>
    <w:rsid w:val="00936266"/>
    <w:rsid w:val="00936AED"/>
    <w:rsid w:val="00936EBA"/>
    <w:rsid w:val="0093708B"/>
    <w:rsid w:val="00937381"/>
    <w:rsid w:val="0094147B"/>
    <w:rsid w:val="009415E1"/>
    <w:rsid w:val="00942164"/>
    <w:rsid w:val="00942BA6"/>
    <w:rsid w:val="009446E5"/>
    <w:rsid w:val="00944BC3"/>
    <w:rsid w:val="00945AC2"/>
    <w:rsid w:val="00945DF9"/>
    <w:rsid w:val="00945F1A"/>
    <w:rsid w:val="009464D7"/>
    <w:rsid w:val="009479FC"/>
    <w:rsid w:val="00947B2F"/>
    <w:rsid w:val="00950040"/>
    <w:rsid w:val="00950CFB"/>
    <w:rsid w:val="00951676"/>
    <w:rsid w:val="00951695"/>
    <w:rsid w:val="00952A8A"/>
    <w:rsid w:val="00952FD3"/>
    <w:rsid w:val="00953282"/>
    <w:rsid w:val="0095358F"/>
    <w:rsid w:val="009538A2"/>
    <w:rsid w:val="00953BA2"/>
    <w:rsid w:val="00955590"/>
    <w:rsid w:val="00955F00"/>
    <w:rsid w:val="00956FBF"/>
    <w:rsid w:val="00960F17"/>
    <w:rsid w:val="00962891"/>
    <w:rsid w:val="009645D4"/>
    <w:rsid w:val="009648CE"/>
    <w:rsid w:val="00964DF5"/>
    <w:rsid w:val="00965085"/>
    <w:rsid w:val="00965646"/>
    <w:rsid w:val="0096621A"/>
    <w:rsid w:val="009665FF"/>
    <w:rsid w:val="00966F10"/>
    <w:rsid w:val="00967AE3"/>
    <w:rsid w:val="00970321"/>
    <w:rsid w:val="00970C2E"/>
    <w:rsid w:val="00971B18"/>
    <w:rsid w:val="009723BC"/>
    <w:rsid w:val="009727EA"/>
    <w:rsid w:val="00972E91"/>
    <w:rsid w:val="00972FEB"/>
    <w:rsid w:val="00973694"/>
    <w:rsid w:val="00973C65"/>
    <w:rsid w:val="00973F9E"/>
    <w:rsid w:val="0097400A"/>
    <w:rsid w:val="00974164"/>
    <w:rsid w:val="00974AD0"/>
    <w:rsid w:val="00974B8C"/>
    <w:rsid w:val="00974C5A"/>
    <w:rsid w:val="00974DA1"/>
    <w:rsid w:val="009756FD"/>
    <w:rsid w:val="00975A68"/>
    <w:rsid w:val="00975C5C"/>
    <w:rsid w:val="00975E62"/>
    <w:rsid w:val="00976AA5"/>
    <w:rsid w:val="009770D3"/>
    <w:rsid w:val="009773B3"/>
    <w:rsid w:val="0097783D"/>
    <w:rsid w:val="009779BA"/>
    <w:rsid w:val="00977B62"/>
    <w:rsid w:val="00977E31"/>
    <w:rsid w:val="00977F44"/>
    <w:rsid w:val="00980126"/>
    <w:rsid w:val="00980474"/>
    <w:rsid w:val="00980EA0"/>
    <w:rsid w:val="00981630"/>
    <w:rsid w:val="00981C84"/>
    <w:rsid w:val="009825A2"/>
    <w:rsid w:val="00982B89"/>
    <w:rsid w:val="00982BF9"/>
    <w:rsid w:val="00982C27"/>
    <w:rsid w:val="00983ED1"/>
    <w:rsid w:val="009841A3"/>
    <w:rsid w:val="00985168"/>
    <w:rsid w:val="00985395"/>
    <w:rsid w:val="00986879"/>
    <w:rsid w:val="00986D75"/>
    <w:rsid w:val="00987353"/>
    <w:rsid w:val="009874C1"/>
    <w:rsid w:val="00987C86"/>
    <w:rsid w:val="00990E04"/>
    <w:rsid w:val="00991669"/>
    <w:rsid w:val="00991E8B"/>
    <w:rsid w:val="009923AD"/>
    <w:rsid w:val="009927B0"/>
    <w:rsid w:val="009941E3"/>
    <w:rsid w:val="00994794"/>
    <w:rsid w:val="0099523D"/>
    <w:rsid w:val="00995264"/>
    <w:rsid w:val="0099692E"/>
    <w:rsid w:val="00996F72"/>
    <w:rsid w:val="0099707F"/>
    <w:rsid w:val="00997BC2"/>
    <w:rsid w:val="009A0602"/>
    <w:rsid w:val="009A0F01"/>
    <w:rsid w:val="009A1531"/>
    <w:rsid w:val="009A168D"/>
    <w:rsid w:val="009A1CE0"/>
    <w:rsid w:val="009A47C2"/>
    <w:rsid w:val="009A4B3F"/>
    <w:rsid w:val="009A584A"/>
    <w:rsid w:val="009A6860"/>
    <w:rsid w:val="009A691A"/>
    <w:rsid w:val="009A691E"/>
    <w:rsid w:val="009A6C5C"/>
    <w:rsid w:val="009A7340"/>
    <w:rsid w:val="009B0761"/>
    <w:rsid w:val="009B0D77"/>
    <w:rsid w:val="009B1AB4"/>
    <w:rsid w:val="009B255A"/>
    <w:rsid w:val="009B346B"/>
    <w:rsid w:val="009B377F"/>
    <w:rsid w:val="009B3856"/>
    <w:rsid w:val="009B3C0A"/>
    <w:rsid w:val="009B476C"/>
    <w:rsid w:val="009B609A"/>
    <w:rsid w:val="009B6A42"/>
    <w:rsid w:val="009B6A65"/>
    <w:rsid w:val="009B71D1"/>
    <w:rsid w:val="009B73F1"/>
    <w:rsid w:val="009B7617"/>
    <w:rsid w:val="009B7761"/>
    <w:rsid w:val="009B79DE"/>
    <w:rsid w:val="009C0280"/>
    <w:rsid w:val="009C1234"/>
    <w:rsid w:val="009C14CA"/>
    <w:rsid w:val="009C25D6"/>
    <w:rsid w:val="009C2706"/>
    <w:rsid w:val="009C2AC2"/>
    <w:rsid w:val="009C2BE1"/>
    <w:rsid w:val="009C39D2"/>
    <w:rsid w:val="009C3C4F"/>
    <w:rsid w:val="009C4186"/>
    <w:rsid w:val="009C41E9"/>
    <w:rsid w:val="009C439C"/>
    <w:rsid w:val="009C44AE"/>
    <w:rsid w:val="009C44FF"/>
    <w:rsid w:val="009C4CFE"/>
    <w:rsid w:val="009C58E0"/>
    <w:rsid w:val="009C5BCD"/>
    <w:rsid w:val="009C61C0"/>
    <w:rsid w:val="009C638F"/>
    <w:rsid w:val="009C663E"/>
    <w:rsid w:val="009C6AD1"/>
    <w:rsid w:val="009C6B40"/>
    <w:rsid w:val="009C7026"/>
    <w:rsid w:val="009C7BFC"/>
    <w:rsid w:val="009D03DF"/>
    <w:rsid w:val="009D0EE5"/>
    <w:rsid w:val="009D123E"/>
    <w:rsid w:val="009D13D9"/>
    <w:rsid w:val="009D1D3B"/>
    <w:rsid w:val="009D1DC4"/>
    <w:rsid w:val="009D2B71"/>
    <w:rsid w:val="009D2F7C"/>
    <w:rsid w:val="009D32FE"/>
    <w:rsid w:val="009D4161"/>
    <w:rsid w:val="009D47A3"/>
    <w:rsid w:val="009D47BE"/>
    <w:rsid w:val="009D4CC6"/>
    <w:rsid w:val="009D507E"/>
    <w:rsid w:val="009D53EA"/>
    <w:rsid w:val="009D5686"/>
    <w:rsid w:val="009D5908"/>
    <w:rsid w:val="009D59CA"/>
    <w:rsid w:val="009D5C3C"/>
    <w:rsid w:val="009D5E21"/>
    <w:rsid w:val="009D5F32"/>
    <w:rsid w:val="009D66ED"/>
    <w:rsid w:val="009D68E4"/>
    <w:rsid w:val="009D6953"/>
    <w:rsid w:val="009D71A9"/>
    <w:rsid w:val="009D7C58"/>
    <w:rsid w:val="009D7C6A"/>
    <w:rsid w:val="009E0242"/>
    <w:rsid w:val="009E0786"/>
    <w:rsid w:val="009E0E05"/>
    <w:rsid w:val="009E189D"/>
    <w:rsid w:val="009E2774"/>
    <w:rsid w:val="009E27C6"/>
    <w:rsid w:val="009E3A15"/>
    <w:rsid w:val="009E43BA"/>
    <w:rsid w:val="009E4726"/>
    <w:rsid w:val="009E56B5"/>
    <w:rsid w:val="009E59F8"/>
    <w:rsid w:val="009E5ED0"/>
    <w:rsid w:val="009E62AA"/>
    <w:rsid w:val="009E6596"/>
    <w:rsid w:val="009E668E"/>
    <w:rsid w:val="009E6794"/>
    <w:rsid w:val="009E67F9"/>
    <w:rsid w:val="009E6845"/>
    <w:rsid w:val="009E69A2"/>
    <w:rsid w:val="009E7A9F"/>
    <w:rsid w:val="009F05F2"/>
    <w:rsid w:val="009F060D"/>
    <w:rsid w:val="009F0A1A"/>
    <w:rsid w:val="009F0D1E"/>
    <w:rsid w:val="009F1961"/>
    <w:rsid w:val="009F1D0B"/>
    <w:rsid w:val="009F300C"/>
    <w:rsid w:val="009F433C"/>
    <w:rsid w:val="009F43EB"/>
    <w:rsid w:val="009F4BB9"/>
    <w:rsid w:val="009F4E22"/>
    <w:rsid w:val="009F5181"/>
    <w:rsid w:val="009F5560"/>
    <w:rsid w:val="009F5B50"/>
    <w:rsid w:val="009F5CCE"/>
    <w:rsid w:val="009F5DE3"/>
    <w:rsid w:val="009F5EE7"/>
    <w:rsid w:val="009F6994"/>
    <w:rsid w:val="009F6DD9"/>
    <w:rsid w:val="009F7216"/>
    <w:rsid w:val="009F725F"/>
    <w:rsid w:val="009F739B"/>
    <w:rsid w:val="009F782E"/>
    <w:rsid w:val="009F7901"/>
    <w:rsid w:val="00A00E65"/>
    <w:rsid w:val="00A0159E"/>
    <w:rsid w:val="00A01C6E"/>
    <w:rsid w:val="00A01CE4"/>
    <w:rsid w:val="00A02A63"/>
    <w:rsid w:val="00A032F5"/>
    <w:rsid w:val="00A039AF"/>
    <w:rsid w:val="00A047C1"/>
    <w:rsid w:val="00A0522B"/>
    <w:rsid w:val="00A05854"/>
    <w:rsid w:val="00A05DAC"/>
    <w:rsid w:val="00A05EED"/>
    <w:rsid w:val="00A063B2"/>
    <w:rsid w:val="00A06C35"/>
    <w:rsid w:val="00A07AAC"/>
    <w:rsid w:val="00A07ADB"/>
    <w:rsid w:val="00A101B9"/>
    <w:rsid w:val="00A103AE"/>
    <w:rsid w:val="00A103E7"/>
    <w:rsid w:val="00A10620"/>
    <w:rsid w:val="00A10F66"/>
    <w:rsid w:val="00A119FB"/>
    <w:rsid w:val="00A1229F"/>
    <w:rsid w:val="00A12371"/>
    <w:rsid w:val="00A126EA"/>
    <w:rsid w:val="00A12E75"/>
    <w:rsid w:val="00A135EC"/>
    <w:rsid w:val="00A13B7A"/>
    <w:rsid w:val="00A1637C"/>
    <w:rsid w:val="00A16A56"/>
    <w:rsid w:val="00A174F9"/>
    <w:rsid w:val="00A1770B"/>
    <w:rsid w:val="00A178C3"/>
    <w:rsid w:val="00A17BA8"/>
    <w:rsid w:val="00A2023E"/>
    <w:rsid w:val="00A2065B"/>
    <w:rsid w:val="00A20BFD"/>
    <w:rsid w:val="00A21090"/>
    <w:rsid w:val="00A21115"/>
    <w:rsid w:val="00A22764"/>
    <w:rsid w:val="00A22922"/>
    <w:rsid w:val="00A22B1D"/>
    <w:rsid w:val="00A235FD"/>
    <w:rsid w:val="00A23CD7"/>
    <w:rsid w:val="00A23D4C"/>
    <w:rsid w:val="00A24A53"/>
    <w:rsid w:val="00A25029"/>
    <w:rsid w:val="00A25974"/>
    <w:rsid w:val="00A25B7E"/>
    <w:rsid w:val="00A2600D"/>
    <w:rsid w:val="00A260B5"/>
    <w:rsid w:val="00A2666D"/>
    <w:rsid w:val="00A26962"/>
    <w:rsid w:val="00A27F66"/>
    <w:rsid w:val="00A30058"/>
    <w:rsid w:val="00A30A15"/>
    <w:rsid w:val="00A31044"/>
    <w:rsid w:val="00A31680"/>
    <w:rsid w:val="00A326C8"/>
    <w:rsid w:val="00A33353"/>
    <w:rsid w:val="00A346D0"/>
    <w:rsid w:val="00A34E2A"/>
    <w:rsid w:val="00A34FA8"/>
    <w:rsid w:val="00A3501E"/>
    <w:rsid w:val="00A35A45"/>
    <w:rsid w:val="00A35E1D"/>
    <w:rsid w:val="00A37267"/>
    <w:rsid w:val="00A377AE"/>
    <w:rsid w:val="00A378E6"/>
    <w:rsid w:val="00A37A86"/>
    <w:rsid w:val="00A40C0E"/>
    <w:rsid w:val="00A420C9"/>
    <w:rsid w:val="00A4343B"/>
    <w:rsid w:val="00A4365E"/>
    <w:rsid w:val="00A44D28"/>
    <w:rsid w:val="00A4522C"/>
    <w:rsid w:val="00A46206"/>
    <w:rsid w:val="00A4634A"/>
    <w:rsid w:val="00A4738F"/>
    <w:rsid w:val="00A50996"/>
    <w:rsid w:val="00A50AA2"/>
    <w:rsid w:val="00A50DCD"/>
    <w:rsid w:val="00A517A4"/>
    <w:rsid w:val="00A51D60"/>
    <w:rsid w:val="00A5205D"/>
    <w:rsid w:val="00A520A6"/>
    <w:rsid w:val="00A529FC"/>
    <w:rsid w:val="00A52AFE"/>
    <w:rsid w:val="00A53784"/>
    <w:rsid w:val="00A53802"/>
    <w:rsid w:val="00A53B04"/>
    <w:rsid w:val="00A54336"/>
    <w:rsid w:val="00A54A68"/>
    <w:rsid w:val="00A54CC0"/>
    <w:rsid w:val="00A55458"/>
    <w:rsid w:val="00A5569E"/>
    <w:rsid w:val="00A55C46"/>
    <w:rsid w:val="00A55EDC"/>
    <w:rsid w:val="00A5680F"/>
    <w:rsid w:val="00A56C6F"/>
    <w:rsid w:val="00A57024"/>
    <w:rsid w:val="00A57950"/>
    <w:rsid w:val="00A57B0A"/>
    <w:rsid w:val="00A57BA5"/>
    <w:rsid w:val="00A57D68"/>
    <w:rsid w:val="00A60136"/>
    <w:rsid w:val="00A605F0"/>
    <w:rsid w:val="00A60723"/>
    <w:rsid w:val="00A60E95"/>
    <w:rsid w:val="00A60EDE"/>
    <w:rsid w:val="00A60F35"/>
    <w:rsid w:val="00A6226E"/>
    <w:rsid w:val="00A646DE"/>
    <w:rsid w:val="00A64DBF"/>
    <w:rsid w:val="00A65599"/>
    <w:rsid w:val="00A67B4F"/>
    <w:rsid w:val="00A70054"/>
    <w:rsid w:val="00A70542"/>
    <w:rsid w:val="00A7138B"/>
    <w:rsid w:val="00A71F5F"/>
    <w:rsid w:val="00A721B3"/>
    <w:rsid w:val="00A7234E"/>
    <w:rsid w:val="00A73B03"/>
    <w:rsid w:val="00A7402E"/>
    <w:rsid w:val="00A742B7"/>
    <w:rsid w:val="00A74754"/>
    <w:rsid w:val="00A747F6"/>
    <w:rsid w:val="00A765C1"/>
    <w:rsid w:val="00A7684E"/>
    <w:rsid w:val="00A769A7"/>
    <w:rsid w:val="00A76F03"/>
    <w:rsid w:val="00A76FEC"/>
    <w:rsid w:val="00A77D1A"/>
    <w:rsid w:val="00A807F3"/>
    <w:rsid w:val="00A82978"/>
    <w:rsid w:val="00A82ACE"/>
    <w:rsid w:val="00A837E9"/>
    <w:rsid w:val="00A839BD"/>
    <w:rsid w:val="00A85E47"/>
    <w:rsid w:val="00A861A7"/>
    <w:rsid w:val="00A8644D"/>
    <w:rsid w:val="00A8677D"/>
    <w:rsid w:val="00A868E2"/>
    <w:rsid w:val="00A874E3"/>
    <w:rsid w:val="00A90B8F"/>
    <w:rsid w:val="00A92042"/>
    <w:rsid w:val="00A92584"/>
    <w:rsid w:val="00A93138"/>
    <w:rsid w:val="00A947CE"/>
    <w:rsid w:val="00A94E73"/>
    <w:rsid w:val="00A967D7"/>
    <w:rsid w:val="00A968F5"/>
    <w:rsid w:val="00A96C84"/>
    <w:rsid w:val="00A96CF2"/>
    <w:rsid w:val="00A97367"/>
    <w:rsid w:val="00A97CA2"/>
    <w:rsid w:val="00AA00C2"/>
    <w:rsid w:val="00AA0B11"/>
    <w:rsid w:val="00AA1751"/>
    <w:rsid w:val="00AA1D9D"/>
    <w:rsid w:val="00AA28CF"/>
    <w:rsid w:val="00AA33D6"/>
    <w:rsid w:val="00AA373B"/>
    <w:rsid w:val="00AA3C54"/>
    <w:rsid w:val="00AA3D6C"/>
    <w:rsid w:val="00AA49DA"/>
    <w:rsid w:val="00AA4AC5"/>
    <w:rsid w:val="00AA522A"/>
    <w:rsid w:val="00AA54F1"/>
    <w:rsid w:val="00AA5728"/>
    <w:rsid w:val="00AA61E6"/>
    <w:rsid w:val="00AA67CB"/>
    <w:rsid w:val="00AA6CC3"/>
    <w:rsid w:val="00AA6CD1"/>
    <w:rsid w:val="00AA7081"/>
    <w:rsid w:val="00AA7856"/>
    <w:rsid w:val="00AA7D14"/>
    <w:rsid w:val="00AA7FAD"/>
    <w:rsid w:val="00AB0C50"/>
    <w:rsid w:val="00AB12E8"/>
    <w:rsid w:val="00AB132F"/>
    <w:rsid w:val="00AB153C"/>
    <w:rsid w:val="00AB15A2"/>
    <w:rsid w:val="00AB19F3"/>
    <w:rsid w:val="00AB1C3A"/>
    <w:rsid w:val="00AB1D08"/>
    <w:rsid w:val="00AB2341"/>
    <w:rsid w:val="00AB249D"/>
    <w:rsid w:val="00AB3395"/>
    <w:rsid w:val="00AB3EF5"/>
    <w:rsid w:val="00AB3F4C"/>
    <w:rsid w:val="00AB417A"/>
    <w:rsid w:val="00AB4228"/>
    <w:rsid w:val="00AB493D"/>
    <w:rsid w:val="00AB4ED6"/>
    <w:rsid w:val="00AB75ED"/>
    <w:rsid w:val="00AB782B"/>
    <w:rsid w:val="00AB79B0"/>
    <w:rsid w:val="00AC0065"/>
    <w:rsid w:val="00AC1EF4"/>
    <w:rsid w:val="00AC1EF6"/>
    <w:rsid w:val="00AC1FC0"/>
    <w:rsid w:val="00AC267B"/>
    <w:rsid w:val="00AC342D"/>
    <w:rsid w:val="00AC3832"/>
    <w:rsid w:val="00AC40B7"/>
    <w:rsid w:val="00AC5118"/>
    <w:rsid w:val="00AC54C8"/>
    <w:rsid w:val="00AC5755"/>
    <w:rsid w:val="00AC5C42"/>
    <w:rsid w:val="00AC5CFB"/>
    <w:rsid w:val="00AC615A"/>
    <w:rsid w:val="00AC62C6"/>
    <w:rsid w:val="00AC644D"/>
    <w:rsid w:val="00AC6BE8"/>
    <w:rsid w:val="00AC746B"/>
    <w:rsid w:val="00AC7F4A"/>
    <w:rsid w:val="00AC7F67"/>
    <w:rsid w:val="00AD0545"/>
    <w:rsid w:val="00AD0699"/>
    <w:rsid w:val="00AD0E60"/>
    <w:rsid w:val="00AD0EBE"/>
    <w:rsid w:val="00AD0FA6"/>
    <w:rsid w:val="00AD12BE"/>
    <w:rsid w:val="00AD14BC"/>
    <w:rsid w:val="00AD15FB"/>
    <w:rsid w:val="00AD1AA0"/>
    <w:rsid w:val="00AD295C"/>
    <w:rsid w:val="00AD2969"/>
    <w:rsid w:val="00AD37A0"/>
    <w:rsid w:val="00AD414E"/>
    <w:rsid w:val="00AD4280"/>
    <w:rsid w:val="00AD4777"/>
    <w:rsid w:val="00AD53FD"/>
    <w:rsid w:val="00AD5600"/>
    <w:rsid w:val="00AD5A93"/>
    <w:rsid w:val="00AD7208"/>
    <w:rsid w:val="00AD7498"/>
    <w:rsid w:val="00AE0A2C"/>
    <w:rsid w:val="00AE0CA2"/>
    <w:rsid w:val="00AE0E89"/>
    <w:rsid w:val="00AE0EBC"/>
    <w:rsid w:val="00AE1BFD"/>
    <w:rsid w:val="00AE2406"/>
    <w:rsid w:val="00AE2B42"/>
    <w:rsid w:val="00AE2C3C"/>
    <w:rsid w:val="00AE2E76"/>
    <w:rsid w:val="00AE3BB9"/>
    <w:rsid w:val="00AE3E54"/>
    <w:rsid w:val="00AE43D5"/>
    <w:rsid w:val="00AE49BE"/>
    <w:rsid w:val="00AE4D84"/>
    <w:rsid w:val="00AE5137"/>
    <w:rsid w:val="00AE53BA"/>
    <w:rsid w:val="00AE5F64"/>
    <w:rsid w:val="00AE66B5"/>
    <w:rsid w:val="00AE74F8"/>
    <w:rsid w:val="00AE7CB7"/>
    <w:rsid w:val="00AE7D1B"/>
    <w:rsid w:val="00AE7F09"/>
    <w:rsid w:val="00AF00BA"/>
    <w:rsid w:val="00AF0393"/>
    <w:rsid w:val="00AF0527"/>
    <w:rsid w:val="00AF1D96"/>
    <w:rsid w:val="00AF21F6"/>
    <w:rsid w:val="00AF22A1"/>
    <w:rsid w:val="00AF2B84"/>
    <w:rsid w:val="00AF2E48"/>
    <w:rsid w:val="00AF31BE"/>
    <w:rsid w:val="00AF4412"/>
    <w:rsid w:val="00AF4B9F"/>
    <w:rsid w:val="00AF4F08"/>
    <w:rsid w:val="00AF5047"/>
    <w:rsid w:val="00AF5199"/>
    <w:rsid w:val="00AF51C8"/>
    <w:rsid w:val="00AF5206"/>
    <w:rsid w:val="00AF536B"/>
    <w:rsid w:val="00AF5F54"/>
    <w:rsid w:val="00AF6BC3"/>
    <w:rsid w:val="00AF798D"/>
    <w:rsid w:val="00B0011B"/>
    <w:rsid w:val="00B0022D"/>
    <w:rsid w:val="00B003DF"/>
    <w:rsid w:val="00B012FC"/>
    <w:rsid w:val="00B013B7"/>
    <w:rsid w:val="00B01442"/>
    <w:rsid w:val="00B016B8"/>
    <w:rsid w:val="00B03EE3"/>
    <w:rsid w:val="00B045B6"/>
    <w:rsid w:val="00B048BA"/>
    <w:rsid w:val="00B049F3"/>
    <w:rsid w:val="00B04A08"/>
    <w:rsid w:val="00B04EDF"/>
    <w:rsid w:val="00B055A1"/>
    <w:rsid w:val="00B07A77"/>
    <w:rsid w:val="00B07B2A"/>
    <w:rsid w:val="00B07BA1"/>
    <w:rsid w:val="00B10049"/>
    <w:rsid w:val="00B1004E"/>
    <w:rsid w:val="00B11083"/>
    <w:rsid w:val="00B11400"/>
    <w:rsid w:val="00B11440"/>
    <w:rsid w:val="00B1222D"/>
    <w:rsid w:val="00B123FF"/>
    <w:rsid w:val="00B12671"/>
    <w:rsid w:val="00B1279E"/>
    <w:rsid w:val="00B13FCE"/>
    <w:rsid w:val="00B14927"/>
    <w:rsid w:val="00B1550D"/>
    <w:rsid w:val="00B15D4F"/>
    <w:rsid w:val="00B166E8"/>
    <w:rsid w:val="00B16965"/>
    <w:rsid w:val="00B17690"/>
    <w:rsid w:val="00B1770C"/>
    <w:rsid w:val="00B1777B"/>
    <w:rsid w:val="00B17F8C"/>
    <w:rsid w:val="00B20B00"/>
    <w:rsid w:val="00B20C72"/>
    <w:rsid w:val="00B21437"/>
    <w:rsid w:val="00B215B1"/>
    <w:rsid w:val="00B2193A"/>
    <w:rsid w:val="00B219EE"/>
    <w:rsid w:val="00B22536"/>
    <w:rsid w:val="00B22A1F"/>
    <w:rsid w:val="00B230E7"/>
    <w:rsid w:val="00B24226"/>
    <w:rsid w:val="00B246F9"/>
    <w:rsid w:val="00B2492E"/>
    <w:rsid w:val="00B24962"/>
    <w:rsid w:val="00B24A50"/>
    <w:rsid w:val="00B24D1D"/>
    <w:rsid w:val="00B25A5B"/>
    <w:rsid w:val="00B25CB5"/>
    <w:rsid w:val="00B260B5"/>
    <w:rsid w:val="00B261D3"/>
    <w:rsid w:val="00B268A2"/>
    <w:rsid w:val="00B273BD"/>
    <w:rsid w:val="00B276B1"/>
    <w:rsid w:val="00B30DC8"/>
    <w:rsid w:val="00B31BEC"/>
    <w:rsid w:val="00B321CC"/>
    <w:rsid w:val="00B32335"/>
    <w:rsid w:val="00B32B2D"/>
    <w:rsid w:val="00B32F3F"/>
    <w:rsid w:val="00B33B86"/>
    <w:rsid w:val="00B33BE1"/>
    <w:rsid w:val="00B3415B"/>
    <w:rsid w:val="00B34A1C"/>
    <w:rsid w:val="00B34A8B"/>
    <w:rsid w:val="00B34B40"/>
    <w:rsid w:val="00B34E5C"/>
    <w:rsid w:val="00B352FA"/>
    <w:rsid w:val="00B35958"/>
    <w:rsid w:val="00B35A31"/>
    <w:rsid w:val="00B362BC"/>
    <w:rsid w:val="00B362C6"/>
    <w:rsid w:val="00B362FD"/>
    <w:rsid w:val="00B3790C"/>
    <w:rsid w:val="00B37A3A"/>
    <w:rsid w:val="00B37E05"/>
    <w:rsid w:val="00B40272"/>
    <w:rsid w:val="00B413FE"/>
    <w:rsid w:val="00B414FE"/>
    <w:rsid w:val="00B41AE4"/>
    <w:rsid w:val="00B42E28"/>
    <w:rsid w:val="00B42E92"/>
    <w:rsid w:val="00B43C34"/>
    <w:rsid w:val="00B44147"/>
    <w:rsid w:val="00B44F96"/>
    <w:rsid w:val="00B44F99"/>
    <w:rsid w:val="00B458DD"/>
    <w:rsid w:val="00B45D34"/>
    <w:rsid w:val="00B45F07"/>
    <w:rsid w:val="00B45F92"/>
    <w:rsid w:val="00B46682"/>
    <w:rsid w:val="00B47698"/>
    <w:rsid w:val="00B47744"/>
    <w:rsid w:val="00B47D55"/>
    <w:rsid w:val="00B47E9D"/>
    <w:rsid w:val="00B504E8"/>
    <w:rsid w:val="00B50896"/>
    <w:rsid w:val="00B50BBB"/>
    <w:rsid w:val="00B50DD4"/>
    <w:rsid w:val="00B51A87"/>
    <w:rsid w:val="00B51ABE"/>
    <w:rsid w:val="00B523A7"/>
    <w:rsid w:val="00B52A5D"/>
    <w:rsid w:val="00B5367E"/>
    <w:rsid w:val="00B5423A"/>
    <w:rsid w:val="00B5437B"/>
    <w:rsid w:val="00B54772"/>
    <w:rsid w:val="00B5477D"/>
    <w:rsid w:val="00B548A6"/>
    <w:rsid w:val="00B54A0A"/>
    <w:rsid w:val="00B54BF9"/>
    <w:rsid w:val="00B54F65"/>
    <w:rsid w:val="00B5591E"/>
    <w:rsid w:val="00B55D11"/>
    <w:rsid w:val="00B561D5"/>
    <w:rsid w:val="00B562E1"/>
    <w:rsid w:val="00B5773A"/>
    <w:rsid w:val="00B601BB"/>
    <w:rsid w:val="00B61406"/>
    <w:rsid w:val="00B617A3"/>
    <w:rsid w:val="00B61A62"/>
    <w:rsid w:val="00B61F20"/>
    <w:rsid w:val="00B620F5"/>
    <w:rsid w:val="00B622CB"/>
    <w:rsid w:val="00B627CD"/>
    <w:rsid w:val="00B64732"/>
    <w:rsid w:val="00B64C94"/>
    <w:rsid w:val="00B653B8"/>
    <w:rsid w:val="00B65A9F"/>
    <w:rsid w:val="00B6651D"/>
    <w:rsid w:val="00B66CEB"/>
    <w:rsid w:val="00B67747"/>
    <w:rsid w:val="00B70276"/>
    <w:rsid w:val="00B718F5"/>
    <w:rsid w:val="00B71DE3"/>
    <w:rsid w:val="00B728E9"/>
    <w:rsid w:val="00B72F70"/>
    <w:rsid w:val="00B734AD"/>
    <w:rsid w:val="00B74233"/>
    <w:rsid w:val="00B74B61"/>
    <w:rsid w:val="00B74DE0"/>
    <w:rsid w:val="00B752A0"/>
    <w:rsid w:val="00B758F8"/>
    <w:rsid w:val="00B75F3F"/>
    <w:rsid w:val="00B760DA"/>
    <w:rsid w:val="00B76173"/>
    <w:rsid w:val="00B76253"/>
    <w:rsid w:val="00B765C0"/>
    <w:rsid w:val="00B76AE9"/>
    <w:rsid w:val="00B76F44"/>
    <w:rsid w:val="00B775C5"/>
    <w:rsid w:val="00B80930"/>
    <w:rsid w:val="00B80AB2"/>
    <w:rsid w:val="00B80CDF"/>
    <w:rsid w:val="00B81953"/>
    <w:rsid w:val="00B81969"/>
    <w:rsid w:val="00B81D98"/>
    <w:rsid w:val="00B81E4C"/>
    <w:rsid w:val="00B82D57"/>
    <w:rsid w:val="00B82DCA"/>
    <w:rsid w:val="00B82FB7"/>
    <w:rsid w:val="00B8315E"/>
    <w:rsid w:val="00B835E4"/>
    <w:rsid w:val="00B83675"/>
    <w:rsid w:val="00B836C9"/>
    <w:rsid w:val="00B83A90"/>
    <w:rsid w:val="00B845E4"/>
    <w:rsid w:val="00B8466C"/>
    <w:rsid w:val="00B84B84"/>
    <w:rsid w:val="00B84F45"/>
    <w:rsid w:val="00B85197"/>
    <w:rsid w:val="00B8669D"/>
    <w:rsid w:val="00B86B07"/>
    <w:rsid w:val="00B86BFF"/>
    <w:rsid w:val="00B903F2"/>
    <w:rsid w:val="00B90B6B"/>
    <w:rsid w:val="00B90D24"/>
    <w:rsid w:val="00B90D3E"/>
    <w:rsid w:val="00B9188E"/>
    <w:rsid w:val="00B91923"/>
    <w:rsid w:val="00B92224"/>
    <w:rsid w:val="00B92282"/>
    <w:rsid w:val="00B926C4"/>
    <w:rsid w:val="00B92B26"/>
    <w:rsid w:val="00B936FF"/>
    <w:rsid w:val="00B937C4"/>
    <w:rsid w:val="00B941A5"/>
    <w:rsid w:val="00B94B30"/>
    <w:rsid w:val="00B952C6"/>
    <w:rsid w:val="00B9551E"/>
    <w:rsid w:val="00B956BB"/>
    <w:rsid w:val="00B95A99"/>
    <w:rsid w:val="00B95D03"/>
    <w:rsid w:val="00B95D94"/>
    <w:rsid w:val="00B95FCB"/>
    <w:rsid w:val="00B9627F"/>
    <w:rsid w:val="00B9645F"/>
    <w:rsid w:val="00B965F1"/>
    <w:rsid w:val="00B9688B"/>
    <w:rsid w:val="00B96DF2"/>
    <w:rsid w:val="00B97F27"/>
    <w:rsid w:val="00BA0C9E"/>
    <w:rsid w:val="00BA13C4"/>
    <w:rsid w:val="00BA2492"/>
    <w:rsid w:val="00BA24BD"/>
    <w:rsid w:val="00BA2A0C"/>
    <w:rsid w:val="00BA2EF4"/>
    <w:rsid w:val="00BA3240"/>
    <w:rsid w:val="00BA3325"/>
    <w:rsid w:val="00BA3576"/>
    <w:rsid w:val="00BA386F"/>
    <w:rsid w:val="00BA3CA1"/>
    <w:rsid w:val="00BA44B3"/>
    <w:rsid w:val="00BA4EB3"/>
    <w:rsid w:val="00BA5904"/>
    <w:rsid w:val="00BA5CE8"/>
    <w:rsid w:val="00BA62C9"/>
    <w:rsid w:val="00BA6538"/>
    <w:rsid w:val="00BA6C15"/>
    <w:rsid w:val="00BA6D86"/>
    <w:rsid w:val="00BA6E5C"/>
    <w:rsid w:val="00BA6FB4"/>
    <w:rsid w:val="00BA720F"/>
    <w:rsid w:val="00BA7C64"/>
    <w:rsid w:val="00BA7CEF"/>
    <w:rsid w:val="00BB040D"/>
    <w:rsid w:val="00BB103A"/>
    <w:rsid w:val="00BB1765"/>
    <w:rsid w:val="00BB1AAD"/>
    <w:rsid w:val="00BB1CAD"/>
    <w:rsid w:val="00BB1DDF"/>
    <w:rsid w:val="00BB21DB"/>
    <w:rsid w:val="00BB25FB"/>
    <w:rsid w:val="00BB2A78"/>
    <w:rsid w:val="00BB2FE0"/>
    <w:rsid w:val="00BB306E"/>
    <w:rsid w:val="00BB3A02"/>
    <w:rsid w:val="00BB3C53"/>
    <w:rsid w:val="00BB3DA8"/>
    <w:rsid w:val="00BB3F3D"/>
    <w:rsid w:val="00BB505E"/>
    <w:rsid w:val="00BB53E5"/>
    <w:rsid w:val="00BB565E"/>
    <w:rsid w:val="00BB5CED"/>
    <w:rsid w:val="00BB6892"/>
    <w:rsid w:val="00BB75C1"/>
    <w:rsid w:val="00BB7AE0"/>
    <w:rsid w:val="00BB7D9B"/>
    <w:rsid w:val="00BC0015"/>
    <w:rsid w:val="00BC083E"/>
    <w:rsid w:val="00BC19D1"/>
    <w:rsid w:val="00BC1C7D"/>
    <w:rsid w:val="00BC1CA3"/>
    <w:rsid w:val="00BC1E5F"/>
    <w:rsid w:val="00BC2300"/>
    <w:rsid w:val="00BC2461"/>
    <w:rsid w:val="00BC2A37"/>
    <w:rsid w:val="00BC34A0"/>
    <w:rsid w:val="00BC59C9"/>
    <w:rsid w:val="00BC75AF"/>
    <w:rsid w:val="00BC792B"/>
    <w:rsid w:val="00BC7B84"/>
    <w:rsid w:val="00BC7CA2"/>
    <w:rsid w:val="00BD03B4"/>
    <w:rsid w:val="00BD05E3"/>
    <w:rsid w:val="00BD0A2B"/>
    <w:rsid w:val="00BD14A7"/>
    <w:rsid w:val="00BD1915"/>
    <w:rsid w:val="00BD1FA6"/>
    <w:rsid w:val="00BD26DF"/>
    <w:rsid w:val="00BD3BFC"/>
    <w:rsid w:val="00BD3EAE"/>
    <w:rsid w:val="00BD3F12"/>
    <w:rsid w:val="00BD40F4"/>
    <w:rsid w:val="00BD55A8"/>
    <w:rsid w:val="00BD588C"/>
    <w:rsid w:val="00BD644C"/>
    <w:rsid w:val="00BD6925"/>
    <w:rsid w:val="00BD6AEC"/>
    <w:rsid w:val="00BD6C96"/>
    <w:rsid w:val="00BE001D"/>
    <w:rsid w:val="00BE03F3"/>
    <w:rsid w:val="00BE0959"/>
    <w:rsid w:val="00BE1037"/>
    <w:rsid w:val="00BE1F80"/>
    <w:rsid w:val="00BE2438"/>
    <w:rsid w:val="00BE2C86"/>
    <w:rsid w:val="00BE357E"/>
    <w:rsid w:val="00BE38FC"/>
    <w:rsid w:val="00BE3BD4"/>
    <w:rsid w:val="00BE43CA"/>
    <w:rsid w:val="00BE524F"/>
    <w:rsid w:val="00BE5DF1"/>
    <w:rsid w:val="00BE6101"/>
    <w:rsid w:val="00BE6BFE"/>
    <w:rsid w:val="00BE71E0"/>
    <w:rsid w:val="00BE7290"/>
    <w:rsid w:val="00BE77FF"/>
    <w:rsid w:val="00BE7F9D"/>
    <w:rsid w:val="00BF01EE"/>
    <w:rsid w:val="00BF0D84"/>
    <w:rsid w:val="00BF18CF"/>
    <w:rsid w:val="00BF1BF0"/>
    <w:rsid w:val="00BF2DB5"/>
    <w:rsid w:val="00BF2E43"/>
    <w:rsid w:val="00BF345B"/>
    <w:rsid w:val="00BF3600"/>
    <w:rsid w:val="00BF3F8C"/>
    <w:rsid w:val="00BF41AC"/>
    <w:rsid w:val="00BF4C36"/>
    <w:rsid w:val="00BF536F"/>
    <w:rsid w:val="00BF548E"/>
    <w:rsid w:val="00BF665C"/>
    <w:rsid w:val="00BF67F1"/>
    <w:rsid w:val="00BF68DA"/>
    <w:rsid w:val="00BF6CDC"/>
    <w:rsid w:val="00BF765B"/>
    <w:rsid w:val="00BF7E4A"/>
    <w:rsid w:val="00C02721"/>
    <w:rsid w:val="00C02F55"/>
    <w:rsid w:val="00C030F5"/>
    <w:rsid w:val="00C04022"/>
    <w:rsid w:val="00C0467C"/>
    <w:rsid w:val="00C05464"/>
    <w:rsid w:val="00C05551"/>
    <w:rsid w:val="00C05949"/>
    <w:rsid w:val="00C059AF"/>
    <w:rsid w:val="00C05BDD"/>
    <w:rsid w:val="00C063AC"/>
    <w:rsid w:val="00C06AB1"/>
    <w:rsid w:val="00C102DF"/>
    <w:rsid w:val="00C105E7"/>
    <w:rsid w:val="00C10EF0"/>
    <w:rsid w:val="00C110FC"/>
    <w:rsid w:val="00C11A9D"/>
    <w:rsid w:val="00C12140"/>
    <w:rsid w:val="00C1271C"/>
    <w:rsid w:val="00C127A0"/>
    <w:rsid w:val="00C12A24"/>
    <w:rsid w:val="00C137DC"/>
    <w:rsid w:val="00C1427D"/>
    <w:rsid w:val="00C14AD1"/>
    <w:rsid w:val="00C14BC0"/>
    <w:rsid w:val="00C15653"/>
    <w:rsid w:val="00C1595D"/>
    <w:rsid w:val="00C1679F"/>
    <w:rsid w:val="00C16EE9"/>
    <w:rsid w:val="00C16F6E"/>
    <w:rsid w:val="00C17D11"/>
    <w:rsid w:val="00C20131"/>
    <w:rsid w:val="00C2035F"/>
    <w:rsid w:val="00C20E0C"/>
    <w:rsid w:val="00C210E4"/>
    <w:rsid w:val="00C21240"/>
    <w:rsid w:val="00C21A60"/>
    <w:rsid w:val="00C22283"/>
    <w:rsid w:val="00C228B4"/>
    <w:rsid w:val="00C236EA"/>
    <w:rsid w:val="00C23903"/>
    <w:rsid w:val="00C2475A"/>
    <w:rsid w:val="00C24E3A"/>
    <w:rsid w:val="00C24F31"/>
    <w:rsid w:val="00C24F89"/>
    <w:rsid w:val="00C25B25"/>
    <w:rsid w:val="00C2676F"/>
    <w:rsid w:val="00C26781"/>
    <w:rsid w:val="00C267A4"/>
    <w:rsid w:val="00C2722B"/>
    <w:rsid w:val="00C30003"/>
    <w:rsid w:val="00C30386"/>
    <w:rsid w:val="00C3046D"/>
    <w:rsid w:val="00C30DEE"/>
    <w:rsid w:val="00C3179F"/>
    <w:rsid w:val="00C31A44"/>
    <w:rsid w:val="00C32035"/>
    <w:rsid w:val="00C3385B"/>
    <w:rsid w:val="00C34056"/>
    <w:rsid w:val="00C341F9"/>
    <w:rsid w:val="00C3444E"/>
    <w:rsid w:val="00C34BE1"/>
    <w:rsid w:val="00C3563D"/>
    <w:rsid w:val="00C3566D"/>
    <w:rsid w:val="00C35B47"/>
    <w:rsid w:val="00C361C0"/>
    <w:rsid w:val="00C37344"/>
    <w:rsid w:val="00C374D4"/>
    <w:rsid w:val="00C37662"/>
    <w:rsid w:val="00C376F4"/>
    <w:rsid w:val="00C3792B"/>
    <w:rsid w:val="00C37AA8"/>
    <w:rsid w:val="00C40A0A"/>
    <w:rsid w:val="00C419E1"/>
    <w:rsid w:val="00C41BCC"/>
    <w:rsid w:val="00C420D7"/>
    <w:rsid w:val="00C42174"/>
    <w:rsid w:val="00C42547"/>
    <w:rsid w:val="00C440A9"/>
    <w:rsid w:val="00C44855"/>
    <w:rsid w:val="00C44A9E"/>
    <w:rsid w:val="00C453A8"/>
    <w:rsid w:val="00C45C4A"/>
    <w:rsid w:val="00C46F27"/>
    <w:rsid w:val="00C473FC"/>
    <w:rsid w:val="00C475E3"/>
    <w:rsid w:val="00C47A1A"/>
    <w:rsid w:val="00C47E39"/>
    <w:rsid w:val="00C50CAA"/>
    <w:rsid w:val="00C51543"/>
    <w:rsid w:val="00C51D4E"/>
    <w:rsid w:val="00C5277D"/>
    <w:rsid w:val="00C5280C"/>
    <w:rsid w:val="00C52C55"/>
    <w:rsid w:val="00C52DA5"/>
    <w:rsid w:val="00C530CF"/>
    <w:rsid w:val="00C53298"/>
    <w:rsid w:val="00C5331E"/>
    <w:rsid w:val="00C5381C"/>
    <w:rsid w:val="00C550EB"/>
    <w:rsid w:val="00C5540F"/>
    <w:rsid w:val="00C55CFF"/>
    <w:rsid w:val="00C563E6"/>
    <w:rsid w:val="00C56A25"/>
    <w:rsid w:val="00C56A35"/>
    <w:rsid w:val="00C570AD"/>
    <w:rsid w:val="00C60EFF"/>
    <w:rsid w:val="00C61261"/>
    <w:rsid w:val="00C617C6"/>
    <w:rsid w:val="00C61F06"/>
    <w:rsid w:val="00C6226D"/>
    <w:rsid w:val="00C62706"/>
    <w:rsid w:val="00C631AE"/>
    <w:rsid w:val="00C63660"/>
    <w:rsid w:val="00C63F11"/>
    <w:rsid w:val="00C63F8D"/>
    <w:rsid w:val="00C641EA"/>
    <w:rsid w:val="00C6673A"/>
    <w:rsid w:val="00C66951"/>
    <w:rsid w:val="00C66CEE"/>
    <w:rsid w:val="00C675B5"/>
    <w:rsid w:val="00C6790D"/>
    <w:rsid w:val="00C67D59"/>
    <w:rsid w:val="00C704F1"/>
    <w:rsid w:val="00C718BD"/>
    <w:rsid w:val="00C71BCA"/>
    <w:rsid w:val="00C71C83"/>
    <w:rsid w:val="00C71F61"/>
    <w:rsid w:val="00C73A96"/>
    <w:rsid w:val="00C73D7C"/>
    <w:rsid w:val="00C742DD"/>
    <w:rsid w:val="00C74BC2"/>
    <w:rsid w:val="00C753B1"/>
    <w:rsid w:val="00C756F0"/>
    <w:rsid w:val="00C75E6B"/>
    <w:rsid w:val="00C776CD"/>
    <w:rsid w:val="00C777E8"/>
    <w:rsid w:val="00C77B93"/>
    <w:rsid w:val="00C80656"/>
    <w:rsid w:val="00C80CA0"/>
    <w:rsid w:val="00C81AD0"/>
    <w:rsid w:val="00C8296B"/>
    <w:rsid w:val="00C82B49"/>
    <w:rsid w:val="00C82F9F"/>
    <w:rsid w:val="00C8374E"/>
    <w:rsid w:val="00C83E9A"/>
    <w:rsid w:val="00C842C1"/>
    <w:rsid w:val="00C84644"/>
    <w:rsid w:val="00C8486D"/>
    <w:rsid w:val="00C849BD"/>
    <w:rsid w:val="00C84CDD"/>
    <w:rsid w:val="00C84CDF"/>
    <w:rsid w:val="00C84D94"/>
    <w:rsid w:val="00C8609B"/>
    <w:rsid w:val="00C86ABA"/>
    <w:rsid w:val="00C870BD"/>
    <w:rsid w:val="00C877B5"/>
    <w:rsid w:val="00C87E10"/>
    <w:rsid w:val="00C90015"/>
    <w:rsid w:val="00C90396"/>
    <w:rsid w:val="00C912A4"/>
    <w:rsid w:val="00C912F8"/>
    <w:rsid w:val="00C91468"/>
    <w:rsid w:val="00C914F6"/>
    <w:rsid w:val="00C920CF"/>
    <w:rsid w:val="00C92438"/>
    <w:rsid w:val="00C92B75"/>
    <w:rsid w:val="00C93737"/>
    <w:rsid w:val="00C94A12"/>
    <w:rsid w:val="00C95683"/>
    <w:rsid w:val="00C95E5A"/>
    <w:rsid w:val="00C95F45"/>
    <w:rsid w:val="00C965C2"/>
    <w:rsid w:val="00C965EE"/>
    <w:rsid w:val="00C96646"/>
    <w:rsid w:val="00C96909"/>
    <w:rsid w:val="00C96BFB"/>
    <w:rsid w:val="00C9771D"/>
    <w:rsid w:val="00CA03A6"/>
    <w:rsid w:val="00CA03C1"/>
    <w:rsid w:val="00CA03DC"/>
    <w:rsid w:val="00CA051A"/>
    <w:rsid w:val="00CA06C6"/>
    <w:rsid w:val="00CA18F6"/>
    <w:rsid w:val="00CA24CE"/>
    <w:rsid w:val="00CA2B52"/>
    <w:rsid w:val="00CA2CF0"/>
    <w:rsid w:val="00CA4537"/>
    <w:rsid w:val="00CA4E5D"/>
    <w:rsid w:val="00CA4F3B"/>
    <w:rsid w:val="00CA5085"/>
    <w:rsid w:val="00CA50A3"/>
    <w:rsid w:val="00CA52CA"/>
    <w:rsid w:val="00CA6952"/>
    <w:rsid w:val="00CA6D5B"/>
    <w:rsid w:val="00CA6E99"/>
    <w:rsid w:val="00CA6E9A"/>
    <w:rsid w:val="00CA7414"/>
    <w:rsid w:val="00CA748C"/>
    <w:rsid w:val="00CA7A54"/>
    <w:rsid w:val="00CA7D2A"/>
    <w:rsid w:val="00CA7E53"/>
    <w:rsid w:val="00CB0F8A"/>
    <w:rsid w:val="00CB13E9"/>
    <w:rsid w:val="00CB1578"/>
    <w:rsid w:val="00CB1F0B"/>
    <w:rsid w:val="00CB38B1"/>
    <w:rsid w:val="00CB4678"/>
    <w:rsid w:val="00CB5A0C"/>
    <w:rsid w:val="00CB5A94"/>
    <w:rsid w:val="00CC0121"/>
    <w:rsid w:val="00CC03A6"/>
    <w:rsid w:val="00CC03F4"/>
    <w:rsid w:val="00CC0463"/>
    <w:rsid w:val="00CC0849"/>
    <w:rsid w:val="00CC0FB3"/>
    <w:rsid w:val="00CC146A"/>
    <w:rsid w:val="00CC1AC0"/>
    <w:rsid w:val="00CC1AE5"/>
    <w:rsid w:val="00CC1CFA"/>
    <w:rsid w:val="00CC272B"/>
    <w:rsid w:val="00CC3443"/>
    <w:rsid w:val="00CC4036"/>
    <w:rsid w:val="00CC43DA"/>
    <w:rsid w:val="00CC4513"/>
    <w:rsid w:val="00CC470B"/>
    <w:rsid w:val="00CC47C3"/>
    <w:rsid w:val="00CC4C50"/>
    <w:rsid w:val="00CC4CDE"/>
    <w:rsid w:val="00CC5161"/>
    <w:rsid w:val="00CC5366"/>
    <w:rsid w:val="00CC542B"/>
    <w:rsid w:val="00CC56D7"/>
    <w:rsid w:val="00CC5F1C"/>
    <w:rsid w:val="00CC6991"/>
    <w:rsid w:val="00CC6B5A"/>
    <w:rsid w:val="00CC75AB"/>
    <w:rsid w:val="00CC7723"/>
    <w:rsid w:val="00CC788E"/>
    <w:rsid w:val="00CC7B05"/>
    <w:rsid w:val="00CD005C"/>
    <w:rsid w:val="00CD0709"/>
    <w:rsid w:val="00CD08D8"/>
    <w:rsid w:val="00CD2078"/>
    <w:rsid w:val="00CD23BB"/>
    <w:rsid w:val="00CD2E18"/>
    <w:rsid w:val="00CD32AA"/>
    <w:rsid w:val="00CD3A24"/>
    <w:rsid w:val="00CD49A5"/>
    <w:rsid w:val="00CD4ACC"/>
    <w:rsid w:val="00CD4C11"/>
    <w:rsid w:val="00CD52ED"/>
    <w:rsid w:val="00CD533B"/>
    <w:rsid w:val="00CD5BDE"/>
    <w:rsid w:val="00CD643D"/>
    <w:rsid w:val="00CD6AB7"/>
    <w:rsid w:val="00CD6EF0"/>
    <w:rsid w:val="00CD7EA4"/>
    <w:rsid w:val="00CE0E7D"/>
    <w:rsid w:val="00CE0F5A"/>
    <w:rsid w:val="00CE0F80"/>
    <w:rsid w:val="00CE1ABF"/>
    <w:rsid w:val="00CE1E5E"/>
    <w:rsid w:val="00CE20B2"/>
    <w:rsid w:val="00CE2E94"/>
    <w:rsid w:val="00CE4854"/>
    <w:rsid w:val="00CE4AC0"/>
    <w:rsid w:val="00CE5159"/>
    <w:rsid w:val="00CE527A"/>
    <w:rsid w:val="00CE5FC2"/>
    <w:rsid w:val="00CE603C"/>
    <w:rsid w:val="00CE6FC6"/>
    <w:rsid w:val="00CE709E"/>
    <w:rsid w:val="00CE73FD"/>
    <w:rsid w:val="00CE7C9C"/>
    <w:rsid w:val="00CF02B1"/>
    <w:rsid w:val="00CF0DAF"/>
    <w:rsid w:val="00CF1981"/>
    <w:rsid w:val="00CF1D80"/>
    <w:rsid w:val="00CF2CE0"/>
    <w:rsid w:val="00CF3B82"/>
    <w:rsid w:val="00CF3E4B"/>
    <w:rsid w:val="00CF4115"/>
    <w:rsid w:val="00CF43C8"/>
    <w:rsid w:val="00CF4D9B"/>
    <w:rsid w:val="00CF5619"/>
    <w:rsid w:val="00CF586A"/>
    <w:rsid w:val="00CF6C28"/>
    <w:rsid w:val="00CF748B"/>
    <w:rsid w:val="00CF77A2"/>
    <w:rsid w:val="00CF7B01"/>
    <w:rsid w:val="00CF7F2F"/>
    <w:rsid w:val="00D01B21"/>
    <w:rsid w:val="00D01B63"/>
    <w:rsid w:val="00D01F50"/>
    <w:rsid w:val="00D02384"/>
    <w:rsid w:val="00D02565"/>
    <w:rsid w:val="00D0294E"/>
    <w:rsid w:val="00D0350D"/>
    <w:rsid w:val="00D0350E"/>
    <w:rsid w:val="00D0352D"/>
    <w:rsid w:val="00D03D33"/>
    <w:rsid w:val="00D03EF0"/>
    <w:rsid w:val="00D04115"/>
    <w:rsid w:val="00D049CC"/>
    <w:rsid w:val="00D04D60"/>
    <w:rsid w:val="00D052B6"/>
    <w:rsid w:val="00D05525"/>
    <w:rsid w:val="00D0586E"/>
    <w:rsid w:val="00D0592C"/>
    <w:rsid w:val="00D05B1E"/>
    <w:rsid w:val="00D05BF5"/>
    <w:rsid w:val="00D06116"/>
    <w:rsid w:val="00D06133"/>
    <w:rsid w:val="00D06997"/>
    <w:rsid w:val="00D06B8B"/>
    <w:rsid w:val="00D07C38"/>
    <w:rsid w:val="00D102A8"/>
    <w:rsid w:val="00D103E6"/>
    <w:rsid w:val="00D104F5"/>
    <w:rsid w:val="00D106B6"/>
    <w:rsid w:val="00D1093B"/>
    <w:rsid w:val="00D10C90"/>
    <w:rsid w:val="00D10ED1"/>
    <w:rsid w:val="00D1113D"/>
    <w:rsid w:val="00D11239"/>
    <w:rsid w:val="00D11726"/>
    <w:rsid w:val="00D11D3E"/>
    <w:rsid w:val="00D12A5F"/>
    <w:rsid w:val="00D12B14"/>
    <w:rsid w:val="00D12C50"/>
    <w:rsid w:val="00D12E66"/>
    <w:rsid w:val="00D13598"/>
    <w:rsid w:val="00D1395B"/>
    <w:rsid w:val="00D145A1"/>
    <w:rsid w:val="00D15A09"/>
    <w:rsid w:val="00D16A0F"/>
    <w:rsid w:val="00D17158"/>
    <w:rsid w:val="00D174D1"/>
    <w:rsid w:val="00D17763"/>
    <w:rsid w:val="00D17EF7"/>
    <w:rsid w:val="00D202A8"/>
    <w:rsid w:val="00D20D7A"/>
    <w:rsid w:val="00D21111"/>
    <w:rsid w:val="00D213E9"/>
    <w:rsid w:val="00D2162C"/>
    <w:rsid w:val="00D22333"/>
    <w:rsid w:val="00D235A0"/>
    <w:rsid w:val="00D25572"/>
    <w:rsid w:val="00D2593A"/>
    <w:rsid w:val="00D26A35"/>
    <w:rsid w:val="00D26BA0"/>
    <w:rsid w:val="00D26C2E"/>
    <w:rsid w:val="00D27794"/>
    <w:rsid w:val="00D305BD"/>
    <w:rsid w:val="00D31807"/>
    <w:rsid w:val="00D31C20"/>
    <w:rsid w:val="00D327F8"/>
    <w:rsid w:val="00D329DA"/>
    <w:rsid w:val="00D32FA8"/>
    <w:rsid w:val="00D33987"/>
    <w:rsid w:val="00D33CA2"/>
    <w:rsid w:val="00D33EF0"/>
    <w:rsid w:val="00D355A7"/>
    <w:rsid w:val="00D355BB"/>
    <w:rsid w:val="00D35605"/>
    <w:rsid w:val="00D35C0C"/>
    <w:rsid w:val="00D35E54"/>
    <w:rsid w:val="00D36096"/>
    <w:rsid w:val="00D36409"/>
    <w:rsid w:val="00D3645F"/>
    <w:rsid w:val="00D369AF"/>
    <w:rsid w:val="00D36B31"/>
    <w:rsid w:val="00D37046"/>
    <w:rsid w:val="00D379A0"/>
    <w:rsid w:val="00D37DBA"/>
    <w:rsid w:val="00D40006"/>
    <w:rsid w:val="00D40AC0"/>
    <w:rsid w:val="00D42C6D"/>
    <w:rsid w:val="00D432A6"/>
    <w:rsid w:val="00D4340C"/>
    <w:rsid w:val="00D4390C"/>
    <w:rsid w:val="00D43EBC"/>
    <w:rsid w:val="00D444D2"/>
    <w:rsid w:val="00D44888"/>
    <w:rsid w:val="00D452AC"/>
    <w:rsid w:val="00D45A2B"/>
    <w:rsid w:val="00D46439"/>
    <w:rsid w:val="00D46C56"/>
    <w:rsid w:val="00D47013"/>
    <w:rsid w:val="00D474CF"/>
    <w:rsid w:val="00D47659"/>
    <w:rsid w:val="00D47DB2"/>
    <w:rsid w:val="00D500F9"/>
    <w:rsid w:val="00D502BC"/>
    <w:rsid w:val="00D50AD5"/>
    <w:rsid w:val="00D50C29"/>
    <w:rsid w:val="00D510C6"/>
    <w:rsid w:val="00D52958"/>
    <w:rsid w:val="00D53663"/>
    <w:rsid w:val="00D53AA5"/>
    <w:rsid w:val="00D53DAB"/>
    <w:rsid w:val="00D54691"/>
    <w:rsid w:val="00D548D6"/>
    <w:rsid w:val="00D54E7A"/>
    <w:rsid w:val="00D54E96"/>
    <w:rsid w:val="00D55711"/>
    <w:rsid w:val="00D569C2"/>
    <w:rsid w:val="00D57685"/>
    <w:rsid w:val="00D57932"/>
    <w:rsid w:val="00D604DF"/>
    <w:rsid w:val="00D60A92"/>
    <w:rsid w:val="00D60C87"/>
    <w:rsid w:val="00D61F1E"/>
    <w:rsid w:val="00D62038"/>
    <w:rsid w:val="00D6242D"/>
    <w:rsid w:val="00D62455"/>
    <w:rsid w:val="00D629F1"/>
    <w:rsid w:val="00D62D42"/>
    <w:rsid w:val="00D62DD5"/>
    <w:rsid w:val="00D62EAE"/>
    <w:rsid w:val="00D63331"/>
    <w:rsid w:val="00D643B0"/>
    <w:rsid w:val="00D64A2F"/>
    <w:rsid w:val="00D64B34"/>
    <w:rsid w:val="00D669EF"/>
    <w:rsid w:val="00D66C0A"/>
    <w:rsid w:val="00D66F5E"/>
    <w:rsid w:val="00D6738F"/>
    <w:rsid w:val="00D67AFF"/>
    <w:rsid w:val="00D7002C"/>
    <w:rsid w:val="00D70AB9"/>
    <w:rsid w:val="00D71396"/>
    <w:rsid w:val="00D71AFB"/>
    <w:rsid w:val="00D7290B"/>
    <w:rsid w:val="00D72E4E"/>
    <w:rsid w:val="00D72F8E"/>
    <w:rsid w:val="00D736F8"/>
    <w:rsid w:val="00D73FAA"/>
    <w:rsid w:val="00D74080"/>
    <w:rsid w:val="00D74403"/>
    <w:rsid w:val="00D7440F"/>
    <w:rsid w:val="00D74BA6"/>
    <w:rsid w:val="00D74D78"/>
    <w:rsid w:val="00D75516"/>
    <w:rsid w:val="00D75A42"/>
    <w:rsid w:val="00D75A6F"/>
    <w:rsid w:val="00D75E63"/>
    <w:rsid w:val="00D76023"/>
    <w:rsid w:val="00D76284"/>
    <w:rsid w:val="00D76FC4"/>
    <w:rsid w:val="00D770BB"/>
    <w:rsid w:val="00D77822"/>
    <w:rsid w:val="00D80DE8"/>
    <w:rsid w:val="00D80E00"/>
    <w:rsid w:val="00D80EED"/>
    <w:rsid w:val="00D8244A"/>
    <w:rsid w:val="00D831B6"/>
    <w:rsid w:val="00D832CE"/>
    <w:rsid w:val="00D833CD"/>
    <w:rsid w:val="00D83627"/>
    <w:rsid w:val="00D84AF0"/>
    <w:rsid w:val="00D84D2C"/>
    <w:rsid w:val="00D85113"/>
    <w:rsid w:val="00D856F9"/>
    <w:rsid w:val="00D85DD4"/>
    <w:rsid w:val="00D86744"/>
    <w:rsid w:val="00D86C9E"/>
    <w:rsid w:val="00D873E1"/>
    <w:rsid w:val="00D876CE"/>
    <w:rsid w:val="00D90395"/>
    <w:rsid w:val="00D9077D"/>
    <w:rsid w:val="00D9079B"/>
    <w:rsid w:val="00D917B2"/>
    <w:rsid w:val="00D917D5"/>
    <w:rsid w:val="00D919C7"/>
    <w:rsid w:val="00D94431"/>
    <w:rsid w:val="00D94BCC"/>
    <w:rsid w:val="00D95124"/>
    <w:rsid w:val="00D96000"/>
    <w:rsid w:val="00D966B0"/>
    <w:rsid w:val="00D974ED"/>
    <w:rsid w:val="00D977EB"/>
    <w:rsid w:val="00D978E7"/>
    <w:rsid w:val="00DA01F2"/>
    <w:rsid w:val="00DA0F7E"/>
    <w:rsid w:val="00DA1228"/>
    <w:rsid w:val="00DA14E6"/>
    <w:rsid w:val="00DA1EBB"/>
    <w:rsid w:val="00DA24A1"/>
    <w:rsid w:val="00DA28CD"/>
    <w:rsid w:val="00DA2A5F"/>
    <w:rsid w:val="00DA32F2"/>
    <w:rsid w:val="00DA373E"/>
    <w:rsid w:val="00DA42A7"/>
    <w:rsid w:val="00DA436B"/>
    <w:rsid w:val="00DA4794"/>
    <w:rsid w:val="00DA48C5"/>
    <w:rsid w:val="00DA49F9"/>
    <w:rsid w:val="00DA4C84"/>
    <w:rsid w:val="00DA5466"/>
    <w:rsid w:val="00DA65F5"/>
    <w:rsid w:val="00DA73F1"/>
    <w:rsid w:val="00DA7848"/>
    <w:rsid w:val="00DB019B"/>
    <w:rsid w:val="00DB0A6D"/>
    <w:rsid w:val="00DB1021"/>
    <w:rsid w:val="00DB1904"/>
    <w:rsid w:val="00DB19D4"/>
    <w:rsid w:val="00DB2315"/>
    <w:rsid w:val="00DB26AF"/>
    <w:rsid w:val="00DB2A0A"/>
    <w:rsid w:val="00DB2E65"/>
    <w:rsid w:val="00DB361B"/>
    <w:rsid w:val="00DB4033"/>
    <w:rsid w:val="00DB44C1"/>
    <w:rsid w:val="00DB4D5D"/>
    <w:rsid w:val="00DB52B1"/>
    <w:rsid w:val="00DB5A61"/>
    <w:rsid w:val="00DB5D8D"/>
    <w:rsid w:val="00DB5E5A"/>
    <w:rsid w:val="00DB65D5"/>
    <w:rsid w:val="00DB78DC"/>
    <w:rsid w:val="00DB797C"/>
    <w:rsid w:val="00DC0C07"/>
    <w:rsid w:val="00DC10C5"/>
    <w:rsid w:val="00DC11EA"/>
    <w:rsid w:val="00DC156D"/>
    <w:rsid w:val="00DC17F9"/>
    <w:rsid w:val="00DC2590"/>
    <w:rsid w:val="00DC259E"/>
    <w:rsid w:val="00DC28CB"/>
    <w:rsid w:val="00DC2F31"/>
    <w:rsid w:val="00DC2FEA"/>
    <w:rsid w:val="00DC3995"/>
    <w:rsid w:val="00DC3EFA"/>
    <w:rsid w:val="00DC3F1D"/>
    <w:rsid w:val="00DC5B4E"/>
    <w:rsid w:val="00DC6311"/>
    <w:rsid w:val="00DC6A9C"/>
    <w:rsid w:val="00DC6B66"/>
    <w:rsid w:val="00DC6BAA"/>
    <w:rsid w:val="00DC6C7A"/>
    <w:rsid w:val="00DC76DD"/>
    <w:rsid w:val="00DC7922"/>
    <w:rsid w:val="00DD0252"/>
    <w:rsid w:val="00DD0B3C"/>
    <w:rsid w:val="00DD0E8C"/>
    <w:rsid w:val="00DD167F"/>
    <w:rsid w:val="00DD2655"/>
    <w:rsid w:val="00DD2779"/>
    <w:rsid w:val="00DD2926"/>
    <w:rsid w:val="00DD36C0"/>
    <w:rsid w:val="00DD3B66"/>
    <w:rsid w:val="00DD3DD0"/>
    <w:rsid w:val="00DD42D7"/>
    <w:rsid w:val="00DD4B0F"/>
    <w:rsid w:val="00DD505B"/>
    <w:rsid w:val="00DD5298"/>
    <w:rsid w:val="00DD594B"/>
    <w:rsid w:val="00DD5A68"/>
    <w:rsid w:val="00DD5C0E"/>
    <w:rsid w:val="00DD63E1"/>
    <w:rsid w:val="00DD69CB"/>
    <w:rsid w:val="00DD7A4C"/>
    <w:rsid w:val="00DD7CE8"/>
    <w:rsid w:val="00DE0141"/>
    <w:rsid w:val="00DE0190"/>
    <w:rsid w:val="00DE0192"/>
    <w:rsid w:val="00DE01B6"/>
    <w:rsid w:val="00DE0442"/>
    <w:rsid w:val="00DE0899"/>
    <w:rsid w:val="00DE13F7"/>
    <w:rsid w:val="00DE13F8"/>
    <w:rsid w:val="00DE1E18"/>
    <w:rsid w:val="00DE204D"/>
    <w:rsid w:val="00DE22D0"/>
    <w:rsid w:val="00DE2F6C"/>
    <w:rsid w:val="00DE2F77"/>
    <w:rsid w:val="00DE38F4"/>
    <w:rsid w:val="00DE420E"/>
    <w:rsid w:val="00DE472F"/>
    <w:rsid w:val="00DE4E6D"/>
    <w:rsid w:val="00DE4F1A"/>
    <w:rsid w:val="00DE51F1"/>
    <w:rsid w:val="00DE51F3"/>
    <w:rsid w:val="00DE5654"/>
    <w:rsid w:val="00DE594C"/>
    <w:rsid w:val="00DF05C3"/>
    <w:rsid w:val="00DF10C0"/>
    <w:rsid w:val="00DF13FF"/>
    <w:rsid w:val="00DF1895"/>
    <w:rsid w:val="00DF1FFE"/>
    <w:rsid w:val="00DF2637"/>
    <w:rsid w:val="00DF265D"/>
    <w:rsid w:val="00DF43F3"/>
    <w:rsid w:val="00DF48D5"/>
    <w:rsid w:val="00DF5522"/>
    <w:rsid w:val="00DF6122"/>
    <w:rsid w:val="00DF640E"/>
    <w:rsid w:val="00DF6F8A"/>
    <w:rsid w:val="00DF7145"/>
    <w:rsid w:val="00DF746D"/>
    <w:rsid w:val="00DF7B8A"/>
    <w:rsid w:val="00DF7F0F"/>
    <w:rsid w:val="00E00037"/>
    <w:rsid w:val="00E002B0"/>
    <w:rsid w:val="00E01868"/>
    <w:rsid w:val="00E02893"/>
    <w:rsid w:val="00E02D47"/>
    <w:rsid w:val="00E02F3F"/>
    <w:rsid w:val="00E02F96"/>
    <w:rsid w:val="00E03D61"/>
    <w:rsid w:val="00E0420D"/>
    <w:rsid w:val="00E0499D"/>
    <w:rsid w:val="00E04CA0"/>
    <w:rsid w:val="00E04CF8"/>
    <w:rsid w:val="00E0582C"/>
    <w:rsid w:val="00E05ACB"/>
    <w:rsid w:val="00E06628"/>
    <w:rsid w:val="00E075CC"/>
    <w:rsid w:val="00E1192B"/>
    <w:rsid w:val="00E12329"/>
    <w:rsid w:val="00E127DC"/>
    <w:rsid w:val="00E132BF"/>
    <w:rsid w:val="00E13A31"/>
    <w:rsid w:val="00E141C0"/>
    <w:rsid w:val="00E1441C"/>
    <w:rsid w:val="00E14846"/>
    <w:rsid w:val="00E15DE2"/>
    <w:rsid w:val="00E15E6F"/>
    <w:rsid w:val="00E15F23"/>
    <w:rsid w:val="00E16B12"/>
    <w:rsid w:val="00E178BD"/>
    <w:rsid w:val="00E17BEF"/>
    <w:rsid w:val="00E20D26"/>
    <w:rsid w:val="00E21FDB"/>
    <w:rsid w:val="00E228AE"/>
    <w:rsid w:val="00E22AC0"/>
    <w:rsid w:val="00E22E17"/>
    <w:rsid w:val="00E2316E"/>
    <w:rsid w:val="00E2328A"/>
    <w:rsid w:val="00E23B77"/>
    <w:rsid w:val="00E23CC0"/>
    <w:rsid w:val="00E243CE"/>
    <w:rsid w:val="00E24944"/>
    <w:rsid w:val="00E25482"/>
    <w:rsid w:val="00E2548A"/>
    <w:rsid w:val="00E25F2F"/>
    <w:rsid w:val="00E26F18"/>
    <w:rsid w:val="00E30CA1"/>
    <w:rsid w:val="00E30F29"/>
    <w:rsid w:val="00E313CC"/>
    <w:rsid w:val="00E31E8B"/>
    <w:rsid w:val="00E32BB0"/>
    <w:rsid w:val="00E33B65"/>
    <w:rsid w:val="00E33DD0"/>
    <w:rsid w:val="00E34957"/>
    <w:rsid w:val="00E35A9B"/>
    <w:rsid w:val="00E35BEC"/>
    <w:rsid w:val="00E35D8A"/>
    <w:rsid w:val="00E368A4"/>
    <w:rsid w:val="00E37041"/>
    <w:rsid w:val="00E37238"/>
    <w:rsid w:val="00E413A2"/>
    <w:rsid w:val="00E415D5"/>
    <w:rsid w:val="00E4224C"/>
    <w:rsid w:val="00E42BAC"/>
    <w:rsid w:val="00E4302A"/>
    <w:rsid w:val="00E4321B"/>
    <w:rsid w:val="00E43476"/>
    <w:rsid w:val="00E43691"/>
    <w:rsid w:val="00E43845"/>
    <w:rsid w:val="00E440E8"/>
    <w:rsid w:val="00E44B54"/>
    <w:rsid w:val="00E44BD8"/>
    <w:rsid w:val="00E44D6A"/>
    <w:rsid w:val="00E45249"/>
    <w:rsid w:val="00E452B8"/>
    <w:rsid w:val="00E456A0"/>
    <w:rsid w:val="00E457AE"/>
    <w:rsid w:val="00E45DBA"/>
    <w:rsid w:val="00E45E5B"/>
    <w:rsid w:val="00E45F41"/>
    <w:rsid w:val="00E461E4"/>
    <w:rsid w:val="00E46664"/>
    <w:rsid w:val="00E466F1"/>
    <w:rsid w:val="00E467F1"/>
    <w:rsid w:val="00E46994"/>
    <w:rsid w:val="00E46C97"/>
    <w:rsid w:val="00E4721A"/>
    <w:rsid w:val="00E47D0E"/>
    <w:rsid w:val="00E5007F"/>
    <w:rsid w:val="00E50AD6"/>
    <w:rsid w:val="00E519AB"/>
    <w:rsid w:val="00E51C94"/>
    <w:rsid w:val="00E51CDA"/>
    <w:rsid w:val="00E52156"/>
    <w:rsid w:val="00E521EF"/>
    <w:rsid w:val="00E522C1"/>
    <w:rsid w:val="00E52361"/>
    <w:rsid w:val="00E52CDA"/>
    <w:rsid w:val="00E52F2D"/>
    <w:rsid w:val="00E5304C"/>
    <w:rsid w:val="00E53225"/>
    <w:rsid w:val="00E534C3"/>
    <w:rsid w:val="00E5401A"/>
    <w:rsid w:val="00E5426B"/>
    <w:rsid w:val="00E54CFD"/>
    <w:rsid w:val="00E563A6"/>
    <w:rsid w:val="00E571E5"/>
    <w:rsid w:val="00E57979"/>
    <w:rsid w:val="00E57AD2"/>
    <w:rsid w:val="00E57C43"/>
    <w:rsid w:val="00E60103"/>
    <w:rsid w:val="00E60360"/>
    <w:rsid w:val="00E60E5C"/>
    <w:rsid w:val="00E61135"/>
    <w:rsid w:val="00E61841"/>
    <w:rsid w:val="00E61B1F"/>
    <w:rsid w:val="00E63808"/>
    <w:rsid w:val="00E64313"/>
    <w:rsid w:val="00E64CBC"/>
    <w:rsid w:val="00E65865"/>
    <w:rsid w:val="00E65922"/>
    <w:rsid w:val="00E65A24"/>
    <w:rsid w:val="00E65AFD"/>
    <w:rsid w:val="00E65B9B"/>
    <w:rsid w:val="00E65FFC"/>
    <w:rsid w:val="00E668A5"/>
    <w:rsid w:val="00E67C39"/>
    <w:rsid w:val="00E7000C"/>
    <w:rsid w:val="00E70335"/>
    <w:rsid w:val="00E70E25"/>
    <w:rsid w:val="00E71EEC"/>
    <w:rsid w:val="00E72E7A"/>
    <w:rsid w:val="00E73031"/>
    <w:rsid w:val="00E73085"/>
    <w:rsid w:val="00E7391E"/>
    <w:rsid w:val="00E73B47"/>
    <w:rsid w:val="00E73BDA"/>
    <w:rsid w:val="00E74142"/>
    <w:rsid w:val="00E74712"/>
    <w:rsid w:val="00E7504A"/>
    <w:rsid w:val="00E7569B"/>
    <w:rsid w:val="00E758D8"/>
    <w:rsid w:val="00E75CD1"/>
    <w:rsid w:val="00E75E73"/>
    <w:rsid w:val="00E76D8F"/>
    <w:rsid w:val="00E76E6C"/>
    <w:rsid w:val="00E77289"/>
    <w:rsid w:val="00E7772A"/>
    <w:rsid w:val="00E77C28"/>
    <w:rsid w:val="00E77D8B"/>
    <w:rsid w:val="00E77E34"/>
    <w:rsid w:val="00E80BBB"/>
    <w:rsid w:val="00E8182F"/>
    <w:rsid w:val="00E820EC"/>
    <w:rsid w:val="00E82844"/>
    <w:rsid w:val="00E837B3"/>
    <w:rsid w:val="00E838EF"/>
    <w:rsid w:val="00E853CC"/>
    <w:rsid w:val="00E85FA6"/>
    <w:rsid w:val="00E85FE5"/>
    <w:rsid w:val="00E86DB2"/>
    <w:rsid w:val="00E874E9"/>
    <w:rsid w:val="00E874F2"/>
    <w:rsid w:val="00E87555"/>
    <w:rsid w:val="00E900B1"/>
    <w:rsid w:val="00E90F82"/>
    <w:rsid w:val="00E90F9F"/>
    <w:rsid w:val="00E915D9"/>
    <w:rsid w:val="00E91F1F"/>
    <w:rsid w:val="00E93956"/>
    <w:rsid w:val="00E93D36"/>
    <w:rsid w:val="00E94BA4"/>
    <w:rsid w:val="00E95548"/>
    <w:rsid w:val="00E95935"/>
    <w:rsid w:val="00E95B5A"/>
    <w:rsid w:val="00E96426"/>
    <w:rsid w:val="00E96917"/>
    <w:rsid w:val="00E96C52"/>
    <w:rsid w:val="00E96F7D"/>
    <w:rsid w:val="00E977AA"/>
    <w:rsid w:val="00E97813"/>
    <w:rsid w:val="00E97B9B"/>
    <w:rsid w:val="00E97C36"/>
    <w:rsid w:val="00E97C62"/>
    <w:rsid w:val="00E97CBE"/>
    <w:rsid w:val="00EA03E6"/>
    <w:rsid w:val="00EA04B0"/>
    <w:rsid w:val="00EA0599"/>
    <w:rsid w:val="00EA085F"/>
    <w:rsid w:val="00EA10CC"/>
    <w:rsid w:val="00EA10D7"/>
    <w:rsid w:val="00EA15C0"/>
    <w:rsid w:val="00EA1A93"/>
    <w:rsid w:val="00EA27CD"/>
    <w:rsid w:val="00EA2C0D"/>
    <w:rsid w:val="00EA344F"/>
    <w:rsid w:val="00EA3588"/>
    <w:rsid w:val="00EA39F4"/>
    <w:rsid w:val="00EA3C10"/>
    <w:rsid w:val="00EA49A5"/>
    <w:rsid w:val="00EA4A0C"/>
    <w:rsid w:val="00EA5AE6"/>
    <w:rsid w:val="00EA65AD"/>
    <w:rsid w:val="00EA6799"/>
    <w:rsid w:val="00EA789F"/>
    <w:rsid w:val="00EA7F50"/>
    <w:rsid w:val="00EB0B14"/>
    <w:rsid w:val="00EB0D64"/>
    <w:rsid w:val="00EB16F7"/>
    <w:rsid w:val="00EB1945"/>
    <w:rsid w:val="00EB1CAB"/>
    <w:rsid w:val="00EB2652"/>
    <w:rsid w:val="00EB2763"/>
    <w:rsid w:val="00EB3CA9"/>
    <w:rsid w:val="00EB3EB0"/>
    <w:rsid w:val="00EB4127"/>
    <w:rsid w:val="00EB4787"/>
    <w:rsid w:val="00EB4B78"/>
    <w:rsid w:val="00EB4CF0"/>
    <w:rsid w:val="00EB5CDD"/>
    <w:rsid w:val="00EB5DDF"/>
    <w:rsid w:val="00EB5EB7"/>
    <w:rsid w:val="00EB615C"/>
    <w:rsid w:val="00EB6341"/>
    <w:rsid w:val="00EB7673"/>
    <w:rsid w:val="00EB7FC3"/>
    <w:rsid w:val="00EC06B3"/>
    <w:rsid w:val="00EC0C0E"/>
    <w:rsid w:val="00EC1090"/>
    <w:rsid w:val="00EC1484"/>
    <w:rsid w:val="00EC15CC"/>
    <w:rsid w:val="00EC1E7E"/>
    <w:rsid w:val="00EC2150"/>
    <w:rsid w:val="00EC2395"/>
    <w:rsid w:val="00EC285E"/>
    <w:rsid w:val="00EC3058"/>
    <w:rsid w:val="00EC331F"/>
    <w:rsid w:val="00EC3725"/>
    <w:rsid w:val="00EC42EC"/>
    <w:rsid w:val="00EC5577"/>
    <w:rsid w:val="00EC5A33"/>
    <w:rsid w:val="00EC5AD4"/>
    <w:rsid w:val="00EC60F8"/>
    <w:rsid w:val="00EC685E"/>
    <w:rsid w:val="00EC69C8"/>
    <w:rsid w:val="00EC69FF"/>
    <w:rsid w:val="00EC71F3"/>
    <w:rsid w:val="00EC751A"/>
    <w:rsid w:val="00EC7CF2"/>
    <w:rsid w:val="00EC7DF1"/>
    <w:rsid w:val="00ED050F"/>
    <w:rsid w:val="00ED096C"/>
    <w:rsid w:val="00ED0A39"/>
    <w:rsid w:val="00ED0A5A"/>
    <w:rsid w:val="00ED22F2"/>
    <w:rsid w:val="00ED29E3"/>
    <w:rsid w:val="00ED37DC"/>
    <w:rsid w:val="00ED3EB2"/>
    <w:rsid w:val="00ED4C7D"/>
    <w:rsid w:val="00ED5259"/>
    <w:rsid w:val="00ED6097"/>
    <w:rsid w:val="00ED6410"/>
    <w:rsid w:val="00ED6AF8"/>
    <w:rsid w:val="00ED70AC"/>
    <w:rsid w:val="00EE0D27"/>
    <w:rsid w:val="00EE1171"/>
    <w:rsid w:val="00EE16E6"/>
    <w:rsid w:val="00EE1EB6"/>
    <w:rsid w:val="00EE241A"/>
    <w:rsid w:val="00EE291B"/>
    <w:rsid w:val="00EE3245"/>
    <w:rsid w:val="00EE38CA"/>
    <w:rsid w:val="00EE4651"/>
    <w:rsid w:val="00EE5174"/>
    <w:rsid w:val="00EE5678"/>
    <w:rsid w:val="00EE5733"/>
    <w:rsid w:val="00EE61D2"/>
    <w:rsid w:val="00EE69CA"/>
    <w:rsid w:val="00EE79CE"/>
    <w:rsid w:val="00EF02A4"/>
    <w:rsid w:val="00EF072F"/>
    <w:rsid w:val="00EF0EDF"/>
    <w:rsid w:val="00EF10B7"/>
    <w:rsid w:val="00EF1F93"/>
    <w:rsid w:val="00EF2CC5"/>
    <w:rsid w:val="00EF2CEA"/>
    <w:rsid w:val="00EF2D59"/>
    <w:rsid w:val="00EF2E1C"/>
    <w:rsid w:val="00EF2E2C"/>
    <w:rsid w:val="00EF35F5"/>
    <w:rsid w:val="00EF394A"/>
    <w:rsid w:val="00EF3E30"/>
    <w:rsid w:val="00EF4014"/>
    <w:rsid w:val="00EF4363"/>
    <w:rsid w:val="00EF4B7B"/>
    <w:rsid w:val="00EF4D6A"/>
    <w:rsid w:val="00EF557B"/>
    <w:rsid w:val="00EF5A8E"/>
    <w:rsid w:val="00EF6A0C"/>
    <w:rsid w:val="00EF778F"/>
    <w:rsid w:val="00F00745"/>
    <w:rsid w:val="00F00ABC"/>
    <w:rsid w:val="00F00DA1"/>
    <w:rsid w:val="00F00EA0"/>
    <w:rsid w:val="00F015E0"/>
    <w:rsid w:val="00F0169E"/>
    <w:rsid w:val="00F02570"/>
    <w:rsid w:val="00F0364A"/>
    <w:rsid w:val="00F038F6"/>
    <w:rsid w:val="00F052AC"/>
    <w:rsid w:val="00F05D4E"/>
    <w:rsid w:val="00F06410"/>
    <w:rsid w:val="00F06746"/>
    <w:rsid w:val="00F069AB"/>
    <w:rsid w:val="00F06B5B"/>
    <w:rsid w:val="00F07CDA"/>
    <w:rsid w:val="00F07D6B"/>
    <w:rsid w:val="00F100BC"/>
    <w:rsid w:val="00F101D9"/>
    <w:rsid w:val="00F1147E"/>
    <w:rsid w:val="00F11497"/>
    <w:rsid w:val="00F11C23"/>
    <w:rsid w:val="00F11E06"/>
    <w:rsid w:val="00F11F67"/>
    <w:rsid w:val="00F1304F"/>
    <w:rsid w:val="00F13250"/>
    <w:rsid w:val="00F13D7B"/>
    <w:rsid w:val="00F14063"/>
    <w:rsid w:val="00F14108"/>
    <w:rsid w:val="00F146A7"/>
    <w:rsid w:val="00F14952"/>
    <w:rsid w:val="00F14C05"/>
    <w:rsid w:val="00F15612"/>
    <w:rsid w:val="00F16D63"/>
    <w:rsid w:val="00F178EB"/>
    <w:rsid w:val="00F17E5B"/>
    <w:rsid w:val="00F17F1D"/>
    <w:rsid w:val="00F20786"/>
    <w:rsid w:val="00F20A24"/>
    <w:rsid w:val="00F210B1"/>
    <w:rsid w:val="00F2116F"/>
    <w:rsid w:val="00F211E5"/>
    <w:rsid w:val="00F2196D"/>
    <w:rsid w:val="00F221DC"/>
    <w:rsid w:val="00F2228B"/>
    <w:rsid w:val="00F22442"/>
    <w:rsid w:val="00F228C1"/>
    <w:rsid w:val="00F22910"/>
    <w:rsid w:val="00F22B34"/>
    <w:rsid w:val="00F22E18"/>
    <w:rsid w:val="00F230F1"/>
    <w:rsid w:val="00F23F96"/>
    <w:rsid w:val="00F24E36"/>
    <w:rsid w:val="00F251AE"/>
    <w:rsid w:val="00F25709"/>
    <w:rsid w:val="00F260D7"/>
    <w:rsid w:val="00F26693"/>
    <w:rsid w:val="00F26C57"/>
    <w:rsid w:val="00F272F2"/>
    <w:rsid w:val="00F279E2"/>
    <w:rsid w:val="00F304B7"/>
    <w:rsid w:val="00F3088B"/>
    <w:rsid w:val="00F30D1E"/>
    <w:rsid w:val="00F30F9B"/>
    <w:rsid w:val="00F318BE"/>
    <w:rsid w:val="00F31F97"/>
    <w:rsid w:val="00F32C02"/>
    <w:rsid w:val="00F32F38"/>
    <w:rsid w:val="00F334A3"/>
    <w:rsid w:val="00F33588"/>
    <w:rsid w:val="00F33882"/>
    <w:rsid w:val="00F33DB9"/>
    <w:rsid w:val="00F33FEA"/>
    <w:rsid w:val="00F345C2"/>
    <w:rsid w:val="00F35A86"/>
    <w:rsid w:val="00F35AAB"/>
    <w:rsid w:val="00F35C4D"/>
    <w:rsid w:val="00F365EE"/>
    <w:rsid w:val="00F36AFB"/>
    <w:rsid w:val="00F36CAC"/>
    <w:rsid w:val="00F37A38"/>
    <w:rsid w:val="00F411F6"/>
    <w:rsid w:val="00F4180C"/>
    <w:rsid w:val="00F41B10"/>
    <w:rsid w:val="00F420CA"/>
    <w:rsid w:val="00F4245A"/>
    <w:rsid w:val="00F42978"/>
    <w:rsid w:val="00F42A9B"/>
    <w:rsid w:val="00F44663"/>
    <w:rsid w:val="00F44B05"/>
    <w:rsid w:val="00F44C8D"/>
    <w:rsid w:val="00F45EF3"/>
    <w:rsid w:val="00F45FD2"/>
    <w:rsid w:val="00F46E00"/>
    <w:rsid w:val="00F47942"/>
    <w:rsid w:val="00F47983"/>
    <w:rsid w:val="00F47FB1"/>
    <w:rsid w:val="00F500D7"/>
    <w:rsid w:val="00F50A6E"/>
    <w:rsid w:val="00F5109A"/>
    <w:rsid w:val="00F511D5"/>
    <w:rsid w:val="00F51B83"/>
    <w:rsid w:val="00F51C07"/>
    <w:rsid w:val="00F524EC"/>
    <w:rsid w:val="00F52614"/>
    <w:rsid w:val="00F52A57"/>
    <w:rsid w:val="00F53BB4"/>
    <w:rsid w:val="00F5400B"/>
    <w:rsid w:val="00F54216"/>
    <w:rsid w:val="00F54814"/>
    <w:rsid w:val="00F54EF7"/>
    <w:rsid w:val="00F55030"/>
    <w:rsid w:val="00F55EAD"/>
    <w:rsid w:val="00F571BD"/>
    <w:rsid w:val="00F57C32"/>
    <w:rsid w:val="00F57F32"/>
    <w:rsid w:val="00F60088"/>
    <w:rsid w:val="00F6093A"/>
    <w:rsid w:val="00F60B78"/>
    <w:rsid w:val="00F60C24"/>
    <w:rsid w:val="00F60CBE"/>
    <w:rsid w:val="00F610E5"/>
    <w:rsid w:val="00F611DC"/>
    <w:rsid w:val="00F613FE"/>
    <w:rsid w:val="00F61636"/>
    <w:rsid w:val="00F622B2"/>
    <w:rsid w:val="00F6294F"/>
    <w:rsid w:val="00F62C5B"/>
    <w:rsid w:val="00F62E70"/>
    <w:rsid w:val="00F62ED6"/>
    <w:rsid w:val="00F645E9"/>
    <w:rsid w:val="00F64672"/>
    <w:rsid w:val="00F64870"/>
    <w:rsid w:val="00F64D17"/>
    <w:rsid w:val="00F64D66"/>
    <w:rsid w:val="00F65768"/>
    <w:rsid w:val="00F65F6F"/>
    <w:rsid w:val="00F6629A"/>
    <w:rsid w:val="00F6682D"/>
    <w:rsid w:val="00F669C3"/>
    <w:rsid w:val="00F678C4"/>
    <w:rsid w:val="00F67CA2"/>
    <w:rsid w:val="00F7066B"/>
    <w:rsid w:val="00F70C83"/>
    <w:rsid w:val="00F71709"/>
    <w:rsid w:val="00F71C02"/>
    <w:rsid w:val="00F71C97"/>
    <w:rsid w:val="00F71F18"/>
    <w:rsid w:val="00F722C8"/>
    <w:rsid w:val="00F72451"/>
    <w:rsid w:val="00F731D6"/>
    <w:rsid w:val="00F73638"/>
    <w:rsid w:val="00F7370D"/>
    <w:rsid w:val="00F7406C"/>
    <w:rsid w:val="00F74FE4"/>
    <w:rsid w:val="00F75562"/>
    <w:rsid w:val="00F7579C"/>
    <w:rsid w:val="00F75BB7"/>
    <w:rsid w:val="00F76F29"/>
    <w:rsid w:val="00F77051"/>
    <w:rsid w:val="00F775ED"/>
    <w:rsid w:val="00F776E1"/>
    <w:rsid w:val="00F77AD2"/>
    <w:rsid w:val="00F77FBF"/>
    <w:rsid w:val="00F80664"/>
    <w:rsid w:val="00F807BE"/>
    <w:rsid w:val="00F80952"/>
    <w:rsid w:val="00F80F20"/>
    <w:rsid w:val="00F8264D"/>
    <w:rsid w:val="00F82C9F"/>
    <w:rsid w:val="00F82FE1"/>
    <w:rsid w:val="00F83B7E"/>
    <w:rsid w:val="00F84996"/>
    <w:rsid w:val="00F84AFF"/>
    <w:rsid w:val="00F84EC7"/>
    <w:rsid w:val="00F8512B"/>
    <w:rsid w:val="00F851DE"/>
    <w:rsid w:val="00F8572D"/>
    <w:rsid w:val="00F85945"/>
    <w:rsid w:val="00F85F10"/>
    <w:rsid w:val="00F8631C"/>
    <w:rsid w:val="00F86A75"/>
    <w:rsid w:val="00F86D59"/>
    <w:rsid w:val="00F870A5"/>
    <w:rsid w:val="00F8719E"/>
    <w:rsid w:val="00F87565"/>
    <w:rsid w:val="00F87BD2"/>
    <w:rsid w:val="00F87F00"/>
    <w:rsid w:val="00F907D3"/>
    <w:rsid w:val="00F9266B"/>
    <w:rsid w:val="00F927D7"/>
    <w:rsid w:val="00F929B4"/>
    <w:rsid w:val="00F92B04"/>
    <w:rsid w:val="00F931EE"/>
    <w:rsid w:val="00F93ACF"/>
    <w:rsid w:val="00F95263"/>
    <w:rsid w:val="00F95BB5"/>
    <w:rsid w:val="00F95C62"/>
    <w:rsid w:val="00F95F66"/>
    <w:rsid w:val="00F960D9"/>
    <w:rsid w:val="00F96B13"/>
    <w:rsid w:val="00F96ED0"/>
    <w:rsid w:val="00F97A12"/>
    <w:rsid w:val="00F97F9A"/>
    <w:rsid w:val="00FA0808"/>
    <w:rsid w:val="00FA0BEE"/>
    <w:rsid w:val="00FA1ACE"/>
    <w:rsid w:val="00FA1EB7"/>
    <w:rsid w:val="00FA2554"/>
    <w:rsid w:val="00FA313A"/>
    <w:rsid w:val="00FA34C2"/>
    <w:rsid w:val="00FA34C3"/>
    <w:rsid w:val="00FA3B8B"/>
    <w:rsid w:val="00FA43DB"/>
    <w:rsid w:val="00FA47A3"/>
    <w:rsid w:val="00FA501A"/>
    <w:rsid w:val="00FA5091"/>
    <w:rsid w:val="00FA5F8E"/>
    <w:rsid w:val="00FA6275"/>
    <w:rsid w:val="00FA66F9"/>
    <w:rsid w:val="00FA70C3"/>
    <w:rsid w:val="00FB01E4"/>
    <w:rsid w:val="00FB0343"/>
    <w:rsid w:val="00FB074C"/>
    <w:rsid w:val="00FB1DE9"/>
    <w:rsid w:val="00FB25CA"/>
    <w:rsid w:val="00FB27D7"/>
    <w:rsid w:val="00FB2FAF"/>
    <w:rsid w:val="00FB38F9"/>
    <w:rsid w:val="00FB40E3"/>
    <w:rsid w:val="00FB4124"/>
    <w:rsid w:val="00FB4F10"/>
    <w:rsid w:val="00FB5235"/>
    <w:rsid w:val="00FB54BA"/>
    <w:rsid w:val="00FB56A7"/>
    <w:rsid w:val="00FB67DD"/>
    <w:rsid w:val="00FB69D1"/>
    <w:rsid w:val="00FB7038"/>
    <w:rsid w:val="00FB735D"/>
    <w:rsid w:val="00FB740D"/>
    <w:rsid w:val="00FC0008"/>
    <w:rsid w:val="00FC19CC"/>
    <w:rsid w:val="00FC211C"/>
    <w:rsid w:val="00FC2497"/>
    <w:rsid w:val="00FC2C9C"/>
    <w:rsid w:val="00FC506E"/>
    <w:rsid w:val="00FC5338"/>
    <w:rsid w:val="00FC6D8D"/>
    <w:rsid w:val="00FC6FC3"/>
    <w:rsid w:val="00FC777D"/>
    <w:rsid w:val="00FC788B"/>
    <w:rsid w:val="00FD0419"/>
    <w:rsid w:val="00FD0BAD"/>
    <w:rsid w:val="00FD0E46"/>
    <w:rsid w:val="00FD0E47"/>
    <w:rsid w:val="00FD212C"/>
    <w:rsid w:val="00FD21BE"/>
    <w:rsid w:val="00FD37B9"/>
    <w:rsid w:val="00FD3B16"/>
    <w:rsid w:val="00FD3F74"/>
    <w:rsid w:val="00FD47D8"/>
    <w:rsid w:val="00FD49C8"/>
    <w:rsid w:val="00FD4A77"/>
    <w:rsid w:val="00FD4B6C"/>
    <w:rsid w:val="00FD4C3F"/>
    <w:rsid w:val="00FD5380"/>
    <w:rsid w:val="00FD717E"/>
    <w:rsid w:val="00FD7453"/>
    <w:rsid w:val="00FD7DBD"/>
    <w:rsid w:val="00FE0A67"/>
    <w:rsid w:val="00FE1432"/>
    <w:rsid w:val="00FE1A5A"/>
    <w:rsid w:val="00FE1BD1"/>
    <w:rsid w:val="00FE1FBE"/>
    <w:rsid w:val="00FE2688"/>
    <w:rsid w:val="00FE28F9"/>
    <w:rsid w:val="00FE3058"/>
    <w:rsid w:val="00FE30E5"/>
    <w:rsid w:val="00FE3365"/>
    <w:rsid w:val="00FE4AB5"/>
    <w:rsid w:val="00FE5C0D"/>
    <w:rsid w:val="00FE5D48"/>
    <w:rsid w:val="00FE6232"/>
    <w:rsid w:val="00FF0D13"/>
    <w:rsid w:val="00FF0D14"/>
    <w:rsid w:val="00FF0DA0"/>
    <w:rsid w:val="00FF16BF"/>
    <w:rsid w:val="00FF1969"/>
    <w:rsid w:val="00FF1A7D"/>
    <w:rsid w:val="00FF1CE4"/>
    <w:rsid w:val="00FF28E1"/>
    <w:rsid w:val="00FF2DF9"/>
    <w:rsid w:val="00FF3A96"/>
    <w:rsid w:val="00FF689B"/>
    <w:rsid w:val="00FF6C0F"/>
    <w:rsid w:val="00FF6CE4"/>
    <w:rsid w:val="00FF74B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223E04"/>
  <w15:docId w15:val="{7EA2FCFF-B8E1-47BD-8496-537954A2B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AE0CA2"/>
  </w:style>
  <w:style w:type="paragraph" w:styleId="10">
    <w:name w:val="heading 1"/>
    <w:basedOn w:val="a5"/>
    <w:next w:val="a5"/>
    <w:link w:val="11"/>
    <w:uiPriority w:val="9"/>
    <w:qFormat/>
    <w:rsid w:val="007B348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5"/>
    <w:next w:val="a5"/>
    <w:link w:val="21"/>
    <w:uiPriority w:val="9"/>
    <w:unhideWhenUsed/>
    <w:qFormat/>
    <w:rsid w:val="00C9243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0">
    <w:name w:val="heading 3"/>
    <w:basedOn w:val="a5"/>
    <w:next w:val="a5"/>
    <w:link w:val="31"/>
    <w:uiPriority w:val="9"/>
    <w:semiHidden/>
    <w:unhideWhenUsed/>
    <w:qFormat/>
    <w:rsid w:val="0095559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0">
    <w:name w:val="heading 4"/>
    <w:basedOn w:val="a5"/>
    <w:next w:val="a5"/>
    <w:link w:val="41"/>
    <w:uiPriority w:val="9"/>
    <w:semiHidden/>
    <w:unhideWhenUsed/>
    <w:qFormat/>
    <w:rsid w:val="002D0B48"/>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9">
    <w:name w:val="heading 9"/>
    <w:basedOn w:val="a5"/>
    <w:next w:val="a5"/>
    <w:link w:val="90"/>
    <w:uiPriority w:val="9"/>
    <w:semiHidden/>
    <w:unhideWhenUsed/>
    <w:qFormat/>
    <w:rsid w:val="00DD7CE8"/>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x-btn-inner">
    <w:name w:val="x-btn-inner"/>
    <w:basedOn w:val="a6"/>
    <w:rsid w:val="009F7901"/>
  </w:style>
  <w:style w:type="character" w:styleId="a9">
    <w:name w:val="Hyperlink"/>
    <w:basedOn w:val="a6"/>
    <w:uiPriority w:val="99"/>
    <w:unhideWhenUsed/>
    <w:rsid w:val="00CA2B52"/>
    <w:rPr>
      <w:color w:val="0000FF"/>
      <w:u w:val="single"/>
    </w:rPr>
  </w:style>
  <w:style w:type="paragraph" w:styleId="aa">
    <w:name w:val="List Paragraph"/>
    <w:basedOn w:val="a5"/>
    <w:link w:val="ab"/>
    <w:uiPriority w:val="34"/>
    <w:qFormat/>
    <w:rsid w:val="00B3790C"/>
    <w:pPr>
      <w:ind w:left="720"/>
      <w:contextualSpacing/>
    </w:pPr>
  </w:style>
  <w:style w:type="paragraph" w:styleId="ac">
    <w:name w:val="Balloon Text"/>
    <w:basedOn w:val="a5"/>
    <w:link w:val="ad"/>
    <w:uiPriority w:val="99"/>
    <w:unhideWhenUsed/>
    <w:rsid w:val="002A558A"/>
    <w:pPr>
      <w:spacing w:after="0" w:line="240" w:lineRule="auto"/>
    </w:pPr>
    <w:rPr>
      <w:rFonts w:ascii="Tahoma" w:hAnsi="Tahoma" w:cs="Tahoma"/>
      <w:sz w:val="16"/>
      <w:szCs w:val="16"/>
    </w:rPr>
  </w:style>
  <w:style w:type="character" w:customStyle="1" w:styleId="ad">
    <w:name w:val="Текст выноски Знак"/>
    <w:basedOn w:val="a6"/>
    <w:link w:val="ac"/>
    <w:uiPriority w:val="99"/>
    <w:rsid w:val="002A558A"/>
    <w:rPr>
      <w:rFonts w:ascii="Tahoma" w:hAnsi="Tahoma" w:cs="Tahoma"/>
      <w:sz w:val="16"/>
      <w:szCs w:val="16"/>
    </w:rPr>
  </w:style>
  <w:style w:type="paragraph" w:customStyle="1" w:styleId="12">
    <w:name w:val="Заголовок 1а"/>
    <w:basedOn w:val="a5"/>
    <w:rsid w:val="009D5C3C"/>
    <w:pPr>
      <w:ind w:left="788" w:hanging="72"/>
    </w:pPr>
  </w:style>
  <w:style w:type="paragraph" w:customStyle="1" w:styleId="22">
    <w:name w:val="Заголовок 2а"/>
    <w:basedOn w:val="a5"/>
    <w:rsid w:val="009D5C3C"/>
    <w:pPr>
      <w:ind w:left="2352" w:hanging="432"/>
    </w:pPr>
  </w:style>
  <w:style w:type="paragraph" w:customStyle="1" w:styleId="32">
    <w:name w:val="Заголовок 3а"/>
    <w:basedOn w:val="a5"/>
    <w:rsid w:val="009D5C3C"/>
    <w:pPr>
      <w:ind w:left="2484" w:hanging="504"/>
    </w:pPr>
  </w:style>
  <w:style w:type="paragraph" w:styleId="ae">
    <w:name w:val="Body Text Indent"/>
    <w:aliases w:val="Основной текст 1,Нумерованный список !!,Надин стиль,Знак2"/>
    <w:basedOn w:val="a5"/>
    <w:link w:val="af"/>
    <w:rsid w:val="00573684"/>
    <w:pPr>
      <w:spacing w:after="0" w:line="240" w:lineRule="auto"/>
      <w:ind w:firstLine="567"/>
      <w:jc w:val="both"/>
    </w:pPr>
    <w:rPr>
      <w:rFonts w:ascii="Times New Roman" w:eastAsia="Times New Roman" w:hAnsi="Times New Roman" w:cs="Times New Roman"/>
      <w:sz w:val="28"/>
      <w:szCs w:val="20"/>
      <w:lang w:eastAsia="ru-RU"/>
    </w:rPr>
  </w:style>
  <w:style w:type="character" w:customStyle="1" w:styleId="af">
    <w:name w:val="Основной текст с отступом Знак"/>
    <w:aliases w:val="Основной текст 1 Знак,Нумерованный список !! Знак,Надин стиль Знак,Знак2 Знак"/>
    <w:basedOn w:val="a6"/>
    <w:link w:val="ae"/>
    <w:rsid w:val="00573684"/>
    <w:rPr>
      <w:rFonts w:ascii="Times New Roman" w:eastAsia="Times New Roman" w:hAnsi="Times New Roman" w:cs="Times New Roman"/>
      <w:sz w:val="28"/>
      <w:szCs w:val="20"/>
      <w:lang w:eastAsia="ru-RU"/>
    </w:rPr>
  </w:style>
  <w:style w:type="paragraph" w:styleId="23">
    <w:name w:val="Body Text Indent 2"/>
    <w:basedOn w:val="a5"/>
    <w:link w:val="24"/>
    <w:unhideWhenUsed/>
    <w:rsid w:val="00573684"/>
    <w:pPr>
      <w:spacing w:after="120" w:line="480" w:lineRule="auto"/>
      <w:ind w:left="283"/>
    </w:pPr>
  </w:style>
  <w:style w:type="character" w:customStyle="1" w:styleId="24">
    <w:name w:val="Основной текст с отступом 2 Знак"/>
    <w:basedOn w:val="a6"/>
    <w:link w:val="23"/>
    <w:rsid w:val="00573684"/>
  </w:style>
  <w:style w:type="table" w:styleId="af0">
    <w:name w:val="Table Grid"/>
    <w:basedOn w:val="a7"/>
    <w:uiPriority w:val="39"/>
    <w:rsid w:val="00EE11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Body Text"/>
    <w:basedOn w:val="a5"/>
    <w:link w:val="af2"/>
    <w:uiPriority w:val="99"/>
    <w:unhideWhenUsed/>
    <w:rsid w:val="001D6355"/>
    <w:pPr>
      <w:spacing w:after="120"/>
    </w:pPr>
  </w:style>
  <w:style w:type="character" w:customStyle="1" w:styleId="af2">
    <w:name w:val="Основной текст Знак"/>
    <w:basedOn w:val="a6"/>
    <w:link w:val="af1"/>
    <w:uiPriority w:val="99"/>
    <w:rsid w:val="001D6355"/>
  </w:style>
  <w:style w:type="character" w:customStyle="1" w:styleId="13">
    <w:name w:val="Основной текст Знак1"/>
    <w:basedOn w:val="a6"/>
    <w:uiPriority w:val="99"/>
    <w:rsid w:val="001D6355"/>
    <w:rPr>
      <w:sz w:val="28"/>
      <w:lang w:val="ru-RU" w:eastAsia="ru-RU" w:bidi="ar-SA"/>
    </w:rPr>
  </w:style>
  <w:style w:type="character" w:customStyle="1" w:styleId="s10">
    <w:name w:val="s_10"/>
    <w:basedOn w:val="a6"/>
    <w:rsid w:val="00A21090"/>
  </w:style>
  <w:style w:type="numbering" w:customStyle="1" w:styleId="1">
    <w:name w:val="Стиль1"/>
    <w:uiPriority w:val="99"/>
    <w:rsid w:val="00770C03"/>
    <w:pPr>
      <w:numPr>
        <w:numId w:val="1"/>
      </w:numPr>
    </w:pPr>
  </w:style>
  <w:style w:type="numbering" w:customStyle="1" w:styleId="2">
    <w:name w:val="Стиль2"/>
    <w:uiPriority w:val="99"/>
    <w:rsid w:val="00770C03"/>
    <w:pPr>
      <w:numPr>
        <w:numId w:val="2"/>
      </w:numPr>
    </w:pPr>
  </w:style>
  <w:style w:type="paragraph" w:styleId="14">
    <w:name w:val="toc 1"/>
    <w:basedOn w:val="a5"/>
    <w:next w:val="a5"/>
    <w:autoRedefine/>
    <w:uiPriority w:val="39"/>
    <w:rsid w:val="00D770BB"/>
    <w:pPr>
      <w:tabs>
        <w:tab w:val="left" w:pos="284"/>
        <w:tab w:val="right" w:leader="dot" w:pos="9062"/>
      </w:tabs>
      <w:spacing w:before="120" w:after="0" w:line="240" w:lineRule="auto"/>
      <w:ind w:right="565"/>
      <w:jc w:val="both"/>
    </w:pPr>
    <w:rPr>
      <w:rFonts w:ascii="Times New Roman" w:eastAsiaTheme="majorEastAsia" w:hAnsi="Times New Roman" w:cs="Times New Roman"/>
      <w:b/>
      <w:bCs/>
      <w:caps/>
      <w:noProof/>
      <w:sz w:val="24"/>
      <w:szCs w:val="24"/>
      <w:lang w:eastAsia="ru-RU"/>
    </w:rPr>
  </w:style>
  <w:style w:type="paragraph" w:styleId="25">
    <w:name w:val="toc 2"/>
    <w:basedOn w:val="a5"/>
    <w:next w:val="a5"/>
    <w:autoRedefine/>
    <w:uiPriority w:val="39"/>
    <w:rsid w:val="00DA4794"/>
    <w:pPr>
      <w:tabs>
        <w:tab w:val="right" w:leader="dot" w:pos="9062"/>
      </w:tabs>
      <w:spacing w:after="0" w:line="240" w:lineRule="auto"/>
      <w:ind w:left="284" w:right="1275"/>
    </w:pPr>
    <w:rPr>
      <w:rFonts w:ascii="Times New Roman" w:eastAsia="Times New Roman" w:hAnsi="Times New Roman" w:cs="Times New Roman"/>
      <w:bCs/>
      <w:noProof/>
      <w:sz w:val="24"/>
      <w:szCs w:val="24"/>
      <w:lang w:eastAsia="ru-RU"/>
    </w:rPr>
  </w:style>
  <w:style w:type="paragraph" w:customStyle="1" w:styleId="15">
    <w:name w:val="Цитата1"/>
    <w:basedOn w:val="a5"/>
    <w:rsid w:val="009D53EA"/>
    <w:pPr>
      <w:spacing w:after="0" w:line="240" w:lineRule="auto"/>
    </w:pPr>
    <w:rPr>
      <w:rFonts w:ascii="Times New Roman" w:eastAsia="Times New Roman" w:hAnsi="Times New Roman" w:cs="Times New Roman"/>
      <w:sz w:val="28"/>
      <w:szCs w:val="20"/>
      <w:lang w:eastAsia="ru-RU"/>
    </w:rPr>
  </w:style>
  <w:style w:type="paragraph" w:styleId="af3">
    <w:name w:val="header"/>
    <w:basedOn w:val="a5"/>
    <w:link w:val="af4"/>
    <w:uiPriority w:val="99"/>
    <w:unhideWhenUsed/>
    <w:rsid w:val="009D53EA"/>
    <w:pPr>
      <w:tabs>
        <w:tab w:val="center" w:pos="4677"/>
        <w:tab w:val="right" w:pos="9355"/>
      </w:tabs>
      <w:spacing w:after="0" w:line="240" w:lineRule="auto"/>
    </w:pPr>
  </w:style>
  <w:style w:type="character" w:customStyle="1" w:styleId="af4">
    <w:name w:val="Верхний колонтитул Знак"/>
    <w:basedOn w:val="a6"/>
    <w:link w:val="af3"/>
    <w:uiPriority w:val="99"/>
    <w:rsid w:val="009D53EA"/>
  </w:style>
  <w:style w:type="paragraph" w:styleId="af5">
    <w:name w:val="footer"/>
    <w:basedOn w:val="a5"/>
    <w:link w:val="af6"/>
    <w:uiPriority w:val="99"/>
    <w:unhideWhenUsed/>
    <w:rsid w:val="009D53EA"/>
    <w:pPr>
      <w:tabs>
        <w:tab w:val="center" w:pos="4677"/>
        <w:tab w:val="right" w:pos="9355"/>
      </w:tabs>
      <w:spacing w:after="0" w:line="240" w:lineRule="auto"/>
    </w:pPr>
  </w:style>
  <w:style w:type="character" w:customStyle="1" w:styleId="af6">
    <w:name w:val="Нижний колонтитул Знак"/>
    <w:basedOn w:val="a6"/>
    <w:link w:val="af5"/>
    <w:uiPriority w:val="99"/>
    <w:rsid w:val="009D53EA"/>
  </w:style>
  <w:style w:type="character" w:styleId="af7">
    <w:name w:val="Strong"/>
    <w:uiPriority w:val="22"/>
    <w:qFormat/>
    <w:rsid w:val="004A558D"/>
    <w:rPr>
      <w:b/>
      <w:lang w:val="ru-RU"/>
    </w:rPr>
  </w:style>
  <w:style w:type="paragraph" w:customStyle="1" w:styleId="af8">
    <w:name w:val="Осн_текст"/>
    <w:basedOn w:val="a5"/>
    <w:link w:val="af9"/>
    <w:qFormat/>
    <w:rsid w:val="00591624"/>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f9">
    <w:name w:val="Осн_текст Знак"/>
    <w:basedOn w:val="a6"/>
    <w:link w:val="af8"/>
    <w:rsid w:val="00591624"/>
    <w:rPr>
      <w:rFonts w:ascii="Times New Roman" w:eastAsia="Times New Roman" w:hAnsi="Times New Roman" w:cs="Times New Roman"/>
      <w:sz w:val="28"/>
      <w:szCs w:val="24"/>
      <w:lang w:eastAsia="ru-RU"/>
    </w:rPr>
  </w:style>
  <w:style w:type="paragraph" w:styleId="33">
    <w:name w:val="Body Text Indent 3"/>
    <w:basedOn w:val="a5"/>
    <w:link w:val="34"/>
    <w:unhideWhenUsed/>
    <w:rsid w:val="00384D5E"/>
    <w:pPr>
      <w:spacing w:after="120"/>
      <w:ind w:left="283"/>
    </w:pPr>
    <w:rPr>
      <w:sz w:val="16"/>
      <w:szCs w:val="16"/>
    </w:rPr>
  </w:style>
  <w:style w:type="character" w:customStyle="1" w:styleId="34">
    <w:name w:val="Основной текст с отступом 3 Знак"/>
    <w:basedOn w:val="a6"/>
    <w:link w:val="33"/>
    <w:rsid w:val="00384D5E"/>
    <w:rPr>
      <w:sz w:val="16"/>
      <w:szCs w:val="16"/>
    </w:rPr>
  </w:style>
  <w:style w:type="paragraph" w:customStyle="1" w:styleId="a4">
    <w:name w:val="рис"/>
    <w:basedOn w:val="af1"/>
    <w:rsid w:val="00384D5E"/>
    <w:pPr>
      <w:numPr>
        <w:numId w:val="3"/>
      </w:numPr>
      <w:tabs>
        <w:tab w:val="clear" w:pos="0"/>
        <w:tab w:val="num" w:pos="1637"/>
      </w:tabs>
      <w:spacing w:before="120" w:line="240" w:lineRule="auto"/>
      <w:ind w:left="1565" w:hanging="357"/>
      <w:jc w:val="center"/>
    </w:pPr>
    <w:rPr>
      <w:rFonts w:ascii="Times New Roman" w:eastAsia="Times New Roman" w:hAnsi="Times New Roman" w:cs="Times New Roman"/>
      <w:sz w:val="28"/>
      <w:szCs w:val="20"/>
      <w:lang w:eastAsia="ru-RU"/>
    </w:rPr>
  </w:style>
  <w:style w:type="paragraph" w:customStyle="1" w:styleId="42">
    <w:name w:val="заголовок 4а"/>
    <w:basedOn w:val="a5"/>
    <w:autoRedefine/>
    <w:rsid w:val="003E70D4"/>
    <w:pPr>
      <w:spacing w:after="0" w:line="240" w:lineRule="auto"/>
      <w:ind w:left="8100"/>
      <w:jc w:val="center"/>
    </w:pPr>
    <w:rPr>
      <w:rFonts w:ascii="Times New Roman" w:eastAsia="Times New Roman" w:hAnsi="Times New Roman" w:cs="Times New Roman"/>
      <w:sz w:val="28"/>
      <w:szCs w:val="28"/>
      <w:lang w:eastAsia="ru-RU"/>
    </w:rPr>
  </w:style>
  <w:style w:type="paragraph" w:customStyle="1" w:styleId="110">
    <w:name w:val="Основной текст с отступом.об11"/>
    <w:basedOn w:val="a5"/>
    <w:rsid w:val="00384D5E"/>
    <w:pPr>
      <w:spacing w:after="0" w:line="240" w:lineRule="atLeast"/>
      <w:ind w:firstLine="720"/>
      <w:jc w:val="both"/>
    </w:pPr>
    <w:rPr>
      <w:rFonts w:ascii="Times New Roman" w:eastAsia="Times New Roman" w:hAnsi="Times New Roman" w:cs="Times New Roman"/>
      <w:snapToGrid w:val="0"/>
      <w:sz w:val="28"/>
      <w:szCs w:val="20"/>
      <w:lang w:eastAsia="ru-RU"/>
    </w:rPr>
  </w:style>
  <w:style w:type="paragraph" w:customStyle="1" w:styleId="afa">
    <w:name w:val="Назв"/>
    <w:basedOn w:val="af8"/>
    <w:link w:val="afb"/>
    <w:autoRedefine/>
    <w:rsid w:val="00D31807"/>
    <w:pPr>
      <w:spacing w:after="120"/>
      <w:ind w:firstLine="0"/>
      <w:contextualSpacing/>
      <w:jc w:val="center"/>
    </w:pPr>
    <w:rPr>
      <w:b/>
      <w:szCs w:val="28"/>
    </w:rPr>
  </w:style>
  <w:style w:type="character" w:customStyle="1" w:styleId="afb">
    <w:name w:val="Назв Знак"/>
    <w:basedOn w:val="a6"/>
    <w:link w:val="afa"/>
    <w:rsid w:val="00D31807"/>
    <w:rPr>
      <w:rFonts w:ascii="Times New Roman" w:eastAsia="Times New Roman" w:hAnsi="Times New Roman" w:cs="Times New Roman"/>
      <w:b/>
      <w:sz w:val="28"/>
      <w:szCs w:val="28"/>
      <w:lang w:eastAsia="ru-RU"/>
    </w:rPr>
  </w:style>
  <w:style w:type="paragraph" w:customStyle="1" w:styleId="a0">
    <w:name w:val="маркер"/>
    <w:basedOn w:val="af8"/>
    <w:rsid w:val="00832376"/>
    <w:pPr>
      <w:numPr>
        <w:numId w:val="4"/>
      </w:numPr>
    </w:pPr>
    <w:rPr>
      <w:szCs w:val="28"/>
    </w:rPr>
  </w:style>
  <w:style w:type="paragraph" w:customStyle="1" w:styleId="Normal0">
    <w:name w:val="Normal 0"/>
    <w:basedOn w:val="a5"/>
    <w:link w:val="Normal00"/>
    <w:qFormat/>
    <w:rsid w:val="00832376"/>
    <w:pPr>
      <w:spacing w:after="0" w:line="240" w:lineRule="auto"/>
      <w:ind w:firstLine="567"/>
      <w:jc w:val="both"/>
    </w:pPr>
    <w:rPr>
      <w:rFonts w:ascii="Times New Roman" w:eastAsia="Times New Roman" w:hAnsi="Times New Roman" w:cs="Times New Roman"/>
      <w:sz w:val="28"/>
      <w:szCs w:val="28"/>
      <w:lang w:eastAsia="ru-RU"/>
    </w:rPr>
  </w:style>
  <w:style w:type="character" w:customStyle="1" w:styleId="Normal00">
    <w:name w:val="Normal 0 Знак"/>
    <w:link w:val="Normal0"/>
    <w:rsid w:val="00832376"/>
    <w:rPr>
      <w:rFonts w:ascii="Times New Roman" w:eastAsia="Times New Roman" w:hAnsi="Times New Roman" w:cs="Times New Roman"/>
      <w:sz w:val="28"/>
      <w:szCs w:val="28"/>
      <w:lang w:eastAsia="ru-RU"/>
    </w:rPr>
  </w:style>
  <w:style w:type="character" w:customStyle="1" w:styleId="blk">
    <w:name w:val="blk"/>
    <w:basedOn w:val="a6"/>
    <w:rsid w:val="001910BC"/>
  </w:style>
  <w:style w:type="paragraph" w:styleId="afc">
    <w:name w:val="Title"/>
    <w:basedOn w:val="a5"/>
    <w:link w:val="afd"/>
    <w:qFormat/>
    <w:rsid w:val="003F7B1E"/>
    <w:pPr>
      <w:spacing w:after="120" w:line="240" w:lineRule="auto"/>
      <w:ind w:firstLine="720"/>
      <w:contextualSpacing/>
      <w:jc w:val="center"/>
    </w:pPr>
    <w:rPr>
      <w:rFonts w:ascii="Times New Roman" w:eastAsia="Times New Roman" w:hAnsi="Times New Roman" w:cs="Times New Roman"/>
      <w:b/>
      <w:sz w:val="28"/>
      <w:szCs w:val="20"/>
      <w:lang w:val="en-US" w:eastAsia="ru-RU"/>
    </w:rPr>
  </w:style>
  <w:style w:type="character" w:customStyle="1" w:styleId="afd">
    <w:name w:val="Заголовок Знак"/>
    <w:basedOn w:val="a6"/>
    <w:link w:val="afc"/>
    <w:rsid w:val="003F7B1E"/>
    <w:rPr>
      <w:rFonts w:ascii="Times New Roman" w:eastAsia="Times New Roman" w:hAnsi="Times New Roman" w:cs="Times New Roman"/>
      <w:b/>
      <w:sz w:val="28"/>
      <w:szCs w:val="20"/>
      <w:lang w:val="en-US" w:eastAsia="ru-RU"/>
    </w:rPr>
  </w:style>
  <w:style w:type="paragraph" w:customStyle="1" w:styleId="afe">
    <w:name w:val="мал_маркер"/>
    <w:basedOn w:val="a0"/>
    <w:rsid w:val="003F7B1E"/>
    <w:pPr>
      <w:numPr>
        <w:numId w:val="0"/>
      </w:numPr>
      <w:tabs>
        <w:tab w:val="num" w:pos="0"/>
      </w:tabs>
      <w:ind w:left="851"/>
    </w:pPr>
    <w:rPr>
      <w:sz w:val="20"/>
      <w:szCs w:val="20"/>
    </w:rPr>
  </w:style>
  <w:style w:type="paragraph" w:customStyle="1" w:styleId="a2">
    <w:name w:val="Мал_маркер"/>
    <w:basedOn w:val="a5"/>
    <w:rsid w:val="00C14BC0"/>
    <w:pPr>
      <w:numPr>
        <w:numId w:val="6"/>
      </w:numPr>
      <w:tabs>
        <w:tab w:val="left" w:pos="284"/>
      </w:tabs>
      <w:spacing w:after="0" w:line="240" w:lineRule="auto"/>
      <w:jc w:val="both"/>
      <w:outlineLvl w:val="0"/>
    </w:pPr>
    <w:rPr>
      <w:rFonts w:ascii="Times New Roman" w:eastAsia="Times New Roman" w:hAnsi="Times New Roman" w:cs="Times New Roman"/>
      <w:sz w:val="20"/>
      <w:szCs w:val="20"/>
      <w:lang w:eastAsia="ru-RU"/>
    </w:rPr>
  </w:style>
  <w:style w:type="paragraph" w:customStyle="1" w:styleId="aff">
    <w:name w:val="Оглавл"/>
    <w:basedOn w:val="ae"/>
    <w:rsid w:val="00107E1D"/>
    <w:pPr>
      <w:ind w:firstLine="0"/>
      <w:jc w:val="center"/>
    </w:pPr>
    <w:rPr>
      <w:b/>
      <w:bCs/>
    </w:rPr>
  </w:style>
  <w:style w:type="character" w:customStyle="1" w:styleId="11">
    <w:name w:val="Заголовок 1 Знак"/>
    <w:basedOn w:val="a6"/>
    <w:link w:val="10"/>
    <w:uiPriority w:val="9"/>
    <w:rsid w:val="007B348B"/>
    <w:rPr>
      <w:rFonts w:asciiTheme="majorHAnsi" w:eastAsiaTheme="majorEastAsia" w:hAnsiTheme="majorHAnsi" w:cstheme="majorBidi"/>
      <w:color w:val="2E74B5" w:themeColor="accent1" w:themeShade="BF"/>
      <w:sz w:val="32"/>
      <w:szCs w:val="32"/>
    </w:rPr>
  </w:style>
  <w:style w:type="character" w:customStyle="1" w:styleId="21">
    <w:name w:val="Заголовок 2 Знак"/>
    <w:basedOn w:val="a6"/>
    <w:link w:val="20"/>
    <w:uiPriority w:val="9"/>
    <w:rsid w:val="00C92438"/>
    <w:rPr>
      <w:rFonts w:asciiTheme="majorHAnsi" w:eastAsiaTheme="majorEastAsia" w:hAnsiTheme="majorHAnsi" w:cstheme="majorBidi"/>
      <w:color w:val="2E74B5" w:themeColor="accent1" w:themeShade="BF"/>
      <w:sz w:val="26"/>
      <w:szCs w:val="26"/>
    </w:rPr>
  </w:style>
  <w:style w:type="numbering" w:customStyle="1" w:styleId="3">
    <w:name w:val="Стиль3"/>
    <w:uiPriority w:val="99"/>
    <w:rsid w:val="001A43D0"/>
    <w:pPr>
      <w:numPr>
        <w:numId w:val="7"/>
      </w:numPr>
    </w:pPr>
  </w:style>
  <w:style w:type="paragraph" w:styleId="aff0">
    <w:name w:val="TOC Heading"/>
    <w:basedOn w:val="10"/>
    <w:next w:val="a5"/>
    <w:uiPriority w:val="39"/>
    <w:unhideWhenUsed/>
    <w:qFormat/>
    <w:rsid w:val="009B346B"/>
    <w:pPr>
      <w:outlineLvl w:val="9"/>
    </w:pPr>
    <w:rPr>
      <w:lang w:eastAsia="ru-RU"/>
    </w:rPr>
  </w:style>
  <w:style w:type="numbering" w:customStyle="1" w:styleId="4">
    <w:name w:val="Стиль4"/>
    <w:uiPriority w:val="99"/>
    <w:rsid w:val="00EB3CA9"/>
    <w:pPr>
      <w:numPr>
        <w:numId w:val="10"/>
      </w:numPr>
    </w:pPr>
  </w:style>
  <w:style w:type="character" w:customStyle="1" w:styleId="90">
    <w:name w:val="Заголовок 9 Знак"/>
    <w:basedOn w:val="a6"/>
    <w:link w:val="9"/>
    <w:uiPriority w:val="9"/>
    <w:rsid w:val="00DD7CE8"/>
    <w:rPr>
      <w:rFonts w:asciiTheme="majorHAnsi" w:eastAsiaTheme="majorEastAsia" w:hAnsiTheme="majorHAnsi" w:cstheme="majorBidi"/>
      <w:i/>
      <w:iCs/>
      <w:color w:val="272727" w:themeColor="text1" w:themeTint="D8"/>
      <w:sz w:val="21"/>
      <w:szCs w:val="21"/>
    </w:rPr>
  </w:style>
  <w:style w:type="paragraph" w:customStyle="1" w:styleId="ConsPlusNormal">
    <w:name w:val="ConsPlusNormal"/>
    <w:rsid w:val="008F0470"/>
    <w:pPr>
      <w:widowControl w:val="0"/>
      <w:autoSpaceDE w:val="0"/>
      <w:autoSpaceDN w:val="0"/>
      <w:spacing w:after="0" w:line="240" w:lineRule="auto"/>
    </w:pPr>
    <w:rPr>
      <w:rFonts w:ascii="Calibri" w:eastAsia="Times New Roman" w:hAnsi="Calibri" w:cs="Calibri"/>
      <w:szCs w:val="20"/>
      <w:lang w:eastAsia="ru-RU"/>
    </w:rPr>
  </w:style>
  <w:style w:type="character" w:customStyle="1" w:styleId="spelle">
    <w:name w:val="spelle"/>
    <w:basedOn w:val="a6"/>
    <w:rsid w:val="00F420CA"/>
  </w:style>
  <w:style w:type="paragraph" w:styleId="aff1">
    <w:name w:val="Normal (Web)"/>
    <w:aliases w:val="Обычный (Web),Обычный (веб)1"/>
    <w:basedOn w:val="a5"/>
    <w:uiPriority w:val="99"/>
    <w:qFormat/>
    <w:rsid w:val="00B47D55"/>
    <w:pPr>
      <w:spacing w:before="100" w:after="100" w:line="240" w:lineRule="auto"/>
    </w:pPr>
    <w:rPr>
      <w:rFonts w:ascii="Arial" w:eastAsia="Calibri" w:hAnsi="Arial" w:cs="Times New Roman"/>
      <w:sz w:val="18"/>
      <w:szCs w:val="20"/>
      <w:lang w:eastAsia="ru-RU"/>
    </w:rPr>
  </w:style>
  <w:style w:type="paragraph" w:customStyle="1" w:styleId="aff2">
    <w:name w:val="Внутренний адрес"/>
    <w:basedOn w:val="a5"/>
    <w:rsid w:val="0005208B"/>
    <w:pPr>
      <w:spacing w:after="0" w:line="240" w:lineRule="auto"/>
      <w:jc w:val="both"/>
    </w:pPr>
    <w:rPr>
      <w:rFonts w:ascii="Times New Roman" w:eastAsia="Times New Roman" w:hAnsi="Times New Roman" w:cs="Times New Roman"/>
      <w:sz w:val="28"/>
      <w:szCs w:val="20"/>
      <w:lang w:val="en-US" w:eastAsia="ru-RU"/>
    </w:rPr>
  </w:style>
  <w:style w:type="paragraph" w:customStyle="1" w:styleId="aff3">
    <w:name w:val="Номер"/>
    <w:basedOn w:val="a5"/>
    <w:rsid w:val="00F37A38"/>
    <w:pPr>
      <w:tabs>
        <w:tab w:val="num" w:pos="360"/>
      </w:tabs>
      <w:spacing w:after="0" w:line="240" w:lineRule="auto"/>
      <w:ind w:left="360" w:hanging="360"/>
      <w:jc w:val="both"/>
    </w:pPr>
    <w:rPr>
      <w:rFonts w:ascii="Times New Roman" w:eastAsia="Times New Roman" w:hAnsi="Times New Roman" w:cs="Times New Roman"/>
      <w:sz w:val="28"/>
      <w:szCs w:val="20"/>
      <w:lang w:eastAsia="ru-RU"/>
    </w:rPr>
  </w:style>
  <w:style w:type="paragraph" w:customStyle="1" w:styleId="26">
    <w:name w:val="ффф2"/>
    <w:basedOn w:val="a5"/>
    <w:rsid w:val="00F37A38"/>
    <w:pPr>
      <w:spacing w:after="0" w:line="240" w:lineRule="atLeast"/>
      <w:jc w:val="both"/>
    </w:pPr>
    <w:rPr>
      <w:rFonts w:ascii="Times New Roman" w:eastAsia="Times New Roman" w:hAnsi="Times New Roman" w:cs="Times New Roman"/>
      <w:sz w:val="28"/>
      <w:szCs w:val="20"/>
      <w:lang w:eastAsia="ru-RU"/>
    </w:rPr>
  </w:style>
  <w:style w:type="paragraph" w:customStyle="1" w:styleId="16">
    <w:name w:val="Стиль Заголовок 1а + не полужирный"/>
    <w:basedOn w:val="a5"/>
    <w:autoRedefine/>
    <w:rsid w:val="00E97CBE"/>
    <w:pPr>
      <w:widowControl w:val="0"/>
      <w:suppressAutoHyphens/>
      <w:spacing w:line="240" w:lineRule="auto"/>
      <w:ind w:firstLine="709"/>
      <w:jc w:val="center"/>
      <w:outlineLvl w:val="0"/>
    </w:pPr>
    <w:rPr>
      <w:rFonts w:ascii="Times New Roman" w:eastAsia="Times New Roman" w:hAnsi="Times New Roman" w:cs="Times New Roman"/>
      <w:b/>
      <w:sz w:val="28"/>
      <w:szCs w:val="28"/>
      <w:lang w:eastAsia="ru-RU"/>
    </w:rPr>
  </w:style>
  <w:style w:type="paragraph" w:customStyle="1" w:styleId="a3">
    <w:name w:val="Маркер"/>
    <w:basedOn w:val="af8"/>
    <w:link w:val="aff4"/>
    <w:rsid w:val="00591518"/>
    <w:pPr>
      <w:numPr>
        <w:numId w:val="14"/>
      </w:numPr>
    </w:pPr>
    <w:rPr>
      <w:szCs w:val="20"/>
    </w:rPr>
  </w:style>
  <w:style w:type="character" w:customStyle="1" w:styleId="aff4">
    <w:name w:val="Маркер Знак Знак"/>
    <w:link w:val="a3"/>
    <w:rsid w:val="00591518"/>
    <w:rPr>
      <w:rFonts w:ascii="Times New Roman" w:eastAsia="Times New Roman" w:hAnsi="Times New Roman" w:cs="Times New Roman"/>
      <w:sz w:val="28"/>
      <w:szCs w:val="20"/>
      <w:lang w:eastAsia="ru-RU"/>
    </w:rPr>
  </w:style>
  <w:style w:type="table" w:customStyle="1" w:styleId="17">
    <w:name w:val="Сетка таблицы1"/>
    <w:basedOn w:val="a7"/>
    <w:next w:val="af0"/>
    <w:uiPriority w:val="39"/>
    <w:rsid w:val="00D10E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Сетка таблицы2"/>
    <w:basedOn w:val="a7"/>
    <w:next w:val="af0"/>
    <w:uiPriority w:val="39"/>
    <w:rsid w:val="00526A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5">
    <w:name w:val="annotation reference"/>
    <w:basedOn w:val="a6"/>
    <w:uiPriority w:val="99"/>
    <w:semiHidden/>
    <w:unhideWhenUsed/>
    <w:rsid w:val="00D1395B"/>
    <w:rPr>
      <w:sz w:val="16"/>
      <w:szCs w:val="16"/>
    </w:rPr>
  </w:style>
  <w:style w:type="paragraph" w:styleId="aff6">
    <w:name w:val="annotation text"/>
    <w:basedOn w:val="a5"/>
    <w:link w:val="aff7"/>
    <w:uiPriority w:val="99"/>
    <w:unhideWhenUsed/>
    <w:rsid w:val="00D1395B"/>
    <w:pPr>
      <w:spacing w:line="240" w:lineRule="auto"/>
    </w:pPr>
    <w:rPr>
      <w:sz w:val="20"/>
      <w:szCs w:val="20"/>
    </w:rPr>
  </w:style>
  <w:style w:type="character" w:customStyle="1" w:styleId="aff7">
    <w:name w:val="Текст примечания Знак"/>
    <w:basedOn w:val="a6"/>
    <w:link w:val="aff6"/>
    <w:uiPriority w:val="99"/>
    <w:rsid w:val="00D1395B"/>
    <w:rPr>
      <w:sz w:val="20"/>
      <w:szCs w:val="20"/>
    </w:rPr>
  </w:style>
  <w:style w:type="character" w:customStyle="1" w:styleId="31">
    <w:name w:val="Заголовок 3 Знак"/>
    <w:basedOn w:val="a6"/>
    <w:link w:val="30"/>
    <w:uiPriority w:val="9"/>
    <w:semiHidden/>
    <w:rsid w:val="00955590"/>
    <w:rPr>
      <w:rFonts w:asciiTheme="majorHAnsi" w:eastAsiaTheme="majorEastAsia" w:hAnsiTheme="majorHAnsi" w:cstheme="majorBidi"/>
      <w:color w:val="1F4D78" w:themeColor="accent1" w:themeShade="7F"/>
      <w:sz w:val="24"/>
      <w:szCs w:val="24"/>
    </w:rPr>
  </w:style>
  <w:style w:type="paragraph" w:styleId="aff8">
    <w:name w:val="annotation subject"/>
    <w:basedOn w:val="aff6"/>
    <w:next w:val="aff6"/>
    <w:link w:val="aff9"/>
    <w:uiPriority w:val="99"/>
    <w:semiHidden/>
    <w:unhideWhenUsed/>
    <w:rsid w:val="00F80664"/>
    <w:rPr>
      <w:b/>
      <w:bCs/>
    </w:rPr>
  </w:style>
  <w:style w:type="character" w:customStyle="1" w:styleId="aff9">
    <w:name w:val="Тема примечания Знак"/>
    <w:basedOn w:val="aff7"/>
    <w:link w:val="aff8"/>
    <w:uiPriority w:val="99"/>
    <w:semiHidden/>
    <w:rsid w:val="00F80664"/>
    <w:rPr>
      <w:b/>
      <w:bCs/>
      <w:sz w:val="20"/>
      <w:szCs w:val="20"/>
    </w:rPr>
  </w:style>
  <w:style w:type="character" w:customStyle="1" w:styleId="41">
    <w:name w:val="Заголовок 4 Знак"/>
    <w:basedOn w:val="a6"/>
    <w:link w:val="40"/>
    <w:uiPriority w:val="9"/>
    <w:semiHidden/>
    <w:rsid w:val="002D0B48"/>
    <w:rPr>
      <w:rFonts w:asciiTheme="majorHAnsi" w:eastAsiaTheme="majorEastAsia" w:hAnsiTheme="majorHAnsi" w:cstheme="majorBidi"/>
      <w:i/>
      <w:iCs/>
      <w:color w:val="2E74B5" w:themeColor="accent1" w:themeShade="BF"/>
    </w:rPr>
  </w:style>
  <w:style w:type="character" w:styleId="affa">
    <w:name w:val="Emphasis"/>
    <w:basedOn w:val="a6"/>
    <w:uiPriority w:val="20"/>
    <w:qFormat/>
    <w:rsid w:val="00866213"/>
    <w:rPr>
      <w:i/>
      <w:iCs/>
    </w:rPr>
  </w:style>
  <w:style w:type="paragraph" w:customStyle="1" w:styleId="TableParagraph">
    <w:name w:val="Table Paragraph"/>
    <w:basedOn w:val="a5"/>
    <w:uiPriority w:val="1"/>
    <w:qFormat/>
    <w:rsid w:val="008A7735"/>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28">
    <w:name w:val="Body Text 2"/>
    <w:basedOn w:val="a5"/>
    <w:link w:val="29"/>
    <w:uiPriority w:val="99"/>
    <w:unhideWhenUsed/>
    <w:rsid w:val="00190E5C"/>
    <w:pPr>
      <w:spacing w:after="120" w:line="480" w:lineRule="auto"/>
    </w:pPr>
  </w:style>
  <w:style w:type="character" w:customStyle="1" w:styleId="29">
    <w:name w:val="Основной текст 2 Знак"/>
    <w:basedOn w:val="a6"/>
    <w:link w:val="28"/>
    <w:uiPriority w:val="99"/>
    <w:rsid w:val="00190E5C"/>
  </w:style>
  <w:style w:type="paragraph" w:customStyle="1" w:styleId="18">
    <w:name w:val="1"/>
    <w:basedOn w:val="a5"/>
    <w:next w:val="afc"/>
    <w:link w:val="19"/>
    <w:qFormat/>
    <w:rsid w:val="00F84996"/>
    <w:pPr>
      <w:spacing w:after="120" w:line="240" w:lineRule="auto"/>
      <w:ind w:firstLine="720"/>
      <w:contextualSpacing/>
      <w:jc w:val="center"/>
    </w:pPr>
    <w:rPr>
      <w:b/>
      <w:sz w:val="28"/>
      <w:lang w:val="en-US" w:eastAsia="ru-RU"/>
    </w:rPr>
  </w:style>
  <w:style w:type="character" w:customStyle="1" w:styleId="19">
    <w:name w:val="Название Знак1"/>
    <w:link w:val="18"/>
    <w:rsid w:val="00F84996"/>
    <w:rPr>
      <w:b/>
      <w:sz w:val="28"/>
      <w:lang w:val="en-US" w:eastAsia="ru-RU"/>
    </w:rPr>
  </w:style>
  <w:style w:type="paragraph" w:customStyle="1" w:styleId="ConsPlusTitle">
    <w:name w:val="ConsPlusTitle"/>
    <w:uiPriority w:val="99"/>
    <w:rsid w:val="00B653B8"/>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paragraph" w:customStyle="1" w:styleId="Default">
    <w:name w:val="Default"/>
    <w:qFormat/>
    <w:rsid w:val="00E9691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itle1">
    <w:name w:val="Title 1"/>
    <w:basedOn w:val="a5"/>
    <w:qFormat/>
    <w:rsid w:val="00E96917"/>
    <w:pPr>
      <w:pageBreakBefore/>
      <w:numPr>
        <w:numId w:val="16"/>
      </w:numPr>
      <w:spacing w:after="180" w:line="240" w:lineRule="auto"/>
      <w:ind w:left="284" w:hanging="284"/>
      <w:jc w:val="center"/>
      <w:outlineLvl w:val="0"/>
    </w:pPr>
    <w:rPr>
      <w:rFonts w:ascii="Times New Roman" w:eastAsia="Times New Roman" w:hAnsi="Times New Roman" w:cs="Times New Roman"/>
      <w:b/>
      <w:caps/>
      <w:sz w:val="28"/>
      <w:szCs w:val="24"/>
      <w:lang w:eastAsia="ru-RU"/>
    </w:rPr>
  </w:style>
  <w:style w:type="paragraph" w:customStyle="1" w:styleId="Title2">
    <w:name w:val="Title 2"/>
    <w:basedOn w:val="20"/>
    <w:qFormat/>
    <w:rsid w:val="00E96917"/>
    <w:pPr>
      <w:keepLines w:val="0"/>
      <w:numPr>
        <w:ilvl w:val="1"/>
        <w:numId w:val="16"/>
      </w:numPr>
      <w:spacing w:before="180" w:after="120" w:line="240" w:lineRule="auto"/>
      <w:ind w:left="567" w:hanging="567"/>
      <w:jc w:val="center"/>
    </w:pPr>
    <w:rPr>
      <w:rFonts w:ascii="Times New Roman" w:eastAsia="Times New Roman" w:hAnsi="Times New Roman" w:cs="Times New Roman"/>
      <w:b/>
      <w:iCs/>
      <w:color w:val="auto"/>
      <w:sz w:val="28"/>
      <w:szCs w:val="20"/>
      <w:lang w:eastAsia="ru-RU"/>
    </w:rPr>
  </w:style>
  <w:style w:type="paragraph" w:customStyle="1" w:styleId="Name0">
    <w:name w:val="Name 0"/>
    <w:basedOn w:val="a5"/>
    <w:link w:val="Name00"/>
    <w:qFormat/>
    <w:rsid w:val="00E96917"/>
    <w:pPr>
      <w:keepNext/>
      <w:spacing w:after="120" w:line="240" w:lineRule="auto"/>
      <w:jc w:val="center"/>
    </w:pPr>
    <w:rPr>
      <w:rFonts w:ascii="Times New Roman" w:eastAsia="Times New Roman" w:hAnsi="Times New Roman" w:cs="Times New Roman"/>
      <w:i/>
      <w:sz w:val="28"/>
      <w:szCs w:val="28"/>
      <w:lang w:eastAsia="ru-RU"/>
    </w:rPr>
  </w:style>
  <w:style w:type="character" w:customStyle="1" w:styleId="Name00">
    <w:name w:val="Name 0 Знак"/>
    <w:basedOn w:val="a6"/>
    <w:link w:val="Name0"/>
    <w:rsid w:val="00E96917"/>
    <w:rPr>
      <w:rFonts w:ascii="Times New Roman" w:eastAsia="Times New Roman" w:hAnsi="Times New Roman" w:cs="Times New Roman"/>
      <w:i/>
      <w:sz w:val="28"/>
      <w:szCs w:val="28"/>
      <w:lang w:eastAsia="ru-RU"/>
    </w:rPr>
  </w:style>
  <w:style w:type="paragraph" w:customStyle="1" w:styleId="Table0">
    <w:name w:val="Table 0"/>
    <w:basedOn w:val="Name0"/>
    <w:link w:val="Table00"/>
    <w:qFormat/>
    <w:rsid w:val="00E96917"/>
    <w:pPr>
      <w:numPr>
        <w:ilvl w:val="2"/>
        <w:numId w:val="16"/>
      </w:numPr>
      <w:suppressAutoHyphens/>
      <w:spacing w:before="120" w:after="0"/>
      <w:jc w:val="right"/>
    </w:pPr>
    <w:rPr>
      <w:i w:val="0"/>
      <w:szCs w:val="24"/>
    </w:rPr>
  </w:style>
  <w:style w:type="character" w:customStyle="1" w:styleId="Table00">
    <w:name w:val="Table 0 Знак"/>
    <w:basedOn w:val="Name00"/>
    <w:link w:val="Table0"/>
    <w:rsid w:val="00E96917"/>
    <w:rPr>
      <w:rFonts w:ascii="Times New Roman" w:eastAsia="Times New Roman" w:hAnsi="Times New Roman" w:cs="Times New Roman"/>
      <w:i w:val="0"/>
      <w:sz w:val="28"/>
      <w:szCs w:val="24"/>
      <w:lang w:eastAsia="ru-RU"/>
    </w:rPr>
  </w:style>
  <w:style w:type="paragraph" w:customStyle="1" w:styleId="Picture0">
    <w:name w:val="Picture 0"/>
    <w:basedOn w:val="Name0"/>
    <w:link w:val="Picture00"/>
    <w:qFormat/>
    <w:rsid w:val="00E96917"/>
    <w:pPr>
      <w:numPr>
        <w:ilvl w:val="3"/>
        <w:numId w:val="16"/>
      </w:numPr>
      <w:tabs>
        <w:tab w:val="num" w:pos="360"/>
        <w:tab w:val="num" w:pos="3447"/>
      </w:tabs>
      <w:ind w:left="0" w:firstLine="1701"/>
    </w:pPr>
  </w:style>
  <w:style w:type="paragraph" w:customStyle="1" w:styleId="affb">
    <w:name w:val="СТП РТ"/>
    <w:basedOn w:val="aff1"/>
    <w:link w:val="affc"/>
    <w:uiPriority w:val="99"/>
    <w:rsid w:val="00134D53"/>
    <w:pPr>
      <w:spacing w:before="0" w:after="0"/>
      <w:ind w:firstLine="720"/>
      <w:jc w:val="both"/>
    </w:pPr>
    <w:rPr>
      <w:rFonts w:ascii="Calibri" w:hAnsi="Calibri"/>
      <w:sz w:val="24"/>
    </w:rPr>
  </w:style>
  <w:style w:type="character" w:customStyle="1" w:styleId="affc">
    <w:name w:val="СТП РТ Знак"/>
    <w:link w:val="affb"/>
    <w:uiPriority w:val="99"/>
    <w:locked/>
    <w:rsid w:val="00134D53"/>
    <w:rPr>
      <w:rFonts w:ascii="Calibri" w:eastAsia="Calibri" w:hAnsi="Calibri" w:cs="Times New Roman"/>
      <w:sz w:val="24"/>
      <w:szCs w:val="20"/>
      <w:lang w:eastAsia="ru-RU"/>
    </w:rPr>
  </w:style>
  <w:style w:type="paragraph" w:customStyle="1" w:styleId="affd">
    <w:name w:val="Шапка таблицы"/>
    <w:basedOn w:val="a5"/>
    <w:link w:val="affe"/>
    <w:qFormat/>
    <w:rsid w:val="008110F3"/>
    <w:pPr>
      <w:spacing w:after="0" w:line="240" w:lineRule="auto"/>
      <w:jc w:val="center"/>
    </w:pPr>
    <w:rPr>
      <w:rFonts w:ascii="Times New Roman" w:eastAsia="Times New Roman" w:hAnsi="Times New Roman" w:cs="Times New Roman"/>
      <w:sz w:val="24"/>
      <w:szCs w:val="24"/>
      <w:lang w:eastAsia="ru-RU"/>
    </w:rPr>
  </w:style>
  <w:style w:type="character" w:customStyle="1" w:styleId="affe">
    <w:name w:val="Шапка таблицы Знак"/>
    <w:link w:val="affd"/>
    <w:rsid w:val="008110F3"/>
    <w:rPr>
      <w:rFonts w:ascii="Times New Roman" w:eastAsia="Times New Roman" w:hAnsi="Times New Roman" w:cs="Times New Roman"/>
      <w:sz w:val="24"/>
      <w:szCs w:val="24"/>
      <w:lang w:eastAsia="ru-RU"/>
    </w:rPr>
  </w:style>
  <w:style w:type="character" w:customStyle="1" w:styleId="Picture00">
    <w:name w:val="Picture 0 Знак"/>
    <w:basedOn w:val="Name00"/>
    <w:link w:val="Picture0"/>
    <w:rsid w:val="00B352FA"/>
    <w:rPr>
      <w:rFonts w:ascii="Times New Roman" w:eastAsia="Times New Roman" w:hAnsi="Times New Roman" w:cs="Times New Roman"/>
      <w:i/>
      <w:sz w:val="28"/>
      <w:szCs w:val="28"/>
      <w:lang w:eastAsia="ru-RU"/>
    </w:rPr>
  </w:style>
  <w:style w:type="paragraph" w:customStyle="1" w:styleId="310">
    <w:name w:val="Основной текст с отступом 31"/>
    <w:basedOn w:val="a5"/>
    <w:rsid w:val="00FD37B9"/>
    <w:pPr>
      <w:spacing w:after="0" w:line="240" w:lineRule="atLeast"/>
      <w:ind w:firstLine="709"/>
      <w:jc w:val="both"/>
    </w:pPr>
    <w:rPr>
      <w:rFonts w:ascii="Arial" w:eastAsia="Times New Roman" w:hAnsi="Arial" w:cs="Times New Roman"/>
      <w:sz w:val="24"/>
      <w:szCs w:val="20"/>
      <w:lang w:eastAsia="ru-RU"/>
    </w:rPr>
  </w:style>
  <w:style w:type="paragraph" w:customStyle="1" w:styleId="210">
    <w:name w:val="Основной текст 21"/>
    <w:basedOn w:val="a5"/>
    <w:rsid w:val="00DB2315"/>
    <w:pPr>
      <w:spacing w:after="120" w:line="240" w:lineRule="auto"/>
      <w:ind w:left="283"/>
    </w:pPr>
    <w:rPr>
      <w:rFonts w:ascii="Times New Roman" w:eastAsia="Times New Roman" w:hAnsi="Times New Roman" w:cs="Times New Roman"/>
      <w:sz w:val="20"/>
      <w:szCs w:val="20"/>
      <w:lang w:eastAsia="ru-RU"/>
    </w:rPr>
  </w:style>
  <w:style w:type="paragraph" w:styleId="a1">
    <w:name w:val="Note Heading"/>
    <w:basedOn w:val="a5"/>
    <w:next w:val="a5"/>
    <w:link w:val="afff"/>
    <w:rsid w:val="005E5CAA"/>
    <w:pPr>
      <w:numPr>
        <w:numId w:val="19"/>
      </w:numPr>
      <w:spacing w:after="0" w:line="240" w:lineRule="auto"/>
      <w:jc w:val="right"/>
    </w:pPr>
    <w:rPr>
      <w:rFonts w:ascii="Times New Roman" w:eastAsia="Times New Roman" w:hAnsi="Times New Roman" w:cs="Times New Roman"/>
      <w:sz w:val="28"/>
      <w:szCs w:val="24"/>
      <w:lang w:eastAsia="ru-RU"/>
    </w:rPr>
  </w:style>
  <w:style w:type="character" w:customStyle="1" w:styleId="afff">
    <w:name w:val="Заголовок записки Знак"/>
    <w:basedOn w:val="a6"/>
    <w:link w:val="a1"/>
    <w:rsid w:val="005E5CAA"/>
    <w:rPr>
      <w:rFonts w:ascii="Times New Roman" w:eastAsia="Times New Roman" w:hAnsi="Times New Roman" w:cs="Times New Roman"/>
      <w:sz w:val="28"/>
      <w:szCs w:val="24"/>
      <w:lang w:eastAsia="ru-RU"/>
    </w:rPr>
  </w:style>
  <w:style w:type="paragraph" w:customStyle="1" w:styleId="afff0">
    <w:name w:val="Обычный курсив"/>
    <w:basedOn w:val="a5"/>
    <w:rsid w:val="005E5CAA"/>
    <w:pPr>
      <w:widowControl w:val="0"/>
      <w:spacing w:after="60" w:line="240" w:lineRule="auto"/>
      <w:ind w:firstLine="567"/>
      <w:jc w:val="center"/>
    </w:pPr>
    <w:rPr>
      <w:rFonts w:ascii="Times New Roman" w:eastAsia="Times New Roman" w:hAnsi="Times New Roman" w:cs="Times New Roman"/>
      <w:i/>
      <w:iCs/>
      <w:sz w:val="28"/>
      <w:szCs w:val="20"/>
      <w:lang w:eastAsia="ru-RU"/>
    </w:rPr>
  </w:style>
  <w:style w:type="paragraph" w:customStyle="1" w:styleId="afff1">
    <w:name w:val="Основной"/>
    <w:basedOn w:val="a5"/>
    <w:link w:val="afff2"/>
    <w:rsid w:val="003E70D4"/>
    <w:pPr>
      <w:spacing w:after="0" w:line="240" w:lineRule="auto"/>
      <w:ind w:firstLine="540"/>
      <w:jc w:val="both"/>
    </w:pPr>
    <w:rPr>
      <w:rFonts w:ascii="Times New Roman" w:eastAsia="Times New Roman" w:hAnsi="Times New Roman" w:cs="Times New Roman"/>
      <w:sz w:val="28"/>
      <w:szCs w:val="20"/>
      <w:lang w:eastAsia="ru-RU"/>
    </w:rPr>
  </w:style>
  <w:style w:type="character" w:customStyle="1" w:styleId="afff2">
    <w:name w:val="Основной Знак"/>
    <w:basedOn w:val="a6"/>
    <w:link w:val="afff1"/>
    <w:rsid w:val="003E70D4"/>
    <w:rPr>
      <w:rFonts w:ascii="Times New Roman" w:eastAsia="Times New Roman" w:hAnsi="Times New Roman" w:cs="Times New Roman"/>
      <w:sz w:val="28"/>
      <w:szCs w:val="20"/>
      <w:lang w:eastAsia="ru-RU"/>
    </w:rPr>
  </w:style>
  <w:style w:type="numbering" w:styleId="111111">
    <w:name w:val="Outline List 2"/>
    <w:basedOn w:val="a8"/>
    <w:rsid w:val="00113E6F"/>
    <w:pPr>
      <w:numPr>
        <w:numId w:val="20"/>
      </w:numPr>
    </w:pPr>
  </w:style>
  <w:style w:type="paragraph" w:customStyle="1" w:styleId="afff3">
    <w:name w:val="Прижатый влево"/>
    <w:basedOn w:val="a5"/>
    <w:next w:val="a5"/>
    <w:uiPriority w:val="99"/>
    <w:rsid w:val="00395D4C"/>
    <w:pPr>
      <w:widowControl w:val="0"/>
      <w:autoSpaceDE w:val="0"/>
      <w:autoSpaceDN w:val="0"/>
      <w:adjustRightInd w:val="0"/>
      <w:spacing w:after="0" w:line="240" w:lineRule="auto"/>
    </w:pPr>
    <w:rPr>
      <w:rFonts w:ascii="Times New Roman CYR" w:eastAsiaTheme="minorEastAsia" w:hAnsi="Times New Roman CYR" w:cs="Times New Roman CYR"/>
      <w:sz w:val="24"/>
      <w:szCs w:val="24"/>
      <w:lang w:eastAsia="ru-RU"/>
    </w:rPr>
  </w:style>
  <w:style w:type="paragraph" w:customStyle="1" w:styleId="formattext">
    <w:name w:val="formattext"/>
    <w:basedOn w:val="a5"/>
    <w:rsid w:val="009D568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4">
    <w:name w:val="обычный"/>
    <w:basedOn w:val="a5"/>
    <w:link w:val="afff5"/>
    <w:rsid w:val="001225E4"/>
    <w:pPr>
      <w:widowControl w:val="0"/>
      <w:spacing w:after="60" w:line="240" w:lineRule="auto"/>
      <w:ind w:firstLine="567"/>
      <w:jc w:val="both"/>
    </w:pPr>
    <w:rPr>
      <w:rFonts w:ascii="Times New Roman" w:eastAsia="Times New Roman" w:hAnsi="Times New Roman" w:cs="Times New Roman"/>
      <w:sz w:val="20"/>
      <w:szCs w:val="20"/>
      <w:lang w:eastAsia="ru-RU"/>
    </w:rPr>
  </w:style>
  <w:style w:type="character" w:customStyle="1" w:styleId="afff5">
    <w:name w:val="обычный Знак"/>
    <w:link w:val="afff4"/>
    <w:rsid w:val="001225E4"/>
    <w:rPr>
      <w:rFonts w:ascii="Times New Roman" w:eastAsia="Times New Roman" w:hAnsi="Times New Roman" w:cs="Times New Roman"/>
      <w:sz w:val="20"/>
      <w:szCs w:val="20"/>
      <w:lang w:eastAsia="ru-RU"/>
    </w:rPr>
  </w:style>
  <w:style w:type="paragraph" w:styleId="5">
    <w:name w:val="toc 5"/>
    <w:basedOn w:val="a5"/>
    <w:next w:val="a5"/>
    <w:autoRedefine/>
    <w:uiPriority w:val="39"/>
    <w:semiHidden/>
    <w:unhideWhenUsed/>
    <w:rsid w:val="00945F1A"/>
    <w:pPr>
      <w:spacing w:after="100"/>
      <w:ind w:left="880"/>
    </w:pPr>
  </w:style>
  <w:style w:type="paragraph" w:styleId="afff6">
    <w:name w:val="footnote text"/>
    <w:basedOn w:val="a5"/>
    <w:link w:val="afff7"/>
    <w:uiPriority w:val="99"/>
    <w:semiHidden/>
    <w:unhideWhenUsed/>
    <w:rsid w:val="004C6DC2"/>
    <w:pPr>
      <w:spacing w:after="0" w:line="240" w:lineRule="auto"/>
    </w:pPr>
    <w:rPr>
      <w:sz w:val="20"/>
      <w:szCs w:val="20"/>
    </w:rPr>
  </w:style>
  <w:style w:type="character" w:customStyle="1" w:styleId="afff7">
    <w:name w:val="Текст сноски Знак"/>
    <w:basedOn w:val="a6"/>
    <w:link w:val="afff6"/>
    <w:uiPriority w:val="99"/>
    <w:semiHidden/>
    <w:rsid w:val="004C6DC2"/>
    <w:rPr>
      <w:sz w:val="20"/>
      <w:szCs w:val="20"/>
    </w:rPr>
  </w:style>
  <w:style w:type="character" w:styleId="afff8">
    <w:name w:val="footnote reference"/>
    <w:basedOn w:val="a6"/>
    <w:uiPriority w:val="99"/>
    <w:semiHidden/>
    <w:unhideWhenUsed/>
    <w:rsid w:val="004C6DC2"/>
    <w:rPr>
      <w:vertAlign w:val="superscript"/>
    </w:rPr>
  </w:style>
  <w:style w:type="paragraph" w:styleId="afff9">
    <w:name w:val="endnote text"/>
    <w:basedOn w:val="a5"/>
    <w:link w:val="afffa"/>
    <w:uiPriority w:val="99"/>
    <w:semiHidden/>
    <w:unhideWhenUsed/>
    <w:rsid w:val="00FB4F10"/>
    <w:pPr>
      <w:spacing w:after="0" w:line="240" w:lineRule="auto"/>
    </w:pPr>
    <w:rPr>
      <w:sz w:val="20"/>
      <w:szCs w:val="20"/>
    </w:rPr>
  </w:style>
  <w:style w:type="character" w:customStyle="1" w:styleId="afffa">
    <w:name w:val="Текст концевой сноски Знак"/>
    <w:basedOn w:val="a6"/>
    <w:link w:val="afff9"/>
    <w:uiPriority w:val="99"/>
    <w:semiHidden/>
    <w:rsid w:val="00FB4F10"/>
    <w:rPr>
      <w:sz w:val="20"/>
      <w:szCs w:val="20"/>
    </w:rPr>
  </w:style>
  <w:style w:type="character" w:styleId="afffb">
    <w:name w:val="endnote reference"/>
    <w:basedOn w:val="a6"/>
    <w:uiPriority w:val="99"/>
    <w:semiHidden/>
    <w:unhideWhenUsed/>
    <w:rsid w:val="00FB4F10"/>
    <w:rPr>
      <w:vertAlign w:val="superscript"/>
    </w:rPr>
  </w:style>
  <w:style w:type="character" w:styleId="afffc">
    <w:name w:val="FollowedHyperlink"/>
    <w:basedOn w:val="a6"/>
    <w:uiPriority w:val="99"/>
    <w:semiHidden/>
    <w:unhideWhenUsed/>
    <w:rsid w:val="00F221DC"/>
    <w:rPr>
      <w:color w:val="954F72" w:themeColor="followedHyperlink"/>
      <w:u w:val="single"/>
    </w:rPr>
  </w:style>
  <w:style w:type="paragraph" w:customStyle="1" w:styleId="Table1">
    <w:name w:val="Table 1"/>
    <w:basedOn w:val="a5"/>
    <w:link w:val="Table10"/>
    <w:qFormat/>
    <w:rsid w:val="00502DFB"/>
    <w:pPr>
      <w:widowControl w:val="0"/>
      <w:adjustRightInd w:val="0"/>
      <w:spacing w:after="0" w:line="240" w:lineRule="auto"/>
      <w:textAlignment w:val="baseline"/>
    </w:pPr>
    <w:rPr>
      <w:rFonts w:ascii="Times New Roman" w:eastAsia="Times New Roman" w:hAnsi="Times New Roman" w:cs="Times New Roman"/>
      <w:sz w:val="20"/>
      <w:szCs w:val="20"/>
      <w:lang w:eastAsia="ru-RU"/>
    </w:rPr>
  </w:style>
  <w:style w:type="character" w:customStyle="1" w:styleId="Table10">
    <w:name w:val="Table 1 Знак"/>
    <w:link w:val="Table1"/>
    <w:rsid w:val="00502DFB"/>
    <w:rPr>
      <w:rFonts w:ascii="Times New Roman" w:eastAsia="Times New Roman" w:hAnsi="Times New Roman" w:cs="Times New Roman"/>
      <w:sz w:val="20"/>
      <w:szCs w:val="20"/>
      <w:lang w:eastAsia="ru-RU"/>
    </w:rPr>
  </w:style>
  <w:style w:type="character" w:customStyle="1" w:styleId="ab">
    <w:name w:val="Абзац списка Знак"/>
    <w:link w:val="aa"/>
    <w:uiPriority w:val="34"/>
    <w:rsid w:val="00502DFB"/>
  </w:style>
  <w:style w:type="paragraph" w:customStyle="1" w:styleId="a">
    <w:name w:val="Маркированный"/>
    <w:basedOn w:val="a5"/>
    <w:link w:val="afffd"/>
    <w:rsid w:val="00502DFB"/>
    <w:pPr>
      <w:numPr>
        <w:numId w:val="26"/>
      </w:numPr>
      <w:spacing w:after="0" w:line="240" w:lineRule="auto"/>
      <w:jc w:val="both"/>
    </w:pPr>
    <w:rPr>
      <w:rFonts w:ascii="Times New Roman" w:eastAsia="Times New Roman" w:hAnsi="Times New Roman" w:cs="Times New Roman"/>
      <w:sz w:val="28"/>
      <w:szCs w:val="24"/>
    </w:rPr>
  </w:style>
  <w:style w:type="character" w:customStyle="1" w:styleId="afffd">
    <w:name w:val="Маркированный Знак"/>
    <w:link w:val="a"/>
    <w:rsid w:val="00502DFB"/>
    <w:rPr>
      <w:rFonts w:ascii="Times New Roman" w:eastAsia="Times New Roman" w:hAnsi="Times New Roman" w:cs="Times New Roman"/>
      <w:sz w:val="28"/>
      <w:szCs w:val="24"/>
    </w:rPr>
  </w:style>
  <w:style w:type="character" w:customStyle="1" w:styleId="doctitleimportant">
    <w:name w:val="doc__title_important"/>
    <w:basedOn w:val="a6"/>
    <w:rsid w:val="00B0022D"/>
  </w:style>
  <w:style w:type="character" w:styleId="afffe">
    <w:name w:val="Placeholder Text"/>
    <w:basedOn w:val="a6"/>
    <w:uiPriority w:val="99"/>
    <w:semiHidden/>
    <w:rsid w:val="009F300C"/>
    <w:rPr>
      <w:color w:val="808080"/>
    </w:rPr>
  </w:style>
  <w:style w:type="table" w:customStyle="1" w:styleId="62">
    <w:name w:val="Сетка таблицы62"/>
    <w:basedOn w:val="a7"/>
    <w:next w:val="af0"/>
    <w:uiPriority w:val="59"/>
    <w:rsid w:val="00235D70"/>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a">
    <w:name w:val="Неразрешенное упоминание1"/>
    <w:basedOn w:val="a6"/>
    <w:uiPriority w:val="99"/>
    <w:semiHidden/>
    <w:unhideWhenUsed/>
    <w:rsid w:val="00004806"/>
    <w:rPr>
      <w:color w:val="605E5C"/>
      <w:shd w:val="clear" w:color="auto" w:fill="E1DFDD"/>
    </w:rPr>
  </w:style>
  <w:style w:type="character" w:customStyle="1" w:styleId="2a">
    <w:name w:val="Неразрешенное упоминание2"/>
    <w:basedOn w:val="a6"/>
    <w:uiPriority w:val="99"/>
    <w:semiHidden/>
    <w:unhideWhenUsed/>
    <w:rsid w:val="00CB1578"/>
    <w:rPr>
      <w:color w:val="605E5C"/>
      <w:shd w:val="clear" w:color="auto" w:fill="E1DFDD"/>
    </w:rPr>
  </w:style>
  <w:style w:type="character" w:customStyle="1" w:styleId="35">
    <w:name w:val="Неразрешенное упоминание3"/>
    <w:basedOn w:val="a6"/>
    <w:uiPriority w:val="99"/>
    <w:semiHidden/>
    <w:unhideWhenUsed/>
    <w:rsid w:val="004E08CD"/>
    <w:rPr>
      <w:color w:val="605E5C"/>
      <w:shd w:val="clear" w:color="auto" w:fill="E1DFDD"/>
    </w:rPr>
  </w:style>
  <w:style w:type="character" w:customStyle="1" w:styleId="43">
    <w:name w:val="Неразрешенное упоминание4"/>
    <w:basedOn w:val="a6"/>
    <w:uiPriority w:val="99"/>
    <w:semiHidden/>
    <w:unhideWhenUsed/>
    <w:rsid w:val="00E61841"/>
    <w:rPr>
      <w:color w:val="605E5C"/>
      <w:shd w:val="clear" w:color="auto" w:fill="E1DFDD"/>
    </w:rPr>
  </w:style>
  <w:style w:type="character" w:customStyle="1" w:styleId="50">
    <w:name w:val="Неразрешенное упоминание5"/>
    <w:basedOn w:val="a6"/>
    <w:uiPriority w:val="99"/>
    <w:semiHidden/>
    <w:unhideWhenUsed/>
    <w:rsid w:val="00593E97"/>
    <w:rPr>
      <w:color w:val="605E5C"/>
      <w:shd w:val="clear" w:color="auto" w:fill="E1DFDD"/>
    </w:rPr>
  </w:style>
  <w:style w:type="character" w:customStyle="1" w:styleId="6">
    <w:name w:val="Неразрешенное упоминание6"/>
    <w:basedOn w:val="a6"/>
    <w:uiPriority w:val="99"/>
    <w:semiHidden/>
    <w:unhideWhenUsed/>
    <w:rsid w:val="00874A43"/>
    <w:rPr>
      <w:color w:val="605E5C"/>
      <w:shd w:val="clear" w:color="auto" w:fill="E1DFDD"/>
    </w:rPr>
  </w:style>
  <w:style w:type="character" w:customStyle="1" w:styleId="7">
    <w:name w:val="Неразрешенное упоминание7"/>
    <w:basedOn w:val="a6"/>
    <w:uiPriority w:val="99"/>
    <w:semiHidden/>
    <w:unhideWhenUsed/>
    <w:rsid w:val="00E457AE"/>
    <w:rPr>
      <w:color w:val="605E5C"/>
      <w:shd w:val="clear" w:color="auto" w:fill="E1DFDD"/>
    </w:rPr>
  </w:style>
  <w:style w:type="table" w:customStyle="1" w:styleId="36">
    <w:name w:val="Сетка таблицы3"/>
    <w:basedOn w:val="a7"/>
    <w:next w:val="af0"/>
    <w:uiPriority w:val="39"/>
    <w:rsid w:val="00562A59"/>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7">
    <w:name w:val="toc 3"/>
    <w:basedOn w:val="a5"/>
    <w:next w:val="a5"/>
    <w:autoRedefine/>
    <w:uiPriority w:val="39"/>
    <w:unhideWhenUsed/>
    <w:rsid w:val="001C2BC1"/>
    <w:pPr>
      <w:spacing w:after="100"/>
      <w:ind w:left="440"/>
    </w:pPr>
    <w:rPr>
      <w:rFonts w:eastAsiaTheme="minorEastAsia" w:cs="Times New Roman"/>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57105">
      <w:bodyDiv w:val="1"/>
      <w:marLeft w:val="0"/>
      <w:marRight w:val="0"/>
      <w:marTop w:val="0"/>
      <w:marBottom w:val="0"/>
      <w:divBdr>
        <w:top w:val="none" w:sz="0" w:space="0" w:color="auto"/>
        <w:left w:val="none" w:sz="0" w:space="0" w:color="auto"/>
        <w:bottom w:val="none" w:sz="0" w:space="0" w:color="auto"/>
        <w:right w:val="none" w:sz="0" w:space="0" w:color="auto"/>
      </w:divBdr>
    </w:div>
    <w:div w:id="14576041">
      <w:bodyDiv w:val="1"/>
      <w:marLeft w:val="0"/>
      <w:marRight w:val="0"/>
      <w:marTop w:val="0"/>
      <w:marBottom w:val="0"/>
      <w:divBdr>
        <w:top w:val="none" w:sz="0" w:space="0" w:color="auto"/>
        <w:left w:val="none" w:sz="0" w:space="0" w:color="auto"/>
        <w:bottom w:val="none" w:sz="0" w:space="0" w:color="auto"/>
        <w:right w:val="none" w:sz="0" w:space="0" w:color="auto"/>
      </w:divBdr>
    </w:div>
    <w:div w:id="27604555">
      <w:bodyDiv w:val="1"/>
      <w:marLeft w:val="0"/>
      <w:marRight w:val="0"/>
      <w:marTop w:val="0"/>
      <w:marBottom w:val="0"/>
      <w:divBdr>
        <w:top w:val="none" w:sz="0" w:space="0" w:color="auto"/>
        <w:left w:val="none" w:sz="0" w:space="0" w:color="auto"/>
        <w:bottom w:val="none" w:sz="0" w:space="0" w:color="auto"/>
        <w:right w:val="none" w:sz="0" w:space="0" w:color="auto"/>
      </w:divBdr>
    </w:div>
    <w:div w:id="49348852">
      <w:bodyDiv w:val="1"/>
      <w:marLeft w:val="0"/>
      <w:marRight w:val="0"/>
      <w:marTop w:val="0"/>
      <w:marBottom w:val="0"/>
      <w:divBdr>
        <w:top w:val="none" w:sz="0" w:space="0" w:color="auto"/>
        <w:left w:val="none" w:sz="0" w:space="0" w:color="auto"/>
        <w:bottom w:val="none" w:sz="0" w:space="0" w:color="auto"/>
        <w:right w:val="none" w:sz="0" w:space="0" w:color="auto"/>
      </w:divBdr>
    </w:div>
    <w:div w:id="64838579">
      <w:bodyDiv w:val="1"/>
      <w:marLeft w:val="0"/>
      <w:marRight w:val="0"/>
      <w:marTop w:val="0"/>
      <w:marBottom w:val="0"/>
      <w:divBdr>
        <w:top w:val="none" w:sz="0" w:space="0" w:color="auto"/>
        <w:left w:val="none" w:sz="0" w:space="0" w:color="auto"/>
        <w:bottom w:val="none" w:sz="0" w:space="0" w:color="auto"/>
        <w:right w:val="none" w:sz="0" w:space="0" w:color="auto"/>
      </w:divBdr>
    </w:div>
    <w:div w:id="67270685">
      <w:bodyDiv w:val="1"/>
      <w:marLeft w:val="0"/>
      <w:marRight w:val="0"/>
      <w:marTop w:val="0"/>
      <w:marBottom w:val="0"/>
      <w:divBdr>
        <w:top w:val="none" w:sz="0" w:space="0" w:color="auto"/>
        <w:left w:val="none" w:sz="0" w:space="0" w:color="auto"/>
        <w:bottom w:val="none" w:sz="0" w:space="0" w:color="auto"/>
        <w:right w:val="none" w:sz="0" w:space="0" w:color="auto"/>
      </w:divBdr>
    </w:div>
    <w:div w:id="84306299">
      <w:bodyDiv w:val="1"/>
      <w:marLeft w:val="0"/>
      <w:marRight w:val="0"/>
      <w:marTop w:val="0"/>
      <w:marBottom w:val="0"/>
      <w:divBdr>
        <w:top w:val="none" w:sz="0" w:space="0" w:color="auto"/>
        <w:left w:val="none" w:sz="0" w:space="0" w:color="auto"/>
        <w:bottom w:val="none" w:sz="0" w:space="0" w:color="auto"/>
        <w:right w:val="none" w:sz="0" w:space="0" w:color="auto"/>
      </w:divBdr>
    </w:div>
    <w:div w:id="110131522">
      <w:bodyDiv w:val="1"/>
      <w:marLeft w:val="0"/>
      <w:marRight w:val="0"/>
      <w:marTop w:val="0"/>
      <w:marBottom w:val="0"/>
      <w:divBdr>
        <w:top w:val="none" w:sz="0" w:space="0" w:color="auto"/>
        <w:left w:val="none" w:sz="0" w:space="0" w:color="auto"/>
        <w:bottom w:val="none" w:sz="0" w:space="0" w:color="auto"/>
        <w:right w:val="none" w:sz="0" w:space="0" w:color="auto"/>
      </w:divBdr>
    </w:div>
    <w:div w:id="131871426">
      <w:bodyDiv w:val="1"/>
      <w:marLeft w:val="0"/>
      <w:marRight w:val="0"/>
      <w:marTop w:val="0"/>
      <w:marBottom w:val="0"/>
      <w:divBdr>
        <w:top w:val="none" w:sz="0" w:space="0" w:color="auto"/>
        <w:left w:val="none" w:sz="0" w:space="0" w:color="auto"/>
        <w:bottom w:val="none" w:sz="0" w:space="0" w:color="auto"/>
        <w:right w:val="none" w:sz="0" w:space="0" w:color="auto"/>
      </w:divBdr>
    </w:div>
    <w:div w:id="197742559">
      <w:bodyDiv w:val="1"/>
      <w:marLeft w:val="0"/>
      <w:marRight w:val="0"/>
      <w:marTop w:val="0"/>
      <w:marBottom w:val="0"/>
      <w:divBdr>
        <w:top w:val="none" w:sz="0" w:space="0" w:color="auto"/>
        <w:left w:val="none" w:sz="0" w:space="0" w:color="auto"/>
        <w:bottom w:val="none" w:sz="0" w:space="0" w:color="auto"/>
        <w:right w:val="none" w:sz="0" w:space="0" w:color="auto"/>
      </w:divBdr>
    </w:div>
    <w:div w:id="203441799">
      <w:bodyDiv w:val="1"/>
      <w:marLeft w:val="0"/>
      <w:marRight w:val="0"/>
      <w:marTop w:val="0"/>
      <w:marBottom w:val="0"/>
      <w:divBdr>
        <w:top w:val="none" w:sz="0" w:space="0" w:color="auto"/>
        <w:left w:val="none" w:sz="0" w:space="0" w:color="auto"/>
        <w:bottom w:val="none" w:sz="0" w:space="0" w:color="auto"/>
        <w:right w:val="none" w:sz="0" w:space="0" w:color="auto"/>
      </w:divBdr>
    </w:div>
    <w:div w:id="210460512">
      <w:bodyDiv w:val="1"/>
      <w:marLeft w:val="0"/>
      <w:marRight w:val="0"/>
      <w:marTop w:val="0"/>
      <w:marBottom w:val="0"/>
      <w:divBdr>
        <w:top w:val="none" w:sz="0" w:space="0" w:color="auto"/>
        <w:left w:val="none" w:sz="0" w:space="0" w:color="auto"/>
        <w:bottom w:val="none" w:sz="0" w:space="0" w:color="auto"/>
        <w:right w:val="none" w:sz="0" w:space="0" w:color="auto"/>
      </w:divBdr>
    </w:div>
    <w:div w:id="212548911">
      <w:bodyDiv w:val="1"/>
      <w:marLeft w:val="0"/>
      <w:marRight w:val="0"/>
      <w:marTop w:val="0"/>
      <w:marBottom w:val="0"/>
      <w:divBdr>
        <w:top w:val="none" w:sz="0" w:space="0" w:color="auto"/>
        <w:left w:val="none" w:sz="0" w:space="0" w:color="auto"/>
        <w:bottom w:val="none" w:sz="0" w:space="0" w:color="auto"/>
        <w:right w:val="none" w:sz="0" w:space="0" w:color="auto"/>
      </w:divBdr>
      <w:divsChild>
        <w:div w:id="1765031876">
          <w:marLeft w:val="0"/>
          <w:marRight w:val="0"/>
          <w:marTop w:val="0"/>
          <w:marBottom w:val="0"/>
          <w:divBdr>
            <w:top w:val="none" w:sz="0" w:space="0" w:color="auto"/>
            <w:left w:val="none" w:sz="0" w:space="0" w:color="auto"/>
            <w:bottom w:val="none" w:sz="0" w:space="0" w:color="auto"/>
            <w:right w:val="none" w:sz="0" w:space="0" w:color="auto"/>
          </w:divBdr>
          <w:divsChild>
            <w:div w:id="236328023">
              <w:marLeft w:val="0"/>
              <w:marRight w:val="0"/>
              <w:marTop w:val="0"/>
              <w:marBottom w:val="0"/>
              <w:divBdr>
                <w:top w:val="none" w:sz="0" w:space="0" w:color="auto"/>
                <w:left w:val="none" w:sz="0" w:space="0" w:color="auto"/>
                <w:bottom w:val="none" w:sz="0" w:space="0" w:color="auto"/>
                <w:right w:val="none" w:sz="0" w:space="0" w:color="auto"/>
              </w:divBdr>
              <w:divsChild>
                <w:div w:id="1114789954">
                  <w:marLeft w:val="0"/>
                  <w:marRight w:val="0"/>
                  <w:marTop w:val="0"/>
                  <w:marBottom w:val="0"/>
                  <w:divBdr>
                    <w:top w:val="none" w:sz="0" w:space="0" w:color="auto"/>
                    <w:left w:val="none" w:sz="0" w:space="0" w:color="auto"/>
                    <w:bottom w:val="none" w:sz="0" w:space="0" w:color="auto"/>
                    <w:right w:val="none" w:sz="0" w:space="0" w:color="auto"/>
                  </w:divBdr>
                  <w:divsChild>
                    <w:div w:id="568082285">
                      <w:marLeft w:val="0"/>
                      <w:marRight w:val="0"/>
                      <w:marTop w:val="0"/>
                      <w:marBottom w:val="0"/>
                      <w:divBdr>
                        <w:top w:val="none" w:sz="0" w:space="0" w:color="auto"/>
                        <w:left w:val="none" w:sz="0" w:space="0" w:color="auto"/>
                        <w:bottom w:val="none" w:sz="0" w:space="0" w:color="auto"/>
                        <w:right w:val="none" w:sz="0" w:space="0" w:color="auto"/>
                      </w:divBdr>
                    </w:div>
                    <w:div w:id="1497961992">
                      <w:marLeft w:val="0"/>
                      <w:marRight w:val="0"/>
                      <w:marTop w:val="0"/>
                      <w:marBottom w:val="0"/>
                      <w:divBdr>
                        <w:top w:val="none" w:sz="0" w:space="0" w:color="auto"/>
                        <w:left w:val="none" w:sz="0" w:space="0" w:color="auto"/>
                        <w:bottom w:val="none" w:sz="0" w:space="0" w:color="auto"/>
                        <w:right w:val="none" w:sz="0" w:space="0" w:color="auto"/>
                      </w:divBdr>
                      <w:divsChild>
                        <w:div w:id="1871987172">
                          <w:marLeft w:val="0"/>
                          <w:marRight w:val="0"/>
                          <w:marTop w:val="0"/>
                          <w:marBottom w:val="0"/>
                          <w:divBdr>
                            <w:top w:val="none" w:sz="0" w:space="0" w:color="auto"/>
                            <w:left w:val="none" w:sz="0" w:space="0" w:color="auto"/>
                            <w:bottom w:val="none" w:sz="0" w:space="0" w:color="auto"/>
                            <w:right w:val="none" w:sz="0" w:space="0" w:color="auto"/>
                          </w:divBdr>
                          <w:divsChild>
                            <w:div w:id="1583560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7211734">
      <w:bodyDiv w:val="1"/>
      <w:marLeft w:val="0"/>
      <w:marRight w:val="0"/>
      <w:marTop w:val="0"/>
      <w:marBottom w:val="0"/>
      <w:divBdr>
        <w:top w:val="none" w:sz="0" w:space="0" w:color="auto"/>
        <w:left w:val="none" w:sz="0" w:space="0" w:color="auto"/>
        <w:bottom w:val="none" w:sz="0" w:space="0" w:color="auto"/>
        <w:right w:val="none" w:sz="0" w:space="0" w:color="auto"/>
      </w:divBdr>
    </w:div>
    <w:div w:id="232853864">
      <w:bodyDiv w:val="1"/>
      <w:marLeft w:val="0"/>
      <w:marRight w:val="0"/>
      <w:marTop w:val="0"/>
      <w:marBottom w:val="0"/>
      <w:divBdr>
        <w:top w:val="none" w:sz="0" w:space="0" w:color="auto"/>
        <w:left w:val="none" w:sz="0" w:space="0" w:color="auto"/>
        <w:bottom w:val="none" w:sz="0" w:space="0" w:color="auto"/>
        <w:right w:val="none" w:sz="0" w:space="0" w:color="auto"/>
      </w:divBdr>
    </w:div>
    <w:div w:id="280770528">
      <w:bodyDiv w:val="1"/>
      <w:marLeft w:val="0"/>
      <w:marRight w:val="0"/>
      <w:marTop w:val="0"/>
      <w:marBottom w:val="0"/>
      <w:divBdr>
        <w:top w:val="none" w:sz="0" w:space="0" w:color="auto"/>
        <w:left w:val="none" w:sz="0" w:space="0" w:color="auto"/>
        <w:bottom w:val="none" w:sz="0" w:space="0" w:color="auto"/>
        <w:right w:val="none" w:sz="0" w:space="0" w:color="auto"/>
      </w:divBdr>
    </w:div>
    <w:div w:id="333068184">
      <w:bodyDiv w:val="1"/>
      <w:marLeft w:val="0"/>
      <w:marRight w:val="0"/>
      <w:marTop w:val="0"/>
      <w:marBottom w:val="0"/>
      <w:divBdr>
        <w:top w:val="none" w:sz="0" w:space="0" w:color="auto"/>
        <w:left w:val="none" w:sz="0" w:space="0" w:color="auto"/>
        <w:bottom w:val="none" w:sz="0" w:space="0" w:color="auto"/>
        <w:right w:val="none" w:sz="0" w:space="0" w:color="auto"/>
      </w:divBdr>
      <w:divsChild>
        <w:div w:id="225410434">
          <w:marLeft w:val="0"/>
          <w:marRight w:val="0"/>
          <w:marTop w:val="120"/>
          <w:marBottom w:val="0"/>
          <w:divBdr>
            <w:top w:val="none" w:sz="0" w:space="0" w:color="auto"/>
            <w:left w:val="none" w:sz="0" w:space="0" w:color="auto"/>
            <w:bottom w:val="none" w:sz="0" w:space="0" w:color="auto"/>
            <w:right w:val="none" w:sz="0" w:space="0" w:color="auto"/>
          </w:divBdr>
        </w:div>
        <w:div w:id="276525646">
          <w:marLeft w:val="0"/>
          <w:marRight w:val="0"/>
          <w:marTop w:val="120"/>
          <w:marBottom w:val="0"/>
          <w:divBdr>
            <w:top w:val="none" w:sz="0" w:space="0" w:color="auto"/>
            <w:left w:val="none" w:sz="0" w:space="0" w:color="auto"/>
            <w:bottom w:val="none" w:sz="0" w:space="0" w:color="auto"/>
            <w:right w:val="none" w:sz="0" w:space="0" w:color="auto"/>
          </w:divBdr>
        </w:div>
        <w:div w:id="1271739109">
          <w:marLeft w:val="0"/>
          <w:marRight w:val="0"/>
          <w:marTop w:val="120"/>
          <w:marBottom w:val="0"/>
          <w:divBdr>
            <w:top w:val="none" w:sz="0" w:space="0" w:color="auto"/>
            <w:left w:val="none" w:sz="0" w:space="0" w:color="auto"/>
            <w:bottom w:val="none" w:sz="0" w:space="0" w:color="auto"/>
            <w:right w:val="none" w:sz="0" w:space="0" w:color="auto"/>
          </w:divBdr>
        </w:div>
        <w:div w:id="1300500128">
          <w:marLeft w:val="0"/>
          <w:marRight w:val="0"/>
          <w:marTop w:val="120"/>
          <w:marBottom w:val="0"/>
          <w:divBdr>
            <w:top w:val="none" w:sz="0" w:space="0" w:color="auto"/>
            <w:left w:val="none" w:sz="0" w:space="0" w:color="auto"/>
            <w:bottom w:val="none" w:sz="0" w:space="0" w:color="auto"/>
            <w:right w:val="none" w:sz="0" w:space="0" w:color="auto"/>
          </w:divBdr>
        </w:div>
      </w:divsChild>
    </w:div>
    <w:div w:id="368385549">
      <w:bodyDiv w:val="1"/>
      <w:marLeft w:val="0"/>
      <w:marRight w:val="0"/>
      <w:marTop w:val="0"/>
      <w:marBottom w:val="0"/>
      <w:divBdr>
        <w:top w:val="none" w:sz="0" w:space="0" w:color="auto"/>
        <w:left w:val="none" w:sz="0" w:space="0" w:color="auto"/>
        <w:bottom w:val="none" w:sz="0" w:space="0" w:color="auto"/>
        <w:right w:val="none" w:sz="0" w:space="0" w:color="auto"/>
      </w:divBdr>
    </w:div>
    <w:div w:id="373771981">
      <w:bodyDiv w:val="1"/>
      <w:marLeft w:val="0"/>
      <w:marRight w:val="0"/>
      <w:marTop w:val="0"/>
      <w:marBottom w:val="0"/>
      <w:divBdr>
        <w:top w:val="none" w:sz="0" w:space="0" w:color="auto"/>
        <w:left w:val="none" w:sz="0" w:space="0" w:color="auto"/>
        <w:bottom w:val="none" w:sz="0" w:space="0" w:color="auto"/>
        <w:right w:val="none" w:sz="0" w:space="0" w:color="auto"/>
      </w:divBdr>
    </w:div>
    <w:div w:id="411588240">
      <w:bodyDiv w:val="1"/>
      <w:marLeft w:val="0"/>
      <w:marRight w:val="0"/>
      <w:marTop w:val="0"/>
      <w:marBottom w:val="0"/>
      <w:divBdr>
        <w:top w:val="none" w:sz="0" w:space="0" w:color="auto"/>
        <w:left w:val="none" w:sz="0" w:space="0" w:color="auto"/>
        <w:bottom w:val="none" w:sz="0" w:space="0" w:color="auto"/>
        <w:right w:val="none" w:sz="0" w:space="0" w:color="auto"/>
      </w:divBdr>
    </w:div>
    <w:div w:id="425805890">
      <w:bodyDiv w:val="1"/>
      <w:marLeft w:val="0"/>
      <w:marRight w:val="0"/>
      <w:marTop w:val="0"/>
      <w:marBottom w:val="0"/>
      <w:divBdr>
        <w:top w:val="none" w:sz="0" w:space="0" w:color="auto"/>
        <w:left w:val="none" w:sz="0" w:space="0" w:color="auto"/>
        <w:bottom w:val="none" w:sz="0" w:space="0" w:color="auto"/>
        <w:right w:val="none" w:sz="0" w:space="0" w:color="auto"/>
      </w:divBdr>
    </w:div>
    <w:div w:id="449708038">
      <w:bodyDiv w:val="1"/>
      <w:marLeft w:val="0"/>
      <w:marRight w:val="0"/>
      <w:marTop w:val="0"/>
      <w:marBottom w:val="0"/>
      <w:divBdr>
        <w:top w:val="none" w:sz="0" w:space="0" w:color="auto"/>
        <w:left w:val="none" w:sz="0" w:space="0" w:color="auto"/>
        <w:bottom w:val="none" w:sz="0" w:space="0" w:color="auto"/>
        <w:right w:val="none" w:sz="0" w:space="0" w:color="auto"/>
      </w:divBdr>
    </w:div>
    <w:div w:id="452017327">
      <w:bodyDiv w:val="1"/>
      <w:marLeft w:val="0"/>
      <w:marRight w:val="0"/>
      <w:marTop w:val="0"/>
      <w:marBottom w:val="0"/>
      <w:divBdr>
        <w:top w:val="none" w:sz="0" w:space="0" w:color="auto"/>
        <w:left w:val="none" w:sz="0" w:space="0" w:color="auto"/>
        <w:bottom w:val="none" w:sz="0" w:space="0" w:color="auto"/>
        <w:right w:val="none" w:sz="0" w:space="0" w:color="auto"/>
      </w:divBdr>
    </w:div>
    <w:div w:id="471481329">
      <w:bodyDiv w:val="1"/>
      <w:marLeft w:val="0"/>
      <w:marRight w:val="0"/>
      <w:marTop w:val="0"/>
      <w:marBottom w:val="0"/>
      <w:divBdr>
        <w:top w:val="none" w:sz="0" w:space="0" w:color="auto"/>
        <w:left w:val="none" w:sz="0" w:space="0" w:color="auto"/>
        <w:bottom w:val="none" w:sz="0" w:space="0" w:color="auto"/>
        <w:right w:val="none" w:sz="0" w:space="0" w:color="auto"/>
      </w:divBdr>
    </w:div>
    <w:div w:id="505244581">
      <w:bodyDiv w:val="1"/>
      <w:marLeft w:val="0"/>
      <w:marRight w:val="0"/>
      <w:marTop w:val="0"/>
      <w:marBottom w:val="0"/>
      <w:divBdr>
        <w:top w:val="none" w:sz="0" w:space="0" w:color="auto"/>
        <w:left w:val="none" w:sz="0" w:space="0" w:color="auto"/>
        <w:bottom w:val="none" w:sz="0" w:space="0" w:color="auto"/>
        <w:right w:val="none" w:sz="0" w:space="0" w:color="auto"/>
      </w:divBdr>
    </w:div>
    <w:div w:id="506015961">
      <w:bodyDiv w:val="1"/>
      <w:marLeft w:val="0"/>
      <w:marRight w:val="0"/>
      <w:marTop w:val="0"/>
      <w:marBottom w:val="0"/>
      <w:divBdr>
        <w:top w:val="none" w:sz="0" w:space="0" w:color="auto"/>
        <w:left w:val="none" w:sz="0" w:space="0" w:color="auto"/>
        <w:bottom w:val="none" w:sz="0" w:space="0" w:color="auto"/>
        <w:right w:val="none" w:sz="0" w:space="0" w:color="auto"/>
      </w:divBdr>
    </w:div>
    <w:div w:id="510878473">
      <w:bodyDiv w:val="1"/>
      <w:marLeft w:val="0"/>
      <w:marRight w:val="0"/>
      <w:marTop w:val="0"/>
      <w:marBottom w:val="0"/>
      <w:divBdr>
        <w:top w:val="none" w:sz="0" w:space="0" w:color="auto"/>
        <w:left w:val="none" w:sz="0" w:space="0" w:color="auto"/>
        <w:bottom w:val="none" w:sz="0" w:space="0" w:color="auto"/>
        <w:right w:val="none" w:sz="0" w:space="0" w:color="auto"/>
      </w:divBdr>
    </w:div>
    <w:div w:id="519011103">
      <w:bodyDiv w:val="1"/>
      <w:marLeft w:val="0"/>
      <w:marRight w:val="0"/>
      <w:marTop w:val="0"/>
      <w:marBottom w:val="0"/>
      <w:divBdr>
        <w:top w:val="none" w:sz="0" w:space="0" w:color="auto"/>
        <w:left w:val="none" w:sz="0" w:space="0" w:color="auto"/>
        <w:bottom w:val="none" w:sz="0" w:space="0" w:color="auto"/>
        <w:right w:val="none" w:sz="0" w:space="0" w:color="auto"/>
      </w:divBdr>
    </w:div>
    <w:div w:id="569342376">
      <w:bodyDiv w:val="1"/>
      <w:marLeft w:val="0"/>
      <w:marRight w:val="0"/>
      <w:marTop w:val="0"/>
      <w:marBottom w:val="0"/>
      <w:divBdr>
        <w:top w:val="none" w:sz="0" w:space="0" w:color="auto"/>
        <w:left w:val="none" w:sz="0" w:space="0" w:color="auto"/>
        <w:bottom w:val="none" w:sz="0" w:space="0" w:color="auto"/>
        <w:right w:val="none" w:sz="0" w:space="0" w:color="auto"/>
      </w:divBdr>
    </w:div>
    <w:div w:id="600994288">
      <w:bodyDiv w:val="1"/>
      <w:marLeft w:val="0"/>
      <w:marRight w:val="0"/>
      <w:marTop w:val="0"/>
      <w:marBottom w:val="0"/>
      <w:divBdr>
        <w:top w:val="none" w:sz="0" w:space="0" w:color="auto"/>
        <w:left w:val="none" w:sz="0" w:space="0" w:color="auto"/>
        <w:bottom w:val="none" w:sz="0" w:space="0" w:color="auto"/>
        <w:right w:val="none" w:sz="0" w:space="0" w:color="auto"/>
      </w:divBdr>
    </w:div>
    <w:div w:id="614602872">
      <w:bodyDiv w:val="1"/>
      <w:marLeft w:val="0"/>
      <w:marRight w:val="0"/>
      <w:marTop w:val="0"/>
      <w:marBottom w:val="0"/>
      <w:divBdr>
        <w:top w:val="none" w:sz="0" w:space="0" w:color="auto"/>
        <w:left w:val="none" w:sz="0" w:space="0" w:color="auto"/>
        <w:bottom w:val="none" w:sz="0" w:space="0" w:color="auto"/>
        <w:right w:val="none" w:sz="0" w:space="0" w:color="auto"/>
      </w:divBdr>
      <w:divsChild>
        <w:div w:id="1444304920">
          <w:marLeft w:val="0"/>
          <w:marRight w:val="0"/>
          <w:marTop w:val="0"/>
          <w:marBottom w:val="0"/>
          <w:divBdr>
            <w:top w:val="none" w:sz="0" w:space="0" w:color="auto"/>
            <w:left w:val="none" w:sz="0" w:space="0" w:color="auto"/>
            <w:bottom w:val="none" w:sz="0" w:space="0" w:color="auto"/>
            <w:right w:val="none" w:sz="0" w:space="0" w:color="auto"/>
          </w:divBdr>
        </w:div>
      </w:divsChild>
    </w:div>
    <w:div w:id="617951607">
      <w:bodyDiv w:val="1"/>
      <w:marLeft w:val="0"/>
      <w:marRight w:val="0"/>
      <w:marTop w:val="0"/>
      <w:marBottom w:val="0"/>
      <w:divBdr>
        <w:top w:val="none" w:sz="0" w:space="0" w:color="auto"/>
        <w:left w:val="none" w:sz="0" w:space="0" w:color="auto"/>
        <w:bottom w:val="none" w:sz="0" w:space="0" w:color="auto"/>
        <w:right w:val="none" w:sz="0" w:space="0" w:color="auto"/>
      </w:divBdr>
    </w:div>
    <w:div w:id="699622222">
      <w:bodyDiv w:val="1"/>
      <w:marLeft w:val="0"/>
      <w:marRight w:val="0"/>
      <w:marTop w:val="0"/>
      <w:marBottom w:val="0"/>
      <w:divBdr>
        <w:top w:val="none" w:sz="0" w:space="0" w:color="auto"/>
        <w:left w:val="none" w:sz="0" w:space="0" w:color="auto"/>
        <w:bottom w:val="none" w:sz="0" w:space="0" w:color="auto"/>
        <w:right w:val="none" w:sz="0" w:space="0" w:color="auto"/>
      </w:divBdr>
    </w:div>
    <w:div w:id="733088309">
      <w:bodyDiv w:val="1"/>
      <w:marLeft w:val="0"/>
      <w:marRight w:val="0"/>
      <w:marTop w:val="0"/>
      <w:marBottom w:val="0"/>
      <w:divBdr>
        <w:top w:val="none" w:sz="0" w:space="0" w:color="auto"/>
        <w:left w:val="none" w:sz="0" w:space="0" w:color="auto"/>
        <w:bottom w:val="none" w:sz="0" w:space="0" w:color="auto"/>
        <w:right w:val="none" w:sz="0" w:space="0" w:color="auto"/>
      </w:divBdr>
    </w:div>
    <w:div w:id="733968848">
      <w:bodyDiv w:val="1"/>
      <w:marLeft w:val="0"/>
      <w:marRight w:val="0"/>
      <w:marTop w:val="0"/>
      <w:marBottom w:val="0"/>
      <w:divBdr>
        <w:top w:val="none" w:sz="0" w:space="0" w:color="auto"/>
        <w:left w:val="none" w:sz="0" w:space="0" w:color="auto"/>
        <w:bottom w:val="none" w:sz="0" w:space="0" w:color="auto"/>
        <w:right w:val="none" w:sz="0" w:space="0" w:color="auto"/>
      </w:divBdr>
    </w:div>
    <w:div w:id="737552535">
      <w:bodyDiv w:val="1"/>
      <w:marLeft w:val="0"/>
      <w:marRight w:val="0"/>
      <w:marTop w:val="0"/>
      <w:marBottom w:val="0"/>
      <w:divBdr>
        <w:top w:val="none" w:sz="0" w:space="0" w:color="auto"/>
        <w:left w:val="none" w:sz="0" w:space="0" w:color="auto"/>
        <w:bottom w:val="none" w:sz="0" w:space="0" w:color="auto"/>
        <w:right w:val="none" w:sz="0" w:space="0" w:color="auto"/>
      </w:divBdr>
    </w:div>
    <w:div w:id="777530611">
      <w:bodyDiv w:val="1"/>
      <w:marLeft w:val="0"/>
      <w:marRight w:val="0"/>
      <w:marTop w:val="0"/>
      <w:marBottom w:val="0"/>
      <w:divBdr>
        <w:top w:val="none" w:sz="0" w:space="0" w:color="auto"/>
        <w:left w:val="none" w:sz="0" w:space="0" w:color="auto"/>
        <w:bottom w:val="none" w:sz="0" w:space="0" w:color="auto"/>
        <w:right w:val="none" w:sz="0" w:space="0" w:color="auto"/>
      </w:divBdr>
    </w:div>
    <w:div w:id="789713755">
      <w:bodyDiv w:val="1"/>
      <w:marLeft w:val="0"/>
      <w:marRight w:val="0"/>
      <w:marTop w:val="0"/>
      <w:marBottom w:val="0"/>
      <w:divBdr>
        <w:top w:val="none" w:sz="0" w:space="0" w:color="auto"/>
        <w:left w:val="none" w:sz="0" w:space="0" w:color="auto"/>
        <w:bottom w:val="none" w:sz="0" w:space="0" w:color="auto"/>
        <w:right w:val="none" w:sz="0" w:space="0" w:color="auto"/>
      </w:divBdr>
    </w:div>
    <w:div w:id="789973359">
      <w:bodyDiv w:val="1"/>
      <w:marLeft w:val="0"/>
      <w:marRight w:val="0"/>
      <w:marTop w:val="0"/>
      <w:marBottom w:val="0"/>
      <w:divBdr>
        <w:top w:val="none" w:sz="0" w:space="0" w:color="auto"/>
        <w:left w:val="none" w:sz="0" w:space="0" w:color="auto"/>
        <w:bottom w:val="none" w:sz="0" w:space="0" w:color="auto"/>
        <w:right w:val="none" w:sz="0" w:space="0" w:color="auto"/>
      </w:divBdr>
      <w:divsChild>
        <w:div w:id="916094169">
          <w:marLeft w:val="0"/>
          <w:marRight w:val="0"/>
          <w:marTop w:val="0"/>
          <w:marBottom w:val="0"/>
          <w:divBdr>
            <w:top w:val="none" w:sz="0" w:space="0" w:color="auto"/>
            <w:left w:val="none" w:sz="0" w:space="0" w:color="auto"/>
            <w:bottom w:val="none" w:sz="0" w:space="0" w:color="auto"/>
            <w:right w:val="none" w:sz="0" w:space="0" w:color="auto"/>
          </w:divBdr>
        </w:div>
      </w:divsChild>
    </w:div>
    <w:div w:id="793669464">
      <w:bodyDiv w:val="1"/>
      <w:marLeft w:val="0"/>
      <w:marRight w:val="0"/>
      <w:marTop w:val="0"/>
      <w:marBottom w:val="0"/>
      <w:divBdr>
        <w:top w:val="none" w:sz="0" w:space="0" w:color="auto"/>
        <w:left w:val="none" w:sz="0" w:space="0" w:color="auto"/>
        <w:bottom w:val="none" w:sz="0" w:space="0" w:color="auto"/>
        <w:right w:val="none" w:sz="0" w:space="0" w:color="auto"/>
      </w:divBdr>
    </w:div>
    <w:div w:id="797992059">
      <w:bodyDiv w:val="1"/>
      <w:marLeft w:val="0"/>
      <w:marRight w:val="0"/>
      <w:marTop w:val="0"/>
      <w:marBottom w:val="0"/>
      <w:divBdr>
        <w:top w:val="none" w:sz="0" w:space="0" w:color="auto"/>
        <w:left w:val="none" w:sz="0" w:space="0" w:color="auto"/>
        <w:bottom w:val="none" w:sz="0" w:space="0" w:color="auto"/>
        <w:right w:val="none" w:sz="0" w:space="0" w:color="auto"/>
      </w:divBdr>
    </w:div>
    <w:div w:id="825709790">
      <w:bodyDiv w:val="1"/>
      <w:marLeft w:val="0"/>
      <w:marRight w:val="0"/>
      <w:marTop w:val="0"/>
      <w:marBottom w:val="0"/>
      <w:divBdr>
        <w:top w:val="none" w:sz="0" w:space="0" w:color="auto"/>
        <w:left w:val="none" w:sz="0" w:space="0" w:color="auto"/>
        <w:bottom w:val="none" w:sz="0" w:space="0" w:color="auto"/>
        <w:right w:val="none" w:sz="0" w:space="0" w:color="auto"/>
      </w:divBdr>
    </w:div>
    <w:div w:id="828400671">
      <w:bodyDiv w:val="1"/>
      <w:marLeft w:val="0"/>
      <w:marRight w:val="0"/>
      <w:marTop w:val="0"/>
      <w:marBottom w:val="0"/>
      <w:divBdr>
        <w:top w:val="none" w:sz="0" w:space="0" w:color="auto"/>
        <w:left w:val="none" w:sz="0" w:space="0" w:color="auto"/>
        <w:bottom w:val="none" w:sz="0" w:space="0" w:color="auto"/>
        <w:right w:val="none" w:sz="0" w:space="0" w:color="auto"/>
      </w:divBdr>
    </w:div>
    <w:div w:id="872765694">
      <w:bodyDiv w:val="1"/>
      <w:marLeft w:val="0"/>
      <w:marRight w:val="0"/>
      <w:marTop w:val="0"/>
      <w:marBottom w:val="0"/>
      <w:divBdr>
        <w:top w:val="none" w:sz="0" w:space="0" w:color="auto"/>
        <w:left w:val="none" w:sz="0" w:space="0" w:color="auto"/>
        <w:bottom w:val="none" w:sz="0" w:space="0" w:color="auto"/>
        <w:right w:val="none" w:sz="0" w:space="0" w:color="auto"/>
      </w:divBdr>
    </w:div>
    <w:div w:id="874775150">
      <w:bodyDiv w:val="1"/>
      <w:marLeft w:val="0"/>
      <w:marRight w:val="0"/>
      <w:marTop w:val="0"/>
      <w:marBottom w:val="0"/>
      <w:divBdr>
        <w:top w:val="none" w:sz="0" w:space="0" w:color="auto"/>
        <w:left w:val="none" w:sz="0" w:space="0" w:color="auto"/>
        <w:bottom w:val="none" w:sz="0" w:space="0" w:color="auto"/>
        <w:right w:val="none" w:sz="0" w:space="0" w:color="auto"/>
      </w:divBdr>
    </w:div>
    <w:div w:id="901598358">
      <w:bodyDiv w:val="1"/>
      <w:marLeft w:val="0"/>
      <w:marRight w:val="0"/>
      <w:marTop w:val="0"/>
      <w:marBottom w:val="0"/>
      <w:divBdr>
        <w:top w:val="none" w:sz="0" w:space="0" w:color="auto"/>
        <w:left w:val="none" w:sz="0" w:space="0" w:color="auto"/>
        <w:bottom w:val="none" w:sz="0" w:space="0" w:color="auto"/>
        <w:right w:val="none" w:sz="0" w:space="0" w:color="auto"/>
      </w:divBdr>
    </w:div>
    <w:div w:id="909928996">
      <w:bodyDiv w:val="1"/>
      <w:marLeft w:val="0"/>
      <w:marRight w:val="0"/>
      <w:marTop w:val="0"/>
      <w:marBottom w:val="0"/>
      <w:divBdr>
        <w:top w:val="none" w:sz="0" w:space="0" w:color="auto"/>
        <w:left w:val="none" w:sz="0" w:space="0" w:color="auto"/>
        <w:bottom w:val="none" w:sz="0" w:space="0" w:color="auto"/>
        <w:right w:val="none" w:sz="0" w:space="0" w:color="auto"/>
      </w:divBdr>
    </w:div>
    <w:div w:id="959646931">
      <w:bodyDiv w:val="1"/>
      <w:marLeft w:val="0"/>
      <w:marRight w:val="0"/>
      <w:marTop w:val="0"/>
      <w:marBottom w:val="0"/>
      <w:divBdr>
        <w:top w:val="none" w:sz="0" w:space="0" w:color="auto"/>
        <w:left w:val="none" w:sz="0" w:space="0" w:color="auto"/>
        <w:bottom w:val="none" w:sz="0" w:space="0" w:color="auto"/>
        <w:right w:val="none" w:sz="0" w:space="0" w:color="auto"/>
      </w:divBdr>
    </w:div>
    <w:div w:id="959652565">
      <w:bodyDiv w:val="1"/>
      <w:marLeft w:val="0"/>
      <w:marRight w:val="0"/>
      <w:marTop w:val="0"/>
      <w:marBottom w:val="0"/>
      <w:divBdr>
        <w:top w:val="none" w:sz="0" w:space="0" w:color="auto"/>
        <w:left w:val="none" w:sz="0" w:space="0" w:color="auto"/>
        <w:bottom w:val="none" w:sz="0" w:space="0" w:color="auto"/>
        <w:right w:val="none" w:sz="0" w:space="0" w:color="auto"/>
      </w:divBdr>
    </w:div>
    <w:div w:id="973675425">
      <w:bodyDiv w:val="1"/>
      <w:marLeft w:val="0"/>
      <w:marRight w:val="0"/>
      <w:marTop w:val="0"/>
      <w:marBottom w:val="0"/>
      <w:divBdr>
        <w:top w:val="none" w:sz="0" w:space="0" w:color="auto"/>
        <w:left w:val="none" w:sz="0" w:space="0" w:color="auto"/>
        <w:bottom w:val="none" w:sz="0" w:space="0" w:color="auto"/>
        <w:right w:val="none" w:sz="0" w:space="0" w:color="auto"/>
      </w:divBdr>
    </w:div>
    <w:div w:id="992836702">
      <w:bodyDiv w:val="1"/>
      <w:marLeft w:val="0"/>
      <w:marRight w:val="0"/>
      <w:marTop w:val="0"/>
      <w:marBottom w:val="0"/>
      <w:divBdr>
        <w:top w:val="none" w:sz="0" w:space="0" w:color="auto"/>
        <w:left w:val="none" w:sz="0" w:space="0" w:color="auto"/>
        <w:bottom w:val="none" w:sz="0" w:space="0" w:color="auto"/>
        <w:right w:val="none" w:sz="0" w:space="0" w:color="auto"/>
      </w:divBdr>
    </w:div>
    <w:div w:id="1031103102">
      <w:bodyDiv w:val="1"/>
      <w:marLeft w:val="0"/>
      <w:marRight w:val="0"/>
      <w:marTop w:val="0"/>
      <w:marBottom w:val="0"/>
      <w:divBdr>
        <w:top w:val="none" w:sz="0" w:space="0" w:color="auto"/>
        <w:left w:val="none" w:sz="0" w:space="0" w:color="auto"/>
        <w:bottom w:val="none" w:sz="0" w:space="0" w:color="auto"/>
        <w:right w:val="none" w:sz="0" w:space="0" w:color="auto"/>
      </w:divBdr>
    </w:div>
    <w:div w:id="1041125481">
      <w:bodyDiv w:val="1"/>
      <w:marLeft w:val="0"/>
      <w:marRight w:val="0"/>
      <w:marTop w:val="0"/>
      <w:marBottom w:val="0"/>
      <w:divBdr>
        <w:top w:val="none" w:sz="0" w:space="0" w:color="auto"/>
        <w:left w:val="none" w:sz="0" w:space="0" w:color="auto"/>
        <w:bottom w:val="none" w:sz="0" w:space="0" w:color="auto"/>
        <w:right w:val="none" w:sz="0" w:space="0" w:color="auto"/>
      </w:divBdr>
    </w:div>
    <w:div w:id="1057439895">
      <w:bodyDiv w:val="1"/>
      <w:marLeft w:val="0"/>
      <w:marRight w:val="0"/>
      <w:marTop w:val="0"/>
      <w:marBottom w:val="0"/>
      <w:divBdr>
        <w:top w:val="none" w:sz="0" w:space="0" w:color="auto"/>
        <w:left w:val="none" w:sz="0" w:space="0" w:color="auto"/>
        <w:bottom w:val="none" w:sz="0" w:space="0" w:color="auto"/>
        <w:right w:val="none" w:sz="0" w:space="0" w:color="auto"/>
      </w:divBdr>
    </w:div>
    <w:div w:id="1065684717">
      <w:bodyDiv w:val="1"/>
      <w:marLeft w:val="0"/>
      <w:marRight w:val="0"/>
      <w:marTop w:val="0"/>
      <w:marBottom w:val="0"/>
      <w:divBdr>
        <w:top w:val="none" w:sz="0" w:space="0" w:color="auto"/>
        <w:left w:val="none" w:sz="0" w:space="0" w:color="auto"/>
        <w:bottom w:val="none" w:sz="0" w:space="0" w:color="auto"/>
        <w:right w:val="none" w:sz="0" w:space="0" w:color="auto"/>
      </w:divBdr>
    </w:div>
    <w:div w:id="1076824090">
      <w:bodyDiv w:val="1"/>
      <w:marLeft w:val="0"/>
      <w:marRight w:val="0"/>
      <w:marTop w:val="0"/>
      <w:marBottom w:val="0"/>
      <w:divBdr>
        <w:top w:val="none" w:sz="0" w:space="0" w:color="auto"/>
        <w:left w:val="none" w:sz="0" w:space="0" w:color="auto"/>
        <w:bottom w:val="none" w:sz="0" w:space="0" w:color="auto"/>
        <w:right w:val="none" w:sz="0" w:space="0" w:color="auto"/>
      </w:divBdr>
    </w:div>
    <w:div w:id="1080559910">
      <w:bodyDiv w:val="1"/>
      <w:marLeft w:val="0"/>
      <w:marRight w:val="0"/>
      <w:marTop w:val="0"/>
      <w:marBottom w:val="0"/>
      <w:divBdr>
        <w:top w:val="none" w:sz="0" w:space="0" w:color="auto"/>
        <w:left w:val="none" w:sz="0" w:space="0" w:color="auto"/>
        <w:bottom w:val="none" w:sz="0" w:space="0" w:color="auto"/>
        <w:right w:val="none" w:sz="0" w:space="0" w:color="auto"/>
      </w:divBdr>
    </w:div>
    <w:div w:id="1089810526">
      <w:bodyDiv w:val="1"/>
      <w:marLeft w:val="0"/>
      <w:marRight w:val="0"/>
      <w:marTop w:val="0"/>
      <w:marBottom w:val="0"/>
      <w:divBdr>
        <w:top w:val="none" w:sz="0" w:space="0" w:color="auto"/>
        <w:left w:val="none" w:sz="0" w:space="0" w:color="auto"/>
        <w:bottom w:val="none" w:sz="0" w:space="0" w:color="auto"/>
        <w:right w:val="none" w:sz="0" w:space="0" w:color="auto"/>
      </w:divBdr>
    </w:div>
    <w:div w:id="1090616225">
      <w:bodyDiv w:val="1"/>
      <w:marLeft w:val="0"/>
      <w:marRight w:val="0"/>
      <w:marTop w:val="0"/>
      <w:marBottom w:val="0"/>
      <w:divBdr>
        <w:top w:val="none" w:sz="0" w:space="0" w:color="auto"/>
        <w:left w:val="none" w:sz="0" w:space="0" w:color="auto"/>
        <w:bottom w:val="none" w:sz="0" w:space="0" w:color="auto"/>
        <w:right w:val="none" w:sz="0" w:space="0" w:color="auto"/>
      </w:divBdr>
    </w:div>
    <w:div w:id="1195193618">
      <w:bodyDiv w:val="1"/>
      <w:marLeft w:val="0"/>
      <w:marRight w:val="0"/>
      <w:marTop w:val="0"/>
      <w:marBottom w:val="0"/>
      <w:divBdr>
        <w:top w:val="none" w:sz="0" w:space="0" w:color="auto"/>
        <w:left w:val="none" w:sz="0" w:space="0" w:color="auto"/>
        <w:bottom w:val="none" w:sz="0" w:space="0" w:color="auto"/>
        <w:right w:val="none" w:sz="0" w:space="0" w:color="auto"/>
      </w:divBdr>
    </w:div>
    <w:div w:id="1201548500">
      <w:bodyDiv w:val="1"/>
      <w:marLeft w:val="0"/>
      <w:marRight w:val="0"/>
      <w:marTop w:val="0"/>
      <w:marBottom w:val="0"/>
      <w:divBdr>
        <w:top w:val="none" w:sz="0" w:space="0" w:color="auto"/>
        <w:left w:val="none" w:sz="0" w:space="0" w:color="auto"/>
        <w:bottom w:val="none" w:sz="0" w:space="0" w:color="auto"/>
        <w:right w:val="none" w:sz="0" w:space="0" w:color="auto"/>
      </w:divBdr>
    </w:div>
    <w:div w:id="1226598696">
      <w:bodyDiv w:val="1"/>
      <w:marLeft w:val="0"/>
      <w:marRight w:val="0"/>
      <w:marTop w:val="0"/>
      <w:marBottom w:val="0"/>
      <w:divBdr>
        <w:top w:val="none" w:sz="0" w:space="0" w:color="auto"/>
        <w:left w:val="none" w:sz="0" w:space="0" w:color="auto"/>
        <w:bottom w:val="none" w:sz="0" w:space="0" w:color="auto"/>
        <w:right w:val="none" w:sz="0" w:space="0" w:color="auto"/>
      </w:divBdr>
    </w:div>
    <w:div w:id="1232540292">
      <w:bodyDiv w:val="1"/>
      <w:marLeft w:val="0"/>
      <w:marRight w:val="0"/>
      <w:marTop w:val="0"/>
      <w:marBottom w:val="0"/>
      <w:divBdr>
        <w:top w:val="none" w:sz="0" w:space="0" w:color="auto"/>
        <w:left w:val="none" w:sz="0" w:space="0" w:color="auto"/>
        <w:bottom w:val="none" w:sz="0" w:space="0" w:color="auto"/>
        <w:right w:val="none" w:sz="0" w:space="0" w:color="auto"/>
      </w:divBdr>
    </w:div>
    <w:div w:id="1362972907">
      <w:bodyDiv w:val="1"/>
      <w:marLeft w:val="0"/>
      <w:marRight w:val="0"/>
      <w:marTop w:val="0"/>
      <w:marBottom w:val="0"/>
      <w:divBdr>
        <w:top w:val="none" w:sz="0" w:space="0" w:color="auto"/>
        <w:left w:val="none" w:sz="0" w:space="0" w:color="auto"/>
        <w:bottom w:val="none" w:sz="0" w:space="0" w:color="auto"/>
        <w:right w:val="none" w:sz="0" w:space="0" w:color="auto"/>
      </w:divBdr>
    </w:div>
    <w:div w:id="1369835415">
      <w:bodyDiv w:val="1"/>
      <w:marLeft w:val="0"/>
      <w:marRight w:val="0"/>
      <w:marTop w:val="0"/>
      <w:marBottom w:val="0"/>
      <w:divBdr>
        <w:top w:val="none" w:sz="0" w:space="0" w:color="auto"/>
        <w:left w:val="none" w:sz="0" w:space="0" w:color="auto"/>
        <w:bottom w:val="none" w:sz="0" w:space="0" w:color="auto"/>
        <w:right w:val="none" w:sz="0" w:space="0" w:color="auto"/>
      </w:divBdr>
    </w:div>
    <w:div w:id="1415977094">
      <w:bodyDiv w:val="1"/>
      <w:marLeft w:val="0"/>
      <w:marRight w:val="0"/>
      <w:marTop w:val="0"/>
      <w:marBottom w:val="0"/>
      <w:divBdr>
        <w:top w:val="none" w:sz="0" w:space="0" w:color="auto"/>
        <w:left w:val="none" w:sz="0" w:space="0" w:color="auto"/>
        <w:bottom w:val="none" w:sz="0" w:space="0" w:color="auto"/>
        <w:right w:val="none" w:sz="0" w:space="0" w:color="auto"/>
      </w:divBdr>
    </w:div>
    <w:div w:id="1445541157">
      <w:bodyDiv w:val="1"/>
      <w:marLeft w:val="0"/>
      <w:marRight w:val="0"/>
      <w:marTop w:val="0"/>
      <w:marBottom w:val="0"/>
      <w:divBdr>
        <w:top w:val="none" w:sz="0" w:space="0" w:color="auto"/>
        <w:left w:val="none" w:sz="0" w:space="0" w:color="auto"/>
        <w:bottom w:val="none" w:sz="0" w:space="0" w:color="auto"/>
        <w:right w:val="none" w:sz="0" w:space="0" w:color="auto"/>
      </w:divBdr>
    </w:div>
    <w:div w:id="1469318282">
      <w:bodyDiv w:val="1"/>
      <w:marLeft w:val="0"/>
      <w:marRight w:val="0"/>
      <w:marTop w:val="0"/>
      <w:marBottom w:val="0"/>
      <w:divBdr>
        <w:top w:val="none" w:sz="0" w:space="0" w:color="auto"/>
        <w:left w:val="none" w:sz="0" w:space="0" w:color="auto"/>
        <w:bottom w:val="none" w:sz="0" w:space="0" w:color="auto"/>
        <w:right w:val="none" w:sz="0" w:space="0" w:color="auto"/>
      </w:divBdr>
    </w:div>
    <w:div w:id="1482186122">
      <w:bodyDiv w:val="1"/>
      <w:marLeft w:val="0"/>
      <w:marRight w:val="0"/>
      <w:marTop w:val="0"/>
      <w:marBottom w:val="0"/>
      <w:divBdr>
        <w:top w:val="none" w:sz="0" w:space="0" w:color="auto"/>
        <w:left w:val="none" w:sz="0" w:space="0" w:color="auto"/>
        <w:bottom w:val="none" w:sz="0" w:space="0" w:color="auto"/>
        <w:right w:val="none" w:sz="0" w:space="0" w:color="auto"/>
      </w:divBdr>
    </w:div>
    <w:div w:id="1510096227">
      <w:bodyDiv w:val="1"/>
      <w:marLeft w:val="0"/>
      <w:marRight w:val="0"/>
      <w:marTop w:val="0"/>
      <w:marBottom w:val="0"/>
      <w:divBdr>
        <w:top w:val="none" w:sz="0" w:space="0" w:color="auto"/>
        <w:left w:val="none" w:sz="0" w:space="0" w:color="auto"/>
        <w:bottom w:val="none" w:sz="0" w:space="0" w:color="auto"/>
        <w:right w:val="none" w:sz="0" w:space="0" w:color="auto"/>
      </w:divBdr>
      <w:divsChild>
        <w:div w:id="1558318540">
          <w:marLeft w:val="0"/>
          <w:marRight w:val="0"/>
          <w:marTop w:val="90"/>
          <w:marBottom w:val="0"/>
          <w:divBdr>
            <w:top w:val="none" w:sz="0" w:space="0" w:color="auto"/>
            <w:left w:val="none" w:sz="0" w:space="0" w:color="auto"/>
            <w:bottom w:val="none" w:sz="0" w:space="0" w:color="auto"/>
            <w:right w:val="none" w:sz="0" w:space="0" w:color="auto"/>
          </w:divBdr>
          <w:divsChild>
            <w:div w:id="1133520200">
              <w:marLeft w:val="0"/>
              <w:marRight w:val="0"/>
              <w:marTop w:val="0"/>
              <w:marBottom w:val="420"/>
              <w:divBdr>
                <w:top w:val="none" w:sz="0" w:space="0" w:color="auto"/>
                <w:left w:val="none" w:sz="0" w:space="0" w:color="auto"/>
                <w:bottom w:val="none" w:sz="0" w:space="0" w:color="auto"/>
                <w:right w:val="none" w:sz="0" w:space="0" w:color="auto"/>
              </w:divBdr>
              <w:divsChild>
                <w:div w:id="983126454">
                  <w:marLeft w:val="0"/>
                  <w:marRight w:val="0"/>
                  <w:marTop w:val="0"/>
                  <w:marBottom w:val="0"/>
                  <w:divBdr>
                    <w:top w:val="none" w:sz="0" w:space="0" w:color="auto"/>
                    <w:left w:val="none" w:sz="0" w:space="0" w:color="auto"/>
                    <w:bottom w:val="none" w:sz="0" w:space="0" w:color="auto"/>
                    <w:right w:val="none" w:sz="0" w:space="0" w:color="auto"/>
                  </w:divBdr>
                  <w:divsChild>
                    <w:div w:id="520630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4658174">
      <w:bodyDiv w:val="1"/>
      <w:marLeft w:val="0"/>
      <w:marRight w:val="0"/>
      <w:marTop w:val="0"/>
      <w:marBottom w:val="0"/>
      <w:divBdr>
        <w:top w:val="none" w:sz="0" w:space="0" w:color="auto"/>
        <w:left w:val="none" w:sz="0" w:space="0" w:color="auto"/>
        <w:bottom w:val="none" w:sz="0" w:space="0" w:color="auto"/>
        <w:right w:val="none" w:sz="0" w:space="0" w:color="auto"/>
      </w:divBdr>
    </w:div>
    <w:div w:id="1589072494">
      <w:bodyDiv w:val="1"/>
      <w:marLeft w:val="0"/>
      <w:marRight w:val="0"/>
      <w:marTop w:val="0"/>
      <w:marBottom w:val="0"/>
      <w:divBdr>
        <w:top w:val="none" w:sz="0" w:space="0" w:color="auto"/>
        <w:left w:val="none" w:sz="0" w:space="0" w:color="auto"/>
        <w:bottom w:val="none" w:sz="0" w:space="0" w:color="auto"/>
        <w:right w:val="none" w:sz="0" w:space="0" w:color="auto"/>
      </w:divBdr>
    </w:div>
    <w:div w:id="1591427099">
      <w:bodyDiv w:val="1"/>
      <w:marLeft w:val="0"/>
      <w:marRight w:val="0"/>
      <w:marTop w:val="0"/>
      <w:marBottom w:val="0"/>
      <w:divBdr>
        <w:top w:val="none" w:sz="0" w:space="0" w:color="auto"/>
        <w:left w:val="none" w:sz="0" w:space="0" w:color="auto"/>
        <w:bottom w:val="none" w:sz="0" w:space="0" w:color="auto"/>
        <w:right w:val="none" w:sz="0" w:space="0" w:color="auto"/>
      </w:divBdr>
    </w:div>
    <w:div w:id="1623344465">
      <w:bodyDiv w:val="1"/>
      <w:marLeft w:val="0"/>
      <w:marRight w:val="0"/>
      <w:marTop w:val="0"/>
      <w:marBottom w:val="0"/>
      <w:divBdr>
        <w:top w:val="none" w:sz="0" w:space="0" w:color="auto"/>
        <w:left w:val="none" w:sz="0" w:space="0" w:color="auto"/>
        <w:bottom w:val="none" w:sz="0" w:space="0" w:color="auto"/>
        <w:right w:val="none" w:sz="0" w:space="0" w:color="auto"/>
      </w:divBdr>
    </w:div>
    <w:div w:id="1640375547">
      <w:bodyDiv w:val="1"/>
      <w:marLeft w:val="0"/>
      <w:marRight w:val="0"/>
      <w:marTop w:val="0"/>
      <w:marBottom w:val="0"/>
      <w:divBdr>
        <w:top w:val="none" w:sz="0" w:space="0" w:color="auto"/>
        <w:left w:val="none" w:sz="0" w:space="0" w:color="auto"/>
        <w:bottom w:val="none" w:sz="0" w:space="0" w:color="auto"/>
        <w:right w:val="none" w:sz="0" w:space="0" w:color="auto"/>
      </w:divBdr>
    </w:div>
    <w:div w:id="1653023079">
      <w:bodyDiv w:val="1"/>
      <w:marLeft w:val="0"/>
      <w:marRight w:val="0"/>
      <w:marTop w:val="0"/>
      <w:marBottom w:val="0"/>
      <w:divBdr>
        <w:top w:val="none" w:sz="0" w:space="0" w:color="auto"/>
        <w:left w:val="none" w:sz="0" w:space="0" w:color="auto"/>
        <w:bottom w:val="none" w:sz="0" w:space="0" w:color="auto"/>
        <w:right w:val="none" w:sz="0" w:space="0" w:color="auto"/>
      </w:divBdr>
    </w:div>
    <w:div w:id="1657999589">
      <w:bodyDiv w:val="1"/>
      <w:marLeft w:val="0"/>
      <w:marRight w:val="0"/>
      <w:marTop w:val="0"/>
      <w:marBottom w:val="0"/>
      <w:divBdr>
        <w:top w:val="none" w:sz="0" w:space="0" w:color="auto"/>
        <w:left w:val="none" w:sz="0" w:space="0" w:color="auto"/>
        <w:bottom w:val="none" w:sz="0" w:space="0" w:color="auto"/>
        <w:right w:val="none" w:sz="0" w:space="0" w:color="auto"/>
      </w:divBdr>
      <w:divsChild>
        <w:div w:id="897089407">
          <w:marLeft w:val="0"/>
          <w:marRight w:val="0"/>
          <w:marTop w:val="0"/>
          <w:marBottom w:val="0"/>
          <w:divBdr>
            <w:top w:val="none" w:sz="0" w:space="0" w:color="auto"/>
            <w:left w:val="none" w:sz="0" w:space="0" w:color="auto"/>
            <w:bottom w:val="none" w:sz="0" w:space="0" w:color="auto"/>
            <w:right w:val="none" w:sz="0" w:space="0" w:color="auto"/>
          </w:divBdr>
        </w:div>
      </w:divsChild>
    </w:div>
    <w:div w:id="1683582380">
      <w:bodyDiv w:val="1"/>
      <w:marLeft w:val="0"/>
      <w:marRight w:val="0"/>
      <w:marTop w:val="0"/>
      <w:marBottom w:val="0"/>
      <w:divBdr>
        <w:top w:val="none" w:sz="0" w:space="0" w:color="auto"/>
        <w:left w:val="none" w:sz="0" w:space="0" w:color="auto"/>
        <w:bottom w:val="none" w:sz="0" w:space="0" w:color="auto"/>
        <w:right w:val="none" w:sz="0" w:space="0" w:color="auto"/>
      </w:divBdr>
    </w:div>
    <w:div w:id="1703244642">
      <w:bodyDiv w:val="1"/>
      <w:marLeft w:val="0"/>
      <w:marRight w:val="0"/>
      <w:marTop w:val="0"/>
      <w:marBottom w:val="0"/>
      <w:divBdr>
        <w:top w:val="none" w:sz="0" w:space="0" w:color="auto"/>
        <w:left w:val="none" w:sz="0" w:space="0" w:color="auto"/>
        <w:bottom w:val="none" w:sz="0" w:space="0" w:color="auto"/>
        <w:right w:val="none" w:sz="0" w:space="0" w:color="auto"/>
      </w:divBdr>
    </w:div>
    <w:div w:id="1724022763">
      <w:bodyDiv w:val="1"/>
      <w:marLeft w:val="0"/>
      <w:marRight w:val="0"/>
      <w:marTop w:val="0"/>
      <w:marBottom w:val="0"/>
      <w:divBdr>
        <w:top w:val="none" w:sz="0" w:space="0" w:color="auto"/>
        <w:left w:val="none" w:sz="0" w:space="0" w:color="auto"/>
        <w:bottom w:val="none" w:sz="0" w:space="0" w:color="auto"/>
        <w:right w:val="none" w:sz="0" w:space="0" w:color="auto"/>
      </w:divBdr>
    </w:div>
    <w:div w:id="1742680561">
      <w:bodyDiv w:val="1"/>
      <w:marLeft w:val="0"/>
      <w:marRight w:val="0"/>
      <w:marTop w:val="0"/>
      <w:marBottom w:val="0"/>
      <w:divBdr>
        <w:top w:val="none" w:sz="0" w:space="0" w:color="auto"/>
        <w:left w:val="none" w:sz="0" w:space="0" w:color="auto"/>
        <w:bottom w:val="none" w:sz="0" w:space="0" w:color="auto"/>
        <w:right w:val="none" w:sz="0" w:space="0" w:color="auto"/>
      </w:divBdr>
    </w:div>
    <w:div w:id="1783650621">
      <w:bodyDiv w:val="1"/>
      <w:marLeft w:val="0"/>
      <w:marRight w:val="0"/>
      <w:marTop w:val="0"/>
      <w:marBottom w:val="0"/>
      <w:divBdr>
        <w:top w:val="none" w:sz="0" w:space="0" w:color="auto"/>
        <w:left w:val="none" w:sz="0" w:space="0" w:color="auto"/>
        <w:bottom w:val="none" w:sz="0" w:space="0" w:color="auto"/>
        <w:right w:val="none" w:sz="0" w:space="0" w:color="auto"/>
      </w:divBdr>
    </w:div>
    <w:div w:id="1785688017">
      <w:bodyDiv w:val="1"/>
      <w:marLeft w:val="0"/>
      <w:marRight w:val="0"/>
      <w:marTop w:val="0"/>
      <w:marBottom w:val="0"/>
      <w:divBdr>
        <w:top w:val="none" w:sz="0" w:space="0" w:color="auto"/>
        <w:left w:val="none" w:sz="0" w:space="0" w:color="auto"/>
        <w:bottom w:val="none" w:sz="0" w:space="0" w:color="auto"/>
        <w:right w:val="none" w:sz="0" w:space="0" w:color="auto"/>
      </w:divBdr>
    </w:div>
    <w:div w:id="1797796371">
      <w:bodyDiv w:val="1"/>
      <w:marLeft w:val="0"/>
      <w:marRight w:val="0"/>
      <w:marTop w:val="0"/>
      <w:marBottom w:val="0"/>
      <w:divBdr>
        <w:top w:val="none" w:sz="0" w:space="0" w:color="auto"/>
        <w:left w:val="none" w:sz="0" w:space="0" w:color="auto"/>
        <w:bottom w:val="none" w:sz="0" w:space="0" w:color="auto"/>
        <w:right w:val="none" w:sz="0" w:space="0" w:color="auto"/>
      </w:divBdr>
    </w:div>
    <w:div w:id="1894000491">
      <w:bodyDiv w:val="1"/>
      <w:marLeft w:val="0"/>
      <w:marRight w:val="0"/>
      <w:marTop w:val="0"/>
      <w:marBottom w:val="0"/>
      <w:divBdr>
        <w:top w:val="none" w:sz="0" w:space="0" w:color="auto"/>
        <w:left w:val="none" w:sz="0" w:space="0" w:color="auto"/>
        <w:bottom w:val="none" w:sz="0" w:space="0" w:color="auto"/>
        <w:right w:val="none" w:sz="0" w:space="0" w:color="auto"/>
      </w:divBdr>
    </w:div>
    <w:div w:id="1992754290">
      <w:bodyDiv w:val="1"/>
      <w:marLeft w:val="0"/>
      <w:marRight w:val="0"/>
      <w:marTop w:val="0"/>
      <w:marBottom w:val="0"/>
      <w:divBdr>
        <w:top w:val="none" w:sz="0" w:space="0" w:color="auto"/>
        <w:left w:val="none" w:sz="0" w:space="0" w:color="auto"/>
        <w:bottom w:val="none" w:sz="0" w:space="0" w:color="auto"/>
        <w:right w:val="none" w:sz="0" w:space="0" w:color="auto"/>
      </w:divBdr>
    </w:div>
    <w:div w:id="2006660872">
      <w:bodyDiv w:val="1"/>
      <w:marLeft w:val="0"/>
      <w:marRight w:val="0"/>
      <w:marTop w:val="0"/>
      <w:marBottom w:val="0"/>
      <w:divBdr>
        <w:top w:val="none" w:sz="0" w:space="0" w:color="auto"/>
        <w:left w:val="none" w:sz="0" w:space="0" w:color="auto"/>
        <w:bottom w:val="none" w:sz="0" w:space="0" w:color="auto"/>
        <w:right w:val="none" w:sz="0" w:space="0" w:color="auto"/>
      </w:divBdr>
    </w:div>
    <w:div w:id="2014070441">
      <w:bodyDiv w:val="1"/>
      <w:marLeft w:val="0"/>
      <w:marRight w:val="0"/>
      <w:marTop w:val="0"/>
      <w:marBottom w:val="0"/>
      <w:divBdr>
        <w:top w:val="none" w:sz="0" w:space="0" w:color="auto"/>
        <w:left w:val="none" w:sz="0" w:space="0" w:color="auto"/>
        <w:bottom w:val="none" w:sz="0" w:space="0" w:color="auto"/>
        <w:right w:val="none" w:sz="0" w:space="0" w:color="auto"/>
      </w:divBdr>
    </w:div>
    <w:div w:id="2015836184">
      <w:bodyDiv w:val="1"/>
      <w:marLeft w:val="0"/>
      <w:marRight w:val="0"/>
      <w:marTop w:val="0"/>
      <w:marBottom w:val="0"/>
      <w:divBdr>
        <w:top w:val="none" w:sz="0" w:space="0" w:color="auto"/>
        <w:left w:val="none" w:sz="0" w:space="0" w:color="auto"/>
        <w:bottom w:val="none" w:sz="0" w:space="0" w:color="auto"/>
        <w:right w:val="none" w:sz="0" w:space="0" w:color="auto"/>
      </w:divBdr>
    </w:div>
    <w:div w:id="2034644129">
      <w:bodyDiv w:val="1"/>
      <w:marLeft w:val="0"/>
      <w:marRight w:val="0"/>
      <w:marTop w:val="0"/>
      <w:marBottom w:val="0"/>
      <w:divBdr>
        <w:top w:val="none" w:sz="0" w:space="0" w:color="auto"/>
        <w:left w:val="none" w:sz="0" w:space="0" w:color="auto"/>
        <w:bottom w:val="none" w:sz="0" w:space="0" w:color="auto"/>
        <w:right w:val="none" w:sz="0" w:space="0" w:color="auto"/>
      </w:divBdr>
    </w:div>
    <w:div w:id="2047289307">
      <w:bodyDiv w:val="1"/>
      <w:marLeft w:val="0"/>
      <w:marRight w:val="0"/>
      <w:marTop w:val="0"/>
      <w:marBottom w:val="0"/>
      <w:divBdr>
        <w:top w:val="none" w:sz="0" w:space="0" w:color="auto"/>
        <w:left w:val="none" w:sz="0" w:space="0" w:color="auto"/>
        <w:bottom w:val="none" w:sz="0" w:space="0" w:color="auto"/>
        <w:right w:val="none" w:sz="0" w:space="0" w:color="auto"/>
      </w:divBdr>
    </w:div>
    <w:div w:id="2110351822">
      <w:bodyDiv w:val="1"/>
      <w:marLeft w:val="0"/>
      <w:marRight w:val="0"/>
      <w:marTop w:val="0"/>
      <w:marBottom w:val="0"/>
      <w:divBdr>
        <w:top w:val="none" w:sz="0" w:space="0" w:color="auto"/>
        <w:left w:val="none" w:sz="0" w:space="0" w:color="auto"/>
        <w:bottom w:val="none" w:sz="0" w:space="0" w:color="auto"/>
        <w:right w:val="none" w:sz="0" w:space="0" w:color="auto"/>
      </w:divBdr>
    </w:div>
    <w:div w:id="2115593559">
      <w:bodyDiv w:val="1"/>
      <w:marLeft w:val="0"/>
      <w:marRight w:val="0"/>
      <w:marTop w:val="0"/>
      <w:marBottom w:val="0"/>
      <w:divBdr>
        <w:top w:val="none" w:sz="0" w:space="0" w:color="auto"/>
        <w:left w:val="none" w:sz="0" w:space="0" w:color="auto"/>
        <w:bottom w:val="none" w:sz="0" w:space="0" w:color="auto"/>
        <w:right w:val="none" w:sz="0" w:space="0" w:color="auto"/>
      </w:divBdr>
    </w:div>
    <w:div w:id="2128037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3.xml"/><Relationship Id="rId18" Type="http://schemas.openxmlformats.org/officeDocument/2006/relationships/hyperlink" Target="consultantplus://offline/ref=CFCE9DC74A6C3719233B389BDC3905BF78A9C57F5A50047518B6D88AED724923647FD90FD21741BBB0C0E792786A795CAD01C2D24D1E06C4S2CEI"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consultantplus://offline/ref=CFCE9DC74A6C3719233B389BDC3905BF78A9C57F5A50047518B6D88AED724923647FD90FD21741BBB0C0E792786A795CAD01C2D24D1E06C4S2CEI" TargetMode="External"/><Relationship Id="rId25"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hyperlink" Target="&#1056;&#1072;&#1079;&#1076;&#1077;&#1083;%206.4%20&#1054;&#1093;&#1088;&#1072;&#1085;&#1085;&#1099;&#1077;%20&#1079;&#1086;&#1085;&#1099;%20&#1090;&#1088;&#1091;&#1073;&#1086;&#1087;&#1088;&#1086;&#1074;&#1086;&#1076;&#1086;&#1074;%20(&#1075;&#1072;&#1079;&#1086;&#1087;&#1088;&#1086;&#1074;&#1086;&#1076;&#1086;&#1074;,%20&#1085;&#1077;&#1092;&#1090;&#1077;&#1087;&#1088;&#1086;&#1074;&#1086;&#1076;&#1086;&#1074;%20&#1080;%20&#1085;&#1077;&#1092;&#1090;&#1077;&#1087;&#1088;&#1086;&#1076;&#1091;&#1082;&#1090;&#1086;&#1087;&#1088;&#1086;&#1074;&#1086;&#1076;&#1086;&#1074;,%20&#1072;&#1084;&#1084;&#1080;&#1072;&#1082;&#1086;&#1087;&#1088;&#1086;&#1074;&#1086;&#1076;&#1086;&#1074;)" TargetMode="External"/><Relationship Id="rId20"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6.png"/><Relationship Id="rId28" Type="http://schemas.microsoft.com/office/2016/09/relationships/commentsIds" Target="commentsIds.xml"/><Relationship Id="rId10" Type="http://schemas.openxmlformats.org/officeDocument/2006/relationships/image" Target="media/image2.png"/><Relationship Id="rId19"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4.xml"/><Relationship Id="rId22" Type="http://schemas.openxmlformats.org/officeDocument/2006/relationships/image" Target="media/image5.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81516F-9C77-4ECA-A010-58364C7D4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TotalTime>
  <Pages>140</Pages>
  <Words>35922</Words>
  <Characters>204760</Characters>
  <Application>Microsoft Office Word</Application>
  <DocSecurity>0</DocSecurity>
  <Lines>1706</Lines>
  <Paragraphs>480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240202</CharactersWithSpaces>
  <SharedDoc>false</SharedDoc>
  <HyperlinkBase>\\192.168.1.70\обменник\ОТДЕЛ ПП!\Экология\</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RePack by Diakov</cp:lastModifiedBy>
  <cp:revision>21</cp:revision>
  <cp:lastPrinted>2020-11-02T05:41:00Z</cp:lastPrinted>
  <dcterms:created xsi:type="dcterms:W3CDTF">2023-11-28T12:04:00Z</dcterms:created>
  <dcterms:modified xsi:type="dcterms:W3CDTF">2024-01-23T16:25:00Z</dcterms:modified>
</cp:coreProperties>
</file>